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Default="00DF5E0A" w:rsidP="00DF5E0A">
      <w:pPr>
        <w:rPr>
          <w:rFonts w:ascii="Cambria" w:hAnsi="Cambria"/>
          <w:szCs w:val="24"/>
        </w:rPr>
      </w:pPr>
      <w:r w:rsidRPr="00DF5E0A">
        <w:rPr>
          <w:rFonts w:ascii="Cambria" w:hAnsi="Cambria"/>
          <w:szCs w:val="24"/>
        </w:rPr>
        <w:t>Tryb postępowania:</w:t>
      </w:r>
      <w:r w:rsidR="00453907">
        <w:rPr>
          <w:rFonts w:ascii="Cambria" w:hAnsi="Cambria"/>
          <w:szCs w:val="24"/>
        </w:rPr>
        <w:t xml:space="preserve"> </w:t>
      </w:r>
      <w:r w:rsidRPr="00DF5E0A">
        <w:rPr>
          <w:rFonts w:ascii="Cambria" w:hAnsi="Cambria"/>
          <w:szCs w:val="24"/>
        </w:rPr>
        <w:t>przetarg nieograniczony</w:t>
      </w: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324093" w:rsidRDefault="00781BCE" w:rsidP="00DF5E0A">
      <w:pPr>
        <w:spacing w:after="0" w:line="240" w:lineRule="auto"/>
        <w:jc w:val="both"/>
        <w:rPr>
          <w:rFonts w:ascii="Cambria" w:hAnsi="Cambria" w:cs="Arial"/>
          <w:b/>
          <w:sz w:val="24"/>
          <w:szCs w:val="24"/>
        </w:rPr>
      </w:pPr>
      <w:r w:rsidRPr="00324093">
        <w:rPr>
          <w:rFonts w:ascii="Cambria" w:hAnsi="Cambria" w:cs="Tahoma"/>
          <w:b/>
          <w:sz w:val="24"/>
          <w:szCs w:val="24"/>
        </w:rPr>
        <w:t xml:space="preserve">Dostawa </w:t>
      </w:r>
      <w:r w:rsidR="006B7B7B">
        <w:rPr>
          <w:rFonts w:ascii="Cambria" w:hAnsi="Cambria" w:cs="Arial"/>
          <w:b/>
          <w:sz w:val="24"/>
          <w:szCs w:val="24"/>
        </w:rPr>
        <w:t>sprzętu medycznego</w:t>
      </w:r>
      <w:r w:rsidR="00BB5921" w:rsidRPr="00324093">
        <w:rPr>
          <w:rFonts w:ascii="Cambria" w:hAnsi="Cambria" w:cs="Arial"/>
          <w:b/>
          <w:sz w:val="24"/>
          <w:szCs w:val="24"/>
        </w:rPr>
        <w:t xml:space="preserve"> </w:t>
      </w:r>
      <w:r w:rsidR="00B50624" w:rsidRPr="000C60C3">
        <w:rPr>
          <w:rFonts w:ascii="Cambria" w:hAnsi="Cambria" w:cs="Tahoma"/>
          <w:b/>
          <w:sz w:val="24"/>
          <w:szCs w:val="24"/>
        </w:rPr>
        <w:t>dla Samodzielnego Publicznego Zespołu Zakładów Opieki Zdrowotnej „Sanatorium” im. Jana Pawła II w Górnie w ramach inwestycji pn. „Przebudowa pawilonu nr 3 Oddziału Gruźlicy  i Chorób Płuc SPZZOZ „Sanatorium” w Górnie z wyposażeniem oraz budowa budynku urządzeń tec</w:t>
      </w:r>
      <w:r w:rsidR="00B50624">
        <w:rPr>
          <w:rFonts w:ascii="Cambria" w:hAnsi="Cambria" w:cs="Tahoma"/>
          <w:b/>
          <w:sz w:val="24"/>
          <w:szCs w:val="24"/>
        </w:rPr>
        <w:t>hnicznych dla gazów medycznych”</w:t>
      </w:r>
      <w:r w:rsidR="00B50624">
        <w:rPr>
          <w:rFonts w:asciiTheme="majorHAnsi" w:hAnsiTheme="majorHAnsi" w:cs="Arial"/>
          <w:bCs/>
          <w:sz w:val="24"/>
          <w:szCs w:val="24"/>
        </w:rPr>
        <w:t>.</w:t>
      </w:r>
    </w:p>
    <w:p w:rsidR="00DF5E0A" w:rsidRDefault="00DF5E0A" w:rsidP="00DF5E0A">
      <w:pPr>
        <w:rPr>
          <w:rFonts w:ascii="Cambria" w:hAnsi="Cambria" w:cs="Arial"/>
          <w:sz w:val="24"/>
          <w:szCs w:val="24"/>
        </w:rPr>
      </w:pP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Na specyfikację istotnych warunków zamówienia składają się:</w:t>
      </w:r>
    </w:p>
    <w:p w:rsidR="00453907" w:rsidRPr="00986FDE" w:rsidRDefault="00453907" w:rsidP="00453907">
      <w:pPr>
        <w:spacing w:after="0"/>
        <w:rPr>
          <w:rFonts w:ascii="Cambria" w:hAnsi="Cambria" w:cs="Arial"/>
          <w:i/>
          <w:sz w:val="24"/>
          <w:szCs w:val="24"/>
        </w:rPr>
      </w:pPr>
      <w:r w:rsidRPr="00986FDE">
        <w:rPr>
          <w:rFonts w:ascii="Cambria" w:hAnsi="Cambria" w:cs="Arial"/>
          <w:i/>
          <w:sz w:val="24"/>
          <w:szCs w:val="24"/>
        </w:rPr>
        <w:t>Rozdział 1: Instrukcja dla wykonawców</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2</w:t>
      </w:r>
      <w:r w:rsidRPr="00986FDE">
        <w:rPr>
          <w:rFonts w:ascii="Cambria" w:hAnsi="Cambria" w:cs="Arial"/>
          <w:i/>
          <w:sz w:val="24"/>
          <w:szCs w:val="24"/>
        </w:rPr>
        <w:t>: Formularz oferty</w:t>
      </w:r>
    </w:p>
    <w:p w:rsidR="00453907" w:rsidRPr="00986FDE" w:rsidRDefault="00453907" w:rsidP="00453907">
      <w:pPr>
        <w:spacing w:after="0"/>
        <w:rPr>
          <w:rFonts w:ascii="Cambria" w:hAnsi="Cambria" w:cs="Arial"/>
          <w:i/>
          <w:sz w:val="24"/>
          <w:szCs w:val="24"/>
        </w:rPr>
      </w:pPr>
      <w:r>
        <w:rPr>
          <w:rFonts w:ascii="Cambria" w:hAnsi="Cambria" w:cs="Arial"/>
          <w:i/>
          <w:sz w:val="24"/>
          <w:szCs w:val="24"/>
        </w:rPr>
        <w:t>Rozdział 3</w:t>
      </w:r>
      <w:r w:rsidRPr="00986FDE">
        <w:rPr>
          <w:rFonts w:ascii="Cambria" w:hAnsi="Cambria" w:cs="Arial"/>
          <w:i/>
          <w:sz w:val="24"/>
          <w:szCs w:val="24"/>
        </w:rPr>
        <w:t>: Wzór umowy</w:t>
      </w:r>
    </w:p>
    <w:p w:rsidR="00CB5CF4" w:rsidRDefault="00453907" w:rsidP="00453907">
      <w:pPr>
        <w:spacing w:after="0"/>
        <w:rPr>
          <w:rFonts w:ascii="Cambria" w:hAnsi="Cambria" w:cs="Arial"/>
          <w:i/>
          <w:sz w:val="24"/>
          <w:szCs w:val="24"/>
        </w:rPr>
      </w:pPr>
      <w:r>
        <w:rPr>
          <w:rFonts w:ascii="Cambria" w:hAnsi="Cambria" w:cs="Arial"/>
          <w:i/>
          <w:sz w:val="24"/>
          <w:szCs w:val="24"/>
        </w:rPr>
        <w:t>Rozdział 4</w:t>
      </w:r>
      <w:r w:rsidRPr="00986FDE">
        <w:rPr>
          <w:rFonts w:ascii="Cambria" w:hAnsi="Cambria" w:cs="Arial"/>
          <w:i/>
          <w:sz w:val="24"/>
          <w:szCs w:val="24"/>
        </w:rPr>
        <w:t>: Klauzula informacyjna</w:t>
      </w:r>
    </w:p>
    <w:p w:rsidR="00CB5CF4" w:rsidRDefault="00CB5CF4" w:rsidP="00453907">
      <w:pPr>
        <w:spacing w:after="0"/>
        <w:rPr>
          <w:rFonts w:ascii="Cambria" w:hAnsi="Cambria" w:cs="Arial"/>
          <w:i/>
          <w:sz w:val="24"/>
          <w:szCs w:val="24"/>
        </w:rPr>
      </w:pPr>
      <w:r>
        <w:rPr>
          <w:rFonts w:ascii="Cambria" w:hAnsi="Cambria" w:cs="Arial"/>
          <w:i/>
          <w:sz w:val="24"/>
          <w:szCs w:val="24"/>
        </w:rPr>
        <w:t>Rozdział 5: Załączniki</w:t>
      </w:r>
    </w:p>
    <w:p w:rsidR="00CB5CF4" w:rsidRPr="00986FDE" w:rsidRDefault="00CB5CF4" w:rsidP="00453907">
      <w:pPr>
        <w:spacing w:after="0"/>
        <w:rPr>
          <w:rFonts w:ascii="Cambria" w:hAnsi="Cambria" w:cs="Arial"/>
          <w:i/>
          <w:sz w:val="24"/>
          <w:szCs w:val="24"/>
        </w:rPr>
      </w:pPr>
    </w:p>
    <w:p w:rsidR="00D76F51" w:rsidRDefault="00D76F51" w:rsidP="00DF5E0A">
      <w:pPr>
        <w:rPr>
          <w:rFonts w:ascii="Cambria" w:hAnsi="Cambria" w:cs="Arial"/>
          <w:sz w:val="24"/>
          <w:szCs w:val="24"/>
        </w:rPr>
      </w:pPr>
    </w:p>
    <w:p w:rsidR="00CB5CF4" w:rsidRDefault="00CB5CF4"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453907" w:rsidRDefault="00157DF2" w:rsidP="00157DF2">
      <w:pPr>
        <w:rPr>
          <w:rFonts w:ascii="Cambria" w:hAnsi="Cambria"/>
          <w:szCs w:val="24"/>
        </w:rPr>
      </w:pPr>
      <w:r w:rsidRPr="00157DF2">
        <w:rPr>
          <w:rFonts w:ascii="Cambria" w:hAnsi="Cambria"/>
          <w:szCs w:val="24"/>
        </w:rPr>
        <w:t xml:space="preserve">Górno, dn. </w:t>
      </w:r>
      <w:r w:rsidR="00835E54">
        <w:rPr>
          <w:rFonts w:ascii="Cambria" w:hAnsi="Cambria"/>
          <w:szCs w:val="24"/>
        </w:rPr>
        <w:t>24.</w:t>
      </w:r>
      <w:r w:rsidR="00B012F8">
        <w:rPr>
          <w:rFonts w:ascii="Cambria" w:hAnsi="Cambria"/>
          <w:szCs w:val="24"/>
        </w:rPr>
        <w:t>10</w:t>
      </w:r>
      <w:r w:rsidR="00BE477E">
        <w:rPr>
          <w:rFonts w:ascii="Cambria" w:hAnsi="Cambria"/>
          <w:szCs w:val="24"/>
        </w:rPr>
        <w:t>.2019</w:t>
      </w:r>
      <w:r w:rsidRPr="00157DF2">
        <w:rPr>
          <w:rFonts w:ascii="Cambria" w:hAnsi="Cambria"/>
          <w:szCs w:val="24"/>
        </w:rPr>
        <w:t xml:space="preserve"> r.</w:t>
      </w:r>
    </w:p>
    <w:p w:rsidR="00453907" w:rsidRDefault="00453907" w:rsidP="00453907">
      <w:pPr>
        <w:rPr>
          <w:rFonts w:ascii="Cambria" w:hAnsi="Cambria"/>
          <w:b/>
          <w:sz w:val="24"/>
          <w:szCs w:val="24"/>
        </w:rPr>
      </w:pPr>
      <w:r w:rsidRPr="00986FDE">
        <w:rPr>
          <w:rFonts w:ascii="Cambria" w:hAnsi="Cambria"/>
          <w:b/>
          <w:sz w:val="24"/>
          <w:szCs w:val="24"/>
        </w:rPr>
        <w:lastRenderedPageBreak/>
        <w:t>Rozdział 1: INSTRUKCJA DLA WYKONAWCÓW.</w:t>
      </w:r>
    </w:p>
    <w:p w:rsidR="00DF5E0A" w:rsidRPr="00835E54" w:rsidRDefault="00DF5E0A" w:rsidP="00C0048A">
      <w:pPr>
        <w:numPr>
          <w:ilvl w:val="0"/>
          <w:numId w:val="3"/>
        </w:numPr>
        <w:rPr>
          <w:rFonts w:ascii="Cambria" w:hAnsi="Cambria"/>
          <w:b/>
          <w:sz w:val="24"/>
          <w:szCs w:val="24"/>
        </w:rPr>
      </w:pPr>
      <w:r w:rsidRPr="00835E54">
        <w:rPr>
          <w:rFonts w:ascii="Cambria" w:hAnsi="Cambria"/>
          <w:b/>
          <w:sz w:val="24"/>
          <w:szCs w:val="24"/>
        </w:rPr>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C0048A">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164B27">
      <w:pPr>
        <w:spacing w:after="0" w:line="240" w:lineRule="auto"/>
        <w:jc w:val="both"/>
        <w:rPr>
          <w:rFonts w:ascii="Cambria" w:hAnsi="Cambria" w:cs="Arial"/>
          <w:sz w:val="24"/>
          <w:szCs w:val="24"/>
        </w:rPr>
      </w:pPr>
      <w:r w:rsidRPr="00066CFB">
        <w:rPr>
          <w:rFonts w:ascii="Cambria" w:hAnsi="Cambria" w:cs="Arial"/>
          <w:sz w:val="24"/>
          <w:szCs w:val="24"/>
        </w:rPr>
        <w:t xml:space="preserve">2.1. </w:t>
      </w:r>
      <w:r w:rsidR="00164B27">
        <w:rPr>
          <w:rFonts w:ascii="Cambria" w:hAnsi="Cambria" w:cs="Arial"/>
          <w:sz w:val="24"/>
          <w:szCs w:val="24"/>
        </w:rPr>
        <w:t>Niniejsze p</w:t>
      </w:r>
      <w:r w:rsidRPr="00066CFB">
        <w:rPr>
          <w:rFonts w:ascii="Cambria" w:hAnsi="Cambria" w:cs="Arial"/>
          <w:sz w:val="24"/>
          <w:szCs w:val="24"/>
        </w:rPr>
        <w:t xml:space="preserve">ostępowanie o udzielenie zamówienia </w:t>
      </w:r>
      <w:r w:rsidR="00164B27">
        <w:rPr>
          <w:rFonts w:ascii="Cambria" w:hAnsi="Cambria" w:cs="Arial"/>
          <w:sz w:val="24"/>
          <w:szCs w:val="24"/>
        </w:rPr>
        <w:t xml:space="preserve">jest jednym </w:t>
      </w:r>
      <w:r w:rsidR="00835E54">
        <w:rPr>
          <w:rFonts w:ascii="Cambria" w:hAnsi="Cambria" w:cs="Arial"/>
          <w:sz w:val="24"/>
          <w:szCs w:val="24"/>
        </w:rPr>
        <w:t xml:space="preserve">z </w:t>
      </w:r>
      <w:r w:rsidR="00164B27">
        <w:rPr>
          <w:rFonts w:ascii="Cambria" w:hAnsi="Cambria" w:cs="Arial"/>
          <w:sz w:val="24"/>
          <w:szCs w:val="24"/>
        </w:rPr>
        <w:t xml:space="preserve">zamówień udzielanych w częściach, do którego zastosowanie ma art. 6a  </w:t>
      </w:r>
      <w:r w:rsidR="00164B27" w:rsidRPr="00066CFB">
        <w:rPr>
          <w:rFonts w:ascii="Cambria" w:hAnsi="Cambria" w:cs="Arial"/>
          <w:sz w:val="24"/>
          <w:szCs w:val="24"/>
        </w:rPr>
        <w:t>ustawy z dnia 29 stycznia 2004 r. Prawo zamó</w:t>
      </w:r>
      <w:r w:rsidR="00164B27">
        <w:rPr>
          <w:rFonts w:ascii="Cambria" w:hAnsi="Cambria" w:cs="Arial"/>
          <w:sz w:val="24"/>
          <w:szCs w:val="24"/>
        </w:rPr>
        <w:t>wień publicznych (</w:t>
      </w:r>
      <w:proofErr w:type="spellStart"/>
      <w:r w:rsidR="00164B27">
        <w:rPr>
          <w:rFonts w:ascii="Cambria" w:hAnsi="Cambria" w:cs="Arial"/>
          <w:sz w:val="24"/>
          <w:szCs w:val="24"/>
        </w:rPr>
        <w:t>t.j</w:t>
      </w:r>
      <w:proofErr w:type="spellEnd"/>
      <w:r w:rsidR="00164B27">
        <w:rPr>
          <w:rFonts w:ascii="Cambria" w:hAnsi="Cambria" w:cs="Arial"/>
          <w:sz w:val="24"/>
          <w:szCs w:val="24"/>
        </w:rPr>
        <w:t xml:space="preserve">. Dz. U. </w:t>
      </w:r>
      <w:r w:rsidR="00164B27">
        <w:rPr>
          <w:rFonts w:ascii="Cambria" w:hAnsi="Cambria"/>
          <w:szCs w:val="24"/>
        </w:rPr>
        <w:t>z 2018</w:t>
      </w:r>
      <w:r w:rsidR="00164B27" w:rsidRPr="00DF5E0A">
        <w:rPr>
          <w:rFonts w:ascii="Cambria" w:hAnsi="Cambria"/>
          <w:szCs w:val="24"/>
        </w:rPr>
        <w:t xml:space="preserve"> r., poz. </w:t>
      </w:r>
      <w:r w:rsidR="00164B27">
        <w:rPr>
          <w:rFonts w:ascii="Cambria" w:hAnsi="Cambria"/>
          <w:szCs w:val="24"/>
        </w:rPr>
        <w:t>1986, 2215</w:t>
      </w:r>
      <w:r w:rsidR="00164B27" w:rsidRPr="00066CFB">
        <w:rPr>
          <w:rFonts w:ascii="Cambria" w:hAnsi="Cambria" w:cs="Arial"/>
          <w:sz w:val="24"/>
          <w:szCs w:val="24"/>
        </w:rPr>
        <w:t xml:space="preserve"> ze zm.), zwanej dalej „ustawą”.</w:t>
      </w:r>
      <w:r w:rsidR="006B7B7B">
        <w:rPr>
          <w:rFonts w:ascii="Cambria" w:hAnsi="Cambria" w:cs="Arial"/>
          <w:sz w:val="24"/>
          <w:szCs w:val="24"/>
        </w:rPr>
        <w:t xml:space="preserve"> Postępowanie prowadzone</w:t>
      </w:r>
      <w:r w:rsidR="00164B27">
        <w:rPr>
          <w:rFonts w:ascii="Cambria" w:hAnsi="Cambria" w:cs="Arial"/>
          <w:sz w:val="24"/>
          <w:szCs w:val="24"/>
        </w:rPr>
        <w:t xml:space="preserve"> jest w trybie przetargu nieograniczonego</w:t>
      </w:r>
      <w:r w:rsidR="00835E54">
        <w:rPr>
          <w:rFonts w:ascii="Cambria" w:hAnsi="Cambria" w:cs="Arial"/>
          <w:sz w:val="24"/>
          <w:szCs w:val="24"/>
        </w:rPr>
        <w:t>.</w:t>
      </w:r>
      <w:r w:rsidRPr="00066CFB">
        <w:rPr>
          <w:rFonts w:ascii="Cambria" w:hAnsi="Cambria" w:cs="Arial"/>
          <w:sz w:val="24"/>
          <w:szCs w:val="24"/>
        </w:rPr>
        <w:t xml:space="preserve"> </w:t>
      </w:r>
    </w:p>
    <w:p w:rsidR="00A10CBD" w:rsidRPr="00066CFB" w:rsidRDefault="00835E54" w:rsidP="00A10CBD">
      <w:pPr>
        <w:spacing w:after="0" w:line="240" w:lineRule="auto"/>
        <w:jc w:val="both"/>
        <w:rPr>
          <w:rFonts w:ascii="Cambria" w:hAnsi="Cambria" w:cs="Arial"/>
          <w:sz w:val="24"/>
          <w:szCs w:val="24"/>
        </w:rPr>
      </w:pPr>
      <w:r>
        <w:rPr>
          <w:rFonts w:ascii="Cambria" w:hAnsi="Cambria" w:cs="Arial"/>
          <w:sz w:val="24"/>
          <w:szCs w:val="24"/>
        </w:rPr>
        <w:t>2.2</w:t>
      </w:r>
      <w:r w:rsidR="00164B27">
        <w:rPr>
          <w:rFonts w:ascii="Cambria" w:hAnsi="Cambria" w:cs="Arial"/>
          <w:sz w:val="24"/>
          <w:szCs w:val="24"/>
        </w:rPr>
        <w:t xml:space="preserve"> </w:t>
      </w:r>
      <w:r w:rsidR="00A10CBD" w:rsidRPr="00066CFB">
        <w:rPr>
          <w:rFonts w:ascii="Cambria" w:hAnsi="Cambria" w:cs="Arial"/>
          <w:sz w:val="24"/>
          <w:szCs w:val="24"/>
        </w:rPr>
        <w:t>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A00690" w:rsidRDefault="00A00690" w:rsidP="00D23AA4">
      <w:pPr>
        <w:spacing w:after="0" w:line="240" w:lineRule="auto"/>
        <w:jc w:val="both"/>
        <w:rPr>
          <w:rFonts w:ascii="Cambria" w:hAnsi="Cambria" w:cs="Arial"/>
          <w:sz w:val="24"/>
          <w:szCs w:val="24"/>
        </w:rPr>
      </w:pPr>
    </w:p>
    <w:p w:rsidR="00DF5E0A" w:rsidRDefault="00835E54" w:rsidP="00D23AA4">
      <w:pPr>
        <w:spacing w:after="0" w:line="240" w:lineRule="auto"/>
        <w:jc w:val="both"/>
        <w:rPr>
          <w:rFonts w:ascii="Cambria" w:hAnsi="Cambria" w:cs="Arial"/>
          <w:sz w:val="24"/>
          <w:szCs w:val="24"/>
        </w:rPr>
      </w:pPr>
      <w:r w:rsidRPr="00835E54">
        <w:rPr>
          <w:rFonts w:ascii="Cambria" w:hAnsi="Cambria" w:cs="Arial"/>
          <w:sz w:val="24"/>
          <w:szCs w:val="24"/>
        </w:rPr>
        <w:t>2.3</w:t>
      </w:r>
      <w:r w:rsidR="00DF5E0A" w:rsidRPr="00835E54">
        <w:rPr>
          <w:rFonts w:ascii="Cambria" w:hAnsi="Cambria" w:cs="Arial"/>
          <w:sz w:val="24"/>
          <w:szCs w:val="24"/>
        </w:rPr>
        <w:t>. Wartości</w:t>
      </w:r>
      <w:r w:rsidR="00DF5E0A" w:rsidRPr="00E52AA6">
        <w:rPr>
          <w:rFonts w:ascii="Cambria" w:hAnsi="Cambria" w:cs="Arial"/>
          <w:sz w:val="24"/>
          <w:szCs w:val="24"/>
        </w:rPr>
        <w:t xml:space="preserve"> zamówienia nie przekracza kwoty określonej w przepisach wydanych na podstawie art. 11</w:t>
      </w:r>
      <w:r w:rsidR="00E206CB">
        <w:rPr>
          <w:rFonts w:ascii="Cambria" w:hAnsi="Cambria" w:cs="Arial"/>
          <w:sz w:val="24"/>
          <w:szCs w:val="24"/>
        </w:rPr>
        <w:t xml:space="preserve"> </w:t>
      </w:r>
      <w:r w:rsidR="006B7B7B">
        <w:rPr>
          <w:rFonts w:ascii="Cambria" w:hAnsi="Cambria" w:cs="Arial"/>
          <w:sz w:val="24"/>
          <w:szCs w:val="24"/>
        </w:rPr>
        <w:t>ust. 8 ustawy.</w:t>
      </w:r>
    </w:p>
    <w:p w:rsidR="006B7B7B" w:rsidRPr="00E52AA6" w:rsidRDefault="006B7B7B" w:rsidP="00D23AA4">
      <w:pPr>
        <w:spacing w:after="0" w:line="240" w:lineRule="auto"/>
        <w:jc w:val="both"/>
        <w:rPr>
          <w:rFonts w:ascii="Cambria" w:hAnsi="Cambria" w:cs="Arial"/>
          <w:sz w:val="24"/>
          <w:szCs w:val="24"/>
        </w:rPr>
      </w:pPr>
    </w:p>
    <w:p w:rsidR="00D23AA4" w:rsidRPr="00E52AA6" w:rsidRDefault="00D23AA4" w:rsidP="00C0048A">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324093" w:rsidRDefault="00D23AA4" w:rsidP="00AA0045">
      <w:pPr>
        <w:spacing w:after="0" w:line="240" w:lineRule="auto"/>
        <w:jc w:val="both"/>
        <w:rPr>
          <w:rFonts w:ascii="Cambria" w:hAnsi="Cambria" w:cs="Arial"/>
          <w:sz w:val="24"/>
          <w:szCs w:val="24"/>
        </w:rPr>
      </w:pPr>
      <w:r w:rsidRPr="00324093">
        <w:rPr>
          <w:rFonts w:ascii="Cambria" w:hAnsi="Cambria" w:cs="Arial"/>
          <w:b/>
          <w:sz w:val="24"/>
          <w:szCs w:val="24"/>
        </w:rPr>
        <w:t>3.1.</w:t>
      </w:r>
      <w:r w:rsidR="00530832" w:rsidRPr="00324093">
        <w:rPr>
          <w:rFonts w:ascii="Cambria" w:hAnsi="Cambria" w:cs="Arial"/>
          <w:b/>
          <w:sz w:val="24"/>
          <w:szCs w:val="24"/>
        </w:rPr>
        <w:t xml:space="preserve"> </w:t>
      </w:r>
      <w:r w:rsidR="002A3068" w:rsidRPr="00324093">
        <w:rPr>
          <w:rFonts w:ascii="Cambria" w:hAnsi="Cambria" w:cs="Arial"/>
          <w:b/>
          <w:sz w:val="24"/>
          <w:szCs w:val="24"/>
        </w:rPr>
        <w:t xml:space="preserve">Nazwa nadana zamówieniu przez zamawiającego: </w:t>
      </w:r>
      <w:r w:rsidR="006A6C27" w:rsidRPr="00324093">
        <w:rPr>
          <w:rFonts w:ascii="Cambria" w:hAnsi="Cambria" w:cs="Arial"/>
          <w:sz w:val="24"/>
          <w:szCs w:val="24"/>
        </w:rPr>
        <w:t xml:space="preserve">Dostawa </w:t>
      </w:r>
      <w:r w:rsidR="00324093" w:rsidRPr="00324093">
        <w:rPr>
          <w:rFonts w:ascii="Cambria" w:hAnsi="Cambria" w:cs="Arial"/>
          <w:sz w:val="24"/>
          <w:szCs w:val="24"/>
        </w:rPr>
        <w:t xml:space="preserve">sprzętu medycznego </w:t>
      </w:r>
      <w:r w:rsidR="005D2AD1" w:rsidRPr="00324093">
        <w:rPr>
          <w:rFonts w:ascii="Cambria" w:hAnsi="Cambria" w:cs="Tahoma"/>
          <w:sz w:val="24"/>
          <w:szCs w:val="24"/>
        </w:rPr>
        <w:t>dla Samodzielnego Publicznego Zespołu Zakładów Opieki Zdrowotnej „Sanatorium” im. Jana Pawła II w Górnie</w:t>
      </w:r>
      <w:r w:rsidR="00F37224" w:rsidRPr="00324093">
        <w:rPr>
          <w:rFonts w:ascii="Cambria" w:hAnsi="Cambria" w:cs="Tahoma"/>
          <w:sz w:val="24"/>
          <w:szCs w:val="24"/>
        </w:rPr>
        <w:t>.</w:t>
      </w:r>
    </w:p>
    <w:p w:rsidR="00530832" w:rsidRPr="00324093" w:rsidRDefault="00530832" w:rsidP="00D23AA4">
      <w:pPr>
        <w:spacing w:after="0" w:line="240" w:lineRule="auto"/>
        <w:jc w:val="both"/>
        <w:rPr>
          <w:rFonts w:ascii="Cambria" w:hAnsi="Cambria" w:cs="Arial"/>
          <w:sz w:val="24"/>
          <w:szCs w:val="24"/>
          <w:highlight w:val="yellow"/>
        </w:rPr>
      </w:pPr>
    </w:p>
    <w:p w:rsidR="00324093" w:rsidRDefault="00324093" w:rsidP="00324093">
      <w:pPr>
        <w:spacing w:after="0" w:line="240" w:lineRule="auto"/>
        <w:jc w:val="both"/>
        <w:rPr>
          <w:rFonts w:ascii="Cambria" w:hAnsi="Cambria" w:cs="Arial"/>
          <w:b/>
          <w:sz w:val="24"/>
          <w:szCs w:val="24"/>
        </w:rPr>
      </w:pPr>
      <w:r>
        <w:rPr>
          <w:rFonts w:ascii="Cambria" w:hAnsi="Cambria" w:cs="Arial"/>
          <w:b/>
          <w:sz w:val="24"/>
          <w:szCs w:val="24"/>
        </w:rPr>
        <w:t>3.2. Oferty częściowe</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324093" w:rsidRDefault="00324093" w:rsidP="00324093">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530832" w:rsidRPr="00324093" w:rsidRDefault="00530832" w:rsidP="00530832">
      <w:pPr>
        <w:spacing w:after="0" w:line="240" w:lineRule="auto"/>
        <w:jc w:val="both"/>
        <w:rPr>
          <w:rFonts w:ascii="Cambria" w:hAnsi="Cambria" w:cs="Arial"/>
          <w:sz w:val="24"/>
          <w:szCs w:val="24"/>
          <w:highlight w:val="yellow"/>
        </w:rPr>
      </w:pPr>
    </w:p>
    <w:p w:rsidR="00280D57" w:rsidRPr="00316661" w:rsidRDefault="00AA0045" w:rsidP="00D23AA4">
      <w:pPr>
        <w:spacing w:after="0" w:line="240" w:lineRule="auto"/>
        <w:jc w:val="both"/>
        <w:rPr>
          <w:rFonts w:ascii="Cambria" w:hAnsi="Cambria" w:cs="Arial"/>
          <w:b/>
          <w:sz w:val="24"/>
          <w:szCs w:val="24"/>
        </w:rPr>
      </w:pPr>
      <w:r w:rsidRPr="00316661">
        <w:rPr>
          <w:rFonts w:ascii="Cambria" w:hAnsi="Cambria" w:cs="Arial"/>
          <w:b/>
          <w:sz w:val="24"/>
          <w:szCs w:val="24"/>
        </w:rPr>
        <w:t>3.3. Opis przedmiotu zamówienia</w:t>
      </w:r>
      <w:r w:rsidR="002A3068" w:rsidRPr="00316661">
        <w:rPr>
          <w:rFonts w:ascii="Cambria" w:hAnsi="Cambria" w:cs="Arial"/>
          <w:b/>
          <w:sz w:val="24"/>
          <w:szCs w:val="24"/>
        </w:rPr>
        <w:t>.</w:t>
      </w:r>
    </w:p>
    <w:p w:rsidR="00316661" w:rsidRDefault="00316661" w:rsidP="00316661">
      <w:pPr>
        <w:spacing w:after="0" w:line="240" w:lineRule="auto"/>
        <w:jc w:val="both"/>
        <w:rPr>
          <w:rFonts w:ascii="Cambria" w:hAnsi="Cambria" w:cs="Arial"/>
          <w:sz w:val="24"/>
          <w:szCs w:val="24"/>
        </w:rPr>
      </w:pPr>
      <w:r w:rsidRPr="00316661">
        <w:rPr>
          <w:rFonts w:ascii="Cambria" w:hAnsi="Cambria" w:cs="Arial"/>
          <w:sz w:val="24"/>
          <w:szCs w:val="24"/>
        </w:rPr>
        <w:t>Przedmiotem zamówienia jest dostawa</w:t>
      </w:r>
      <w:r>
        <w:rPr>
          <w:rFonts w:ascii="Cambria" w:hAnsi="Cambria" w:cs="Arial"/>
          <w:sz w:val="24"/>
          <w:szCs w:val="24"/>
        </w:rPr>
        <w:t xml:space="preserve"> fabrycznie nowego, nie noszącego śladów użytkowania sprzętu medycznego. Oferowany sprzęt musi być wyrobem medycznym w rozumieniu ustawy z 20 maja 2010 r. o wyrobach medycznych (Dz. U.2015 poz. 876) a także posiadać oznakowanie CE oraz instrukcje obsługi w języku polskim.</w:t>
      </w:r>
    </w:p>
    <w:p w:rsidR="00D15566" w:rsidRPr="00324093" w:rsidRDefault="00D15566" w:rsidP="00D23AA4">
      <w:pPr>
        <w:spacing w:after="0" w:line="240" w:lineRule="auto"/>
        <w:jc w:val="both"/>
        <w:rPr>
          <w:rFonts w:ascii="Cambria" w:hAnsi="Cambria" w:cs="Arial"/>
          <w:sz w:val="24"/>
          <w:szCs w:val="24"/>
          <w:highlight w:val="yellow"/>
        </w:rPr>
      </w:pPr>
    </w:p>
    <w:p w:rsidR="00A00690" w:rsidRDefault="00A00690" w:rsidP="00316661">
      <w:pPr>
        <w:spacing w:after="0" w:line="240" w:lineRule="auto"/>
        <w:jc w:val="both"/>
        <w:rPr>
          <w:rFonts w:ascii="Cambria" w:hAnsi="Cambria" w:cs="Arial"/>
          <w:b/>
          <w:sz w:val="24"/>
          <w:szCs w:val="24"/>
        </w:rPr>
      </w:pPr>
    </w:p>
    <w:p w:rsidR="00A00690" w:rsidRDefault="00A00690" w:rsidP="00316661">
      <w:pPr>
        <w:spacing w:after="0" w:line="240" w:lineRule="auto"/>
        <w:jc w:val="both"/>
        <w:rPr>
          <w:rFonts w:ascii="Cambria" w:hAnsi="Cambria" w:cs="Arial"/>
          <w:b/>
          <w:sz w:val="24"/>
          <w:szCs w:val="24"/>
        </w:rPr>
      </w:pPr>
    </w:p>
    <w:p w:rsidR="00A00690" w:rsidRDefault="00A00690" w:rsidP="00316661">
      <w:pPr>
        <w:spacing w:after="0" w:line="240" w:lineRule="auto"/>
        <w:jc w:val="both"/>
        <w:rPr>
          <w:rFonts w:ascii="Cambria" w:hAnsi="Cambria" w:cs="Arial"/>
          <w:b/>
          <w:sz w:val="24"/>
          <w:szCs w:val="24"/>
        </w:rPr>
      </w:pPr>
    </w:p>
    <w:p w:rsidR="00316661" w:rsidRPr="00A00690" w:rsidRDefault="00316661" w:rsidP="00316661">
      <w:pPr>
        <w:spacing w:after="0" w:line="240" w:lineRule="auto"/>
        <w:jc w:val="both"/>
        <w:rPr>
          <w:rFonts w:ascii="Cambria" w:hAnsi="Cambria" w:cs="Arial"/>
          <w:b/>
          <w:sz w:val="24"/>
          <w:szCs w:val="24"/>
        </w:rPr>
      </w:pPr>
      <w:r w:rsidRPr="00A00690">
        <w:rPr>
          <w:rFonts w:ascii="Cambria" w:hAnsi="Cambria" w:cs="Arial"/>
          <w:b/>
          <w:sz w:val="24"/>
          <w:szCs w:val="24"/>
        </w:rPr>
        <w:lastRenderedPageBreak/>
        <w:t xml:space="preserve">Niniejsze zamówienie składa się z </w:t>
      </w:r>
      <w:r w:rsidR="006B7B7B" w:rsidRPr="00A00690">
        <w:rPr>
          <w:rFonts w:ascii="Cambria" w:hAnsi="Cambria" w:cs="Arial"/>
          <w:b/>
          <w:sz w:val="24"/>
          <w:szCs w:val="24"/>
        </w:rPr>
        <w:t>4</w:t>
      </w:r>
      <w:r w:rsidRPr="00A00690">
        <w:rPr>
          <w:rFonts w:ascii="Cambria" w:hAnsi="Cambria" w:cs="Arial"/>
          <w:b/>
          <w:sz w:val="24"/>
          <w:szCs w:val="24"/>
        </w:rPr>
        <w:t xml:space="preserve"> części wymienionych poniżej:</w:t>
      </w:r>
    </w:p>
    <w:p w:rsidR="00A00690" w:rsidRDefault="00A00690" w:rsidP="006B7B7B">
      <w:pPr>
        <w:spacing w:after="0" w:line="240" w:lineRule="auto"/>
        <w:jc w:val="both"/>
        <w:rPr>
          <w:rFonts w:ascii="Cambria" w:hAnsi="Cambria" w:cs="Arial"/>
          <w:sz w:val="24"/>
          <w:szCs w:val="24"/>
        </w:rPr>
      </w:pPr>
    </w:p>
    <w:p w:rsidR="006B7B7B" w:rsidRPr="00592407" w:rsidRDefault="006B7B7B" w:rsidP="006B7B7B">
      <w:pPr>
        <w:spacing w:after="0" w:line="240" w:lineRule="auto"/>
        <w:jc w:val="both"/>
        <w:rPr>
          <w:rFonts w:ascii="Cambria" w:hAnsi="Cambria" w:cs="Arial"/>
          <w:sz w:val="24"/>
          <w:szCs w:val="24"/>
        </w:rPr>
      </w:pPr>
      <w:r>
        <w:rPr>
          <w:rFonts w:ascii="Cambria" w:hAnsi="Cambria" w:cs="Arial"/>
          <w:sz w:val="24"/>
          <w:szCs w:val="24"/>
        </w:rPr>
        <w:t>1) Polisomnograf - Część nr: 1</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Dodatkowy kod lub kody CPV</w:t>
      </w:r>
      <w:r>
        <w:rPr>
          <w:rFonts w:ascii="Cambria" w:hAnsi="Cambria" w:cs="Arial"/>
          <w:sz w:val="24"/>
          <w:szCs w:val="24"/>
        </w:rPr>
        <w:t xml:space="preserve">: </w:t>
      </w:r>
      <w:r w:rsidRPr="002E0F43">
        <w:rPr>
          <w:rFonts w:ascii="Cambria" w:hAnsi="Cambria" w:cs="Arial"/>
          <w:sz w:val="24"/>
          <w:szCs w:val="24"/>
        </w:rPr>
        <w:t>33.10.00.00-0.</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tj. </w:t>
      </w:r>
      <w:r w:rsidRPr="000C60C3">
        <w:rPr>
          <w:rFonts w:ascii="Cambria" w:hAnsi="Cambria" w:cs="Arial"/>
          <w:sz w:val="24"/>
          <w:szCs w:val="24"/>
        </w:rPr>
        <w:t>polisomnografu</w:t>
      </w:r>
      <w:r>
        <w:rPr>
          <w:rFonts w:ascii="Cambria" w:hAnsi="Cambria" w:cs="Arial"/>
          <w:sz w:val="24"/>
          <w:szCs w:val="24"/>
        </w:rPr>
        <w:t xml:space="preserve"> (szt. 1)</w:t>
      </w:r>
      <w:r w:rsidRPr="00592407">
        <w:rPr>
          <w:rFonts w:ascii="Cambria" w:hAnsi="Cambria" w:cs="Arial"/>
          <w:sz w:val="24"/>
          <w:szCs w:val="24"/>
        </w:rPr>
        <w:t>. Oferowany sprzęt musi być wyrobem medycznym w rozumieniu ustawy z 20 maja 2010 r. o wyrobach medycznych (Dz. U. z 2019, poz. 175 ze zm.) a także posiadać oznakowanie CE oraz instrukcje obsługi w języku polskim.</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Szczegółowy opis przedmiotu zamówienia zawiera </w:t>
      </w:r>
      <w:r w:rsidR="007C7A42">
        <w:rPr>
          <w:rFonts w:ascii="Cambria" w:hAnsi="Cambria" w:cs="Arial"/>
          <w:sz w:val="24"/>
          <w:szCs w:val="24"/>
        </w:rPr>
        <w:t xml:space="preserve">Formularz </w:t>
      </w:r>
      <w:r w:rsidR="00747C72">
        <w:rPr>
          <w:rFonts w:ascii="Cambria" w:hAnsi="Cambria" w:cs="Arial"/>
          <w:sz w:val="24"/>
          <w:szCs w:val="24"/>
        </w:rPr>
        <w:t xml:space="preserve">oferty </w:t>
      </w:r>
      <w:r w:rsidRPr="00592407">
        <w:rPr>
          <w:rFonts w:ascii="Cambria" w:hAnsi="Cambria" w:cs="Arial"/>
          <w:sz w:val="24"/>
          <w:szCs w:val="24"/>
        </w:rPr>
        <w:t>(</w:t>
      </w:r>
      <w:r w:rsidR="00747C72" w:rsidRPr="00592407">
        <w:rPr>
          <w:rFonts w:ascii="Cambria" w:hAnsi="Cambria" w:cs="Arial"/>
          <w:sz w:val="24"/>
          <w:szCs w:val="24"/>
        </w:rPr>
        <w:t>Rozdział 2 SIWZ</w:t>
      </w:r>
      <w:r w:rsidRPr="00592407">
        <w:rPr>
          <w:rFonts w:ascii="Cambria" w:hAnsi="Cambria" w:cs="Arial"/>
          <w:sz w:val="24"/>
          <w:szCs w:val="24"/>
        </w:rPr>
        <w:t>). Formularz ten zawiera m.in. podstawowe wymagania techniczne (parametry wymagane bezwzględnie, których nie spełnienie spowodu</w:t>
      </w:r>
      <w:r>
        <w:rPr>
          <w:rFonts w:ascii="Cambria" w:hAnsi="Cambria" w:cs="Arial"/>
          <w:sz w:val="24"/>
          <w:szCs w:val="24"/>
        </w:rPr>
        <w:t>je odrzucenie oferty - tabela 1a</w:t>
      </w:r>
      <w:r w:rsidRPr="00592407">
        <w:rPr>
          <w:rFonts w:ascii="Cambria" w:hAnsi="Cambria" w:cs="Arial"/>
          <w:sz w:val="24"/>
          <w:szCs w:val="24"/>
        </w:rPr>
        <w:t>) oraz tabelę dodatko</w:t>
      </w:r>
      <w:r>
        <w:rPr>
          <w:rFonts w:ascii="Cambria" w:hAnsi="Cambria" w:cs="Arial"/>
          <w:sz w:val="24"/>
          <w:szCs w:val="24"/>
        </w:rPr>
        <w:t>wej oceny technicznej (tabela 2a</w:t>
      </w:r>
      <w:r w:rsidRPr="00592407">
        <w:rPr>
          <w:rFonts w:ascii="Cambria" w:hAnsi="Cambria" w:cs="Arial"/>
          <w:sz w:val="24"/>
          <w:szCs w:val="24"/>
        </w:rPr>
        <w:t xml:space="preserve">) stanowiącą podstawę do przyznania ofercie punktów w kryterium „ocena techniczna”. Zamawiający wymaga aby przedmiot zamówienia został zrealizowany zgodnie z wytycznymi jakie zostały zawarte w projekcie umowy </w:t>
      </w:r>
      <w:r w:rsidR="00747C72">
        <w:rPr>
          <w:rFonts w:ascii="Cambria" w:hAnsi="Cambria" w:cs="Arial"/>
          <w:sz w:val="24"/>
          <w:szCs w:val="24"/>
        </w:rPr>
        <w:t>(Rozdział 3 SIWZ)</w:t>
      </w:r>
      <w:r w:rsidRPr="00592407">
        <w:rPr>
          <w:rFonts w:ascii="Cambria" w:hAnsi="Cambria" w:cs="Arial"/>
          <w:sz w:val="24"/>
          <w:szCs w:val="24"/>
        </w:rPr>
        <w:t>.</w:t>
      </w:r>
    </w:p>
    <w:p w:rsidR="006B7B7B" w:rsidRDefault="006B7B7B" w:rsidP="006B7B7B">
      <w:pPr>
        <w:spacing w:after="0" w:line="240" w:lineRule="auto"/>
        <w:jc w:val="both"/>
        <w:rPr>
          <w:rFonts w:ascii="Cambria" w:hAnsi="Cambria" w:cs="Arial"/>
          <w:b/>
          <w:sz w:val="24"/>
          <w:szCs w:val="24"/>
        </w:rPr>
      </w:pPr>
    </w:p>
    <w:p w:rsidR="006B7B7B" w:rsidRPr="00592407" w:rsidRDefault="006B7B7B" w:rsidP="006B7B7B">
      <w:pPr>
        <w:spacing w:after="0" w:line="240" w:lineRule="auto"/>
        <w:jc w:val="both"/>
        <w:rPr>
          <w:rFonts w:ascii="Cambria" w:hAnsi="Cambria" w:cs="Arial"/>
          <w:sz w:val="24"/>
          <w:szCs w:val="24"/>
        </w:rPr>
      </w:pPr>
      <w:r>
        <w:rPr>
          <w:rFonts w:ascii="Cambria" w:hAnsi="Cambria" w:cs="Arial"/>
          <w:sz w:val="24"/>
          <w:szCs w:val="24"/>
        </w:rPr>
        <w:t>2</w:t>
      </w:r>
      <w:r w:rsidRPr="00592407">
        <w:rPr>
          <w:rFonts w:ascii="Cambria" w:hAnsi="Cambria" w:cs="Arial"/>
          <w:sz w:val="24"/>
          <w:szCs w:val="24"/>
        </w:rPr>
        <w:t xml:space="preserve">) </w:t>
      </w:r>
      <w:r>
        <w:rPr>
          <w:rFonts w:ascii="Cambria" w:hAnsi="Cambria" w:cs="Arial"/>
          <w:sz w:val="24"/>
          <w:szCs w:val="24"/>
        </w:rPr>
        <w:t>Kapnograf przezskórny</w:t>
      </w:r>
      <w:r w:rsidRPr="00592407">
        <w:rPr>
          <w:rFonts w:ascii="Cambria" w:hAnsi="Cambria" w:cs="Arial"/>
          <w:sz w:val="24"/>
          <w:szCs w:val="24"/>
        </w:rPr>
        <w:t xml:space="preserve"> - Część nr: </w:t>
      </w:r>
      <w:r>
        <w:rPr>
          <w:rFonts w:ascii="Cambria" w:hAnsi="Cambria" w:cs="Arial"/>
          <w:sz w:val="24"/>
          <w:szCs w:val="24"/>
        </w:rPr>
        <w:t>2</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Dodatkowy kod lub kody CPV: </w:t>
      </w:r>
      <w:r w:rsidRPr="002E0F43">
        <w:rPr>
          <w:rFonts w:ascii="Cambria" w:hAnsi="Cambria" w:cs="Arial"/>
          <w:sz w:val="24"/>
          <w:szCs w:val="24"/>
        </w:rPr>
        <w:t>33.10.00.00-0.</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tj. </w:t>
      </w:r>
      <w:r w:rsidRPr="000C60C3">
        <w:rPr>
          <w:rFonts w:ascii="Cambria" w:hAnsi="Cambria" w:cs="Arial"/>
          <w:sz w:val="24"/>
          <w:szCs w:val="24"/>
        </w:rPr>
        <w:t>kapnografu przezskórnego</w:t>
      </w:r>
      <w:r>
        <w:rPr>
          <w:rFonts w:ascii="Cambria" w:hAnsi="Cambria" w:cs="Arial"/>
          <w:sz w:val="24"/>
          <w:szCs w:val="24"/>
        </w:rPr>
        <w:t xml:space="preserve"> (szt. 1)</w:t>
      </w:r>
      <w:r w:rsidRPr="00592407">
        <w:rPr>
          <w:rFonts w:ascii="Cambria" w:hAnsi="Cambria" w:cs="Arial"/>
          <w:sz w:val="24"/>
          <w:szCs w:val="24"/>
        </w:rPr>
        <w:t>. Oferowany sprzęt musi być wyrobem medycznym w rozumieniu ustawy z 20 maja 2010 r. o wyrobach medycznych (Dz. U. z 2019, poz. 175 ze zm.) a także posiadać oznakowanie CE oraz instrukcje obsługi w języku polskim.</w:t>
      </w:r>
    </w:p>
    <w:p w:rsidR="006B7B7B" w:rsidRDefault="006B7B7B" w:rsidP="006B7B7B">
      <w:pPr>
        <w:rPr>
          <w:rFonts w:asciiTheme="majorHAnsi" w:hAnsiTheme="majorHAnsi" w:cs="Arial"/>
          <w:sz w:val="24"/>
          <w:szCs w:val="24"/>
        </w:rPr>
      </w:pPr>
      <w:r w:rsidRPr="00592407">
        <w:rPr>
          <w:rFonts w:ascii="Cambria" w:hAnsi="Cambria" w:cs="Arial"/>
          <w:sz w:val="24"/>
          <w:szCs w:val="24"/>
        </w:rPr>
        <w:t xml:space="preserve">Szczegółowy opis przedmiotu zamówienia zawiera </w:t>
      </w:r>
      <w:r w:rsidR="00747C72">
        <w:rPr>
          <w:rFonts w:ascii="Cambria" w:hAnsi="Cambria" w:cs="Arial"/>
          <w:sz w:val="24"/>
          <w:szCs w:val="24"/>
        </w:rPr>
        <w:t xml:space="preserve">Formularz oferty </w:t>
      </w:r>
      <w:r w:rsidR="00747C72" w:rsidRPr="00592407">
        <w:rPr>
          <w:rFonts w:ascii="Cambria" w:hAnsi="Cambria" w:cs="Arial"/>
          <w:sz w:val="24"/>
          <w:szCs w:val="24"/>
        </w:rPr>
        <w:t>(Rozdział 2 SIWZ</w:t>
      </w:r>
      <w:r w:rsidRPr="00592407">
        <w:rPr>
          <w:rFonts w:ascii="Cambria" w:hAnsi="Cambria" w:cs="Arial"/>
          <w:sz w:val="24"/>
          <w:szCs w:val="24"/>
        </w:rPr>
        <w:t>). Formularz ten zawiera m.in. podstawowe wymagania techniczne (parametry wymagane bezwzględnie, których nie spełnienie spowodu</w:t>
      </w:r>
      <w:r>
        <w:rPr>
          <w:rFonts w:ascii="Cambria" w:hAnsi="Cambria" w:cs="Arial"/>
          <w:sz w:val="24"/>
          <w:szCs w:val="24"/>
        </w:rPr>
        <w:t>je odrzucenie oferty - tabela 1b</w:t>
      </w:r>
      <w:r w:rsidRPr="00592407">
        <w:rPr>
          <w:rFonts w:ascii="Cambria" w:hAnsi="Cambria" w:cs="Arial"/>
          <w:sz w:val="24"/>
          <w:szCs w:val="24"/>
        </w:rPr>
        <w:t>) oraz tabelę dodatko</w:t>
      </w:r>
      <w:r>
        <w:rPr>
          <w:rFonts w:ascii="Cambria" w:hAnsi="Cambria" w:cs="Arial"/>
          <w:sz w:val="24"/>
          <w:szCs w:val="24"/>
        </w:rPr>
        <w:t>wej oceny technicznej (tabela 2b</w:t>
      </w:r>
      <w:r w:rsidRPr="00592407">
        <w:rPr>
          <w:rFonts w:ascii="Cambria" w:hAnsi="Cambria" w:cs="Arial"/>
          <w:sz w:val="24"/>
          <w:szCs w:val="24"/>
        </w:rPr>
        <w:t xml:space="preserve">) stanowiącą podstawę do przyznania ofercie punktów w kryterium „ocena techniczna”. Zamawiający wymaga aby przedmiot zamówienia został zrealizowany zgodnie z wytycznymi jakie zostały zawarte w projekcie umowy </w:t>
      </w:r>
      <w:r w:rsidR="00747C72" w:rsidRPr="00592407">
        <w:rPr>
          <w:rFonts w:ascii="Cambria" w:hAnsi="Cambria" w:cs="Arial"/>
          <w:sz w:val="24"/>
          <w:szCs w:val="24"/>
        </w:rPr>
        <w:t>(Rozdział 3 SIWZ).</w:t>
      </w:r>
    </w:p>
    <w:p w:rsidR="006B7B7B" w:rsidRPr="00592407" w:rsidRDefault="006B7B7B" w:rsidP="006B7B7B">
      <w:pPr>
        <w:spacing w:after="0" w:line="240" w:lineRule="auto"/>
        <w:jc w:val="both"/>
        <w:rPr>
          <w:rFonts w:ascii="Cambria" w:hAnsi="Cambria" w:cs="Arial"/>
          <w:sz w:val="24"/>
          <w:szCs w:val="24"/>
        </w:rPr>
      </w:pPr>
      <w:r>
        <w:rPr>
          <w:rFonts w:ascii="Cambria" w:hAnsi="Cambria" w:cs="Arial"/>
          <w:sz w:val="24"/>
          <w:szCs w:val="24"/>
        </w:rPr>
        <w:t>3</w:t>
      </w:r>
      <w:r w:rsidRPr="00592407">
        <w:rPr>
          <w:rFonts w:ascii="Cambria" w:hAnsi="Cambria" w:cs="Arial"/>
          <w:sz w:val="24"/>
          <w:szCs w:val="24"/>
        </w:rPr>
        <w:t xml:space="preserve">) </w:t>
      </w:r>
      <w:r>
        <w:rPr>
          <w:rFonts w:ascii="Cambria" w:hAnsi="Cambria" w:cs="Arial"/>
          <w:sz w:val="24"/>
          <w:szCs w:val="24"/>
        </w:rPr>
        <w:t>Defibrylator AED</w:t>
      </w:r>
      <w:r w:rsidRPr="00592407">
        <w:rPr>
          <w:rFonts w:ascii="Cambria" w:hAnsi="Cambria" w:cs="Arial"/>
          <w:sz w:val="24"/>
          <w:szCs w:val="24"/>
        </w:rPr>
        <w:t xml:space="preserve"> - Część nr: </w:t>
      </w:r>
      <w:r>
        <w:rPr>
          <w:rFonts w:ascii="Cambria" w:hAnsi="Cambria" w:cs="Arial"/>
          <w:sz w:val="24"/>
          <w:szCs w:val="24"/>
        </w:rPr>
        <w:t>3</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Dodatkowy kod lub kody CPV: </w:t>
      </w:r>
      <w:r w:rsidRPr="002E0F43">
        <w:rPr>
          <w:rFonts w:ascii="Cambria" w:hAnsi="Cambria" w:cs="Arial"/>
          <w:sz w:val="24"/>
          <w:szCs w:val="24"/>
        </w:rPr>
        <w:t>33.10.00.00-0.</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tj. </w:t>
      </w:r>
      <w:r>
        <w:rPr>
          <w:rFonts w:ascii="Cambria" w:hAnsi="Cambria" w:cs="Arial"/>
          <w:sz w:val="24"/>
          <w:szCs w:val="24"/>
        </w:rPr>
        <w:t>defibrylatora AED (szt. 2)</w:t>
      </w:r>
      <w:r w:rsidRPr="00592407">
        <w:rPr>
          <w:rFonts w:ascii="Cambria" w:hAnsi="Cambria" w:cs="Arial"/>
          <w:sz w:val="24"/>
          <w:szCs w:val="24"/>
        </w:rPr>
        <w:t>. Oferowany sprzęt musi być wyrobem medycznym w rozumieniu ustawy z 20 maja 2010 r. o wyrobach medycznych (Dz. U. z 2019, poz. 175 ze zm.) a także posiadać oznakowanie CE oraz instrukcje obsługi w języku polskim.</w:t>
      </w:r>
    </w:p>
    <w:p w:rsidR="006B7B7B" w:rsidRDefault="006B7B7B" w:rsidP="006B7B7B">
      <w:pPr>
        <w:rPr>
          <w:rFonts w:ascii="Cambria" w:hAnsi="Cambria" w:cs="Arial"/>
          <w:sz w:val="24"/>
          <w:szCs w:val="24"/>
        </w:rPr>
      </w:pPr>
      <w:r w:rsidRPr="00592407">
        <w:rPr>
          <w:rFonts w:ascii="Cambria" w:hAnsi="Cambria" w:cs="Arial"/>
          <w:sz w:val="24"/>
          <w:szCs w:val="24"/>
        </w:rPr>
        <w:t>Szczegółowy opis przedmiotu zamówienia zawiera FORMULARZ OFERTY (</w:t>
      </w:r>
      <w:r w:rsidR="00747C72" w:rsidRPr="00592407">
        <w:rPr>
          <w:rFonts w:ascii="Cambria" w:hAnsi="Cambria" w:cs="Arial"/>
          <w:sz w:val="24"/>
          <w:szCs w:val="24"/>
        </w:rPr>
        <w:t>Rozdział 2 SIWZ</w:t>
      </w:r>
      <w:r w:rsidRPr="00592407">
        <w:rPr>
          <w:rFonts w:ascii="Cambria" w:hAnsi="Cambria" w:cs="Arial"/>
          <w:sz w:val="24"/>
          <w:szCs w:val="24"/>
        </w:rPr>
        <w:t>). Formularz ten zawiera m.in. podstawowe wymagania techniczne (parametry wymagane bezwzględnie, których nie spełnienie spowodu</w:t>
      </w:r>
      <w:r>
        <w:rPr>
          <w:rFonts w:ascii="Cambria" w:hAnsi="Cambria" w:cs="Arial"/>
          <w:sz w:val="24"/>
          <w:szCs w:val="24"/>
        </w:rPr>
        <w:t>je odrzucenie oferty - tabela 1c</w:t>
      </w:r>
      <w:r w:rsidRPr="00592407">
        <w:rPr>
          <w:rFonts w:ascii="Cambria" w:hAnsi="Cambria" w:cs="Arial"/>
          <w:sz w:val="24"/>
          <w:szCs w:val="24"/>
        </w:rPr>
        <w:t>) oraz tabelę dodatko</w:t>
      </w:r>
      <w:r>
        <w:rPr>
          <w:rFonts w:ascii="Cambria" w:hAnsi="Cambria" w:cs="Arial"/>
          <w:sz w:val="24"/>
          <w:szCs w:val="24"/>
        </w:rPr>
        <w:t>wej oceny technicznej (tabela 2c</w:t>
      </w:r>
      <w:r w:rsidRPr="00592407">
        <w:rPr>
          <w:rFonts w:ascii="Cambria" w:hAnsi="Cambria" w:cs="Arial"/>
          <w:sz w:val="24"/>
          <w:szCs w:val="24"/>
        </w:rPr>
        <w:t xml:space="preserve">) stanowiącą podstawę do przyznania ofercie punktów w kryterium „ocena techniczna”. Zamawiający wymaga aby przedmiot zamówienia został zrealizowany zgodnie z wytycznymi jakie zostały zawarte w projekcie umowy </w:t>
      </w:r>
      <w:r w:rsidR="00747C72" w:rsidRPr="00592407">
        <w:rPr>
          <w:rFonts w:ascii="Cambria" w:hAnsi="Cambria" w:cs="Arial"/>
          <w:sz w:val="24"/>
          <w:szCs w:val="24"/>
        </w:rPr>
        <w:t>(Rozdział 3 SIWZ).</w:t>
      </w:r>
    </w:p>
    <w:p w:rsidR="00A00690" w:rsidRDefault="00A00690" w:rsidP="006B7B7B">
      <w:pPr>
        <w:spacing w:after="0" w:line="240" w:lineRule="auto"/>
        <w:jc w:val="both"/>
        <w:rPr>
          <w:rFonts w:ascii="Cambria" w:hAnsi="Cambria" w:cs="Arial"/>
          <w:sz w:val="24"/>
          <w:szCs w:val="24"/>
        </w:rPr>
      </w:pPr>
    </w:p>
    <w:p w:rsidR="006B7B7B" w:rsidRPr="00592407" w:rsidRDefault="006B7B7B" w:rsidP="006B7B7B">
      <w:pPr>
        <w:spacing w:after="0" w:line="240" w:lineRule="auto"/>
        <w:jc w:val="both"/>
        <w:rPr>
          <w:rFonts w:ascii="Cambria" w:hAnsi="Cambria" w:cs="Arial"/>
          <w:sz w:val="24"/>
          <w:szCs w:val="24"/>
        </w:rPr>
      </w:pPr>
      <w:r>
        <w:rPr>
          <w:rFonts w:ascii="Cambria" w:hAnsi="Cambria" w:cs="Arial"/>
          <w:sz w:val="24"/>
          <w:szCs w:val="24"/>
        </w:rPr>
        <w:lastRenderedPageBreak/>
        <w:t>4) Defibrylator 2-fazowy</w:t>
      </w:r>
      <w:r w:rsidRPr="00592407">
        <w:rPr>
          <w:rFonts w:ascii="Cambria" w:hAnsi="Cambria" w:cs="Arial"/>
          <w:sz w:val="24"/>
          <w:szCs w:val="24"/>
        </w:rPr>
        <w:t xml:space="preserve"> - Część nr: </w:t>
      </w:r>
      <w:r>
        <w:rPr>
          <w:rFonts w:ascii="Cambria" w:hAnsi="Cambria" w:cs="Arial"/>
          <w:sz w:val="24"/>
          <w:szCs w:val="24"/>
        </w:rPr>
        <w:t>4</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Dodatkowy kod lub kody CPV: </w:t>
      </w:r>
      <w:r w:rsidRPr="002E0F43">
        <w:rPr>
          <w:rFonts w:ascii="Cambria" w:hAnsi="Cambria" w:cs="Arial"/>
          <w:sz w:val="24"/>
          <w:szCs w:val="24"/>
        </w:rPr>
        <w:t>33.10.00.00-0.</w:t>
      </w:r>
    </w:p>
    <w:p w:rsidR="006B7B7B" w:rsidRPr="00592407" w:rsidRDefault="006B7B7B" w:rsidP="006B7B7B">
      <w:pPr>
        <w:spacing w:after="0" w:line="240" w:lineRule="auto"/>
        <w:jc w:val="both"/>
        <w:rPr>
          <w:rFonts w:ascii="Cambria" w:hAnsi="Cambria" w:cs="Arial"/>
          <w:sz w:val="24"/>
          <w:szCs w:val="24"/>
        </w:rPr>
      </w:pPr>
      <w:r w:rsidRPr="00592407">
        <w:rPr>
          <w:rFonts w:ascii="Cambria" w:hAnsi="Cambria" w:cs="Arial"/>
          <w:sz w:val="24"/>
          <w:szCs w:val="24"/>
        </w:rPr>
        <w:t xml:space="preserve">Przedmiotem zamówienia jest dostawa fabrycznie nowego, nie noszącego śladów użytkowania sprzętu medycznego tj. </w:t>
      </w:r>
      <w:r>
        <w:rPr>
          <w:rFonts w:ascii="Cambria" w:hAnsi="Cambria" w:cs="Arial"/>
          <w:sz w:val="24"/>
          <w:szCs w:val="24"/>
        </w:rPr>
        <w:t>defibrylatora 2-fazowego (szt. 1)</w:t>
      </w:r>
      <w:r w:rsidRPr="00592407">
        <w:rPr>
          <w:rFonts w:ascii="Cambria" w:hAnsi="Cambria" w:cs="Arial"/>
          <w:sz w:val="24"/>
          <w:szCs w:val="24"/>
        </w:rPr>
        <w:t>. Oferowany sprzęt musi być wyrobem medycznym w rozumieniu ustawy z 20 maja 2010 r. o wyrobach medycznych (Dz. U. z 2019, poz. 175 ze zm.) a także posiadać oznakowanie CE oraz instrukcje obsługi w języku polskim.</w:t>
      </w:r>
    </w:p>
    <w:p w:rsidR="006B7B7B" w:rsidRDefault="006B7B7B" w:rsidP="006B7B7B">
      <w:pPr>
        <w:rPr>
          <w:rFonts w:asciiTheme="majorHAnsi" w:hAnsiTheme="majorHAnsi" w:cs="Arial"/>
          <w:sz w:val="24"/>
          <w:szCs w:val="24"/>
        </w:rPr>
      </w:pPr>
      <w:r w:rsidRPr="00592407">
        <w:rPr>
          <w:rFonts w:ascii="Cambria" w:hAnsi="Cambria" w:cs="Arial"/>
          <w:sz w:val="24"/>
          <w:szCs w:val="24"/>
        </w:rPr>
        <w:t>Szczegółowy opis przedmiotu zamówienia zawiera FORMULARZ OFERTY (</w:t>
      </w:r>
      <w:r w:rsidR="00747C72" w:rsidRPr="00592407">
        <w:rPr>
          <w:rFonts w:ascii="Cambria" w:hAnsi="Cambria" w:cs="Arial"/>
          <w:sz w:val="24"/>
          <w:szCs w:val="24"/>
        </w:rPr>
        <w:t>Rozdział 2 SIWZ</w:t>
      </w:r>
      <w:r w:rsidRPr="00592407">
        <w:rPr>
          <w:rFonts w:ascii="Cambria" w:hAnsi="Cambria" w:cs="Arial"/>
          <w:sz w:val="24"/>
          <w:szCs w:val="24"/>
        </w:rPr>
        <w:t>). Formularz ten zawiera m.in. podstawowe wymagania techniczne (parametry wymagane bezwzględnie, których nie spełnienie spowodu</w:t>
      </w:r>
      <w:r>
        <w:rPr>
          <w:rFonts w:ascii="Cambria" w:hAnsi="Cambria" w:cs="Arial"/>
          <w:sz w:val="24"/>
          <w:szCs w:val="24"/>
        </w:rPr>
        <w:t>je odrzucenie oferty - tabela 1d</w:t>
      </w:r>
      <w:r w:rsidRPr="00592407">
        <w:rPr>
          <w:rFonts w:ascii="Cambria" w:hAnsi="Cambria" w:cs="Arial"/>
          <w:sz w:val="24"/>
          <w:szCs w:val="24"/>
        </w:rPr>
        <w:t>) oraz tabelę dodatko</w:t>
      </w:r>
      <w:r>
        <w:rPr>
          <w:rFonts w:ascii="Cambria" w:hAnsi="Cambria" w:cs="Arial"/>
          <w:sz w:val="24"/>
          <w:szCs w:val="24"/>
        </w:rPr>
        <w:t>wej oceny technicznej (tabela 2d</w:t>
      </w:r>
      <w:r w:rsidRPr="00592407">
        <w:rPr>
          <w:rFonts w:ascii="Cambria" w:hAnsi="Cambria" w:cs="Arial"/>
          <w:sz w:val="24"/>
          <w:szCs w:val="24"/>
        </w:rPr>
        <w:t xml:space="preserve">) stanowiącą podstawę do przyznania ofercie punktów w kryterium „ocena techniczna”. Zamawiający wymaga aby przedmiot zamówienia został zrealizowany zgodnie z wytycznymi jakie zostały zawarte w projekcie umowy </w:t>
      </w:r>
      <w:r w:rsidR="00747C72" w:rsidRPr="00592407">
        <w:rPr>
          <w:rFonts w:ascii="Cambria" w:hAnsi="Cambria" w:cs="Arial"/>
          <w:sz w:val="24"/>
          <w:szCs w:val="24"/>
        </w:rPr>
        <w:t>(Rozdział 3 SIWZ).</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577633" w:rsidP="002E0F43">
      <w:pPr>
        <w:spacing w:after="0" w:line="240" w:lineRule="auto"/>
        <w:jc w:val="both"/>
        <w:rPr>
          <w:rFonts w:ascii="Cambria" w:hAnsi="Cambria" w:cs="Arial"/>
          <w:sz w:val="24"/>
          <w:szCs w:val="24"/>
        </w:rPr>
      </w:pPr>
      <w:r w:rsidRPr="002E0F43">
        <w:rPr>
          <w:rFonts w:ascii="Cambria" w:hAnsi="Cambria" w:cs="Arial"/>
          <w:sz w:val="24"/>
          <w:szCs w:val="24"/>
        </w:rPr>
        <w:t xml:space="preserve">Główny przedmiot: </w:t>
      </w:r>
      <w:r w:rsidR="002E0F43" w:rsidRPr="002E0F43">
        <w:rPr>
          <w:rFonts w:ascii="Cambria" w:hAnsi="Cambria" w:cs="Arial"/>
          <w:sz w:val="24"/>
          <w:szCs w:val="24"/>
        </w:rPr>
        <w:t>33.10.00.00-0.</w:t>
      </w:r>
    </w:p>
    <w:p w:rsidR="009F2527" w:rsidRDefault="009F2527" w:rsidP="007163FD">
      <w:pPr>
        <w:spacing w:after="0" w:line="240" w:lineRule="auto"/>
        <w:jc w:val="both"/>
        <w:rPr>
          <w:rFonts w:ascii="Cambria" w:hAnsi="Cambria" w:cs="Arial"/>
          <w:sz w:val="24"/>
          <w:szCs w:val="24"/>
        </w:rPr>
      </w:pPr>
    </w:p>
    <w:p w:rsidR="004B209A" w:rsidRPr="00582FCC"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747C72">
        <w:rPr>
          <w:rFonts w:ascii="Cambria" w:hAnsi="Cambria" w:cs="Arial"/>
          <w:sz w:val="24"/>
          <w:szCs w:val="24"/>
        </w:rPr>
        <w:t xml:space="preserve">do </w:t>
      </w:r>
      <w:r w:rsidR="007C7A42">
        <w:rPr>
          <w:rFonts w:ascii="Cambria" w:hAnsi="Cambria" w:cs="Arial"/>
          <w:sz w:val="24"/>
          <w:szCs w:val="24"/>
        </w:rPr>
        <w:t>12.12.2019 r.</w:t>
      </w:r>
    </w:p>
    <w:p w:rsidR="004B209A" w:rsidRDefault="004B209A" w:rsidP="004B209A">
      <w:pPr>
        <w:spacing w:after="0" w:line="240" w:lineRule="auto"/>
        <w:jc w:val="both"/>
        <w:rPr>
          <w:rFonts w:ascii="Cambria" w:hAnsi="Cambria" w:cs="Arial"/>
          <w:sz w:val="24"/>
          <w:szCs w:val="24"/>
        </w:rPr>
      </w:pPr>
    </w:p>
    <w:p w:rsidR="004B209A" w:rsidRDefault="004B209A" w:rsidP="00C0048A">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lastRenderedPageBreak/>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C0048A">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00747C72">
        <w:rPr>
          <w:rFonts w:ascii="Cambria" w:hAnsi="Cambria"/>
          <w:sz w:val="24"/>
        </w:rPr>
        <w:t xml:space="preserve">wzór oświadczenia stanowi </w:t>
      </w:r>
      <w:r w:rsidR="00CB5CF4">
        <w:rPr>
          <w:rFonts w:ascii="Cambria" w:hAnsi="Cambria"/>
          <w:sz w:val="24"/>
        </w:rPr>
        <w:t xml:space="preserve">Załącznik nr 1 do </w:t>
      </w:r>
      <w:r w:rsidRPr="00747C72">
        <w:rPr>
          <w:rFonts w:ascii="Cambria" w:hAnsi="Cambria"/>
          <w:sz w:val="24"/>
        </w:rPr>
        <w:t>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7C7A42" w:rsidRDefault="007C7A42" w:rsidP="007C7A42">
      <w:pPr>
        <w:spacing w:after="0" w:line="240" w:lineRule="auto"/>
        <w:jc w:val="both"/>
        <w:rPr>
          <w:rFonts w:ascii="Cambria" w:hAnsi="Cambria"/>
          <w:sz w:val="24"/>
        </w:rPr>
      </w:pPr>
      <w:r w:rsidRPr="00102B44">
        <w:rPr>
          <w:rFonts w:ascii="Cambria" w:hAnsi="Cambria"/>
          <w:sz w:val="24"/>
        </w:rPr>
        <w:t>a) Odpowiednie</w:t>
      </w:r>
      <w:r w:rsidRPr="00303EE5">
        <w:rPr>
          <w:rFonts w:ascii="Cambria" w:hAnsi="Cambria"/>
          <w:sz w:val="24"/>
        </w:rPr>
        <w:t xml:space="preserve"> katalogi producenta </w:t>
      </w:r>
      <w:r>
        <w:rPr>
          <w:rFonts w:ascii="Cambria" w:hAnsi="Cambria"/>
          <w:sz w:val="24"/>
        </w:rPr>
        <w:t xml:space="preserve">lub dystrybutora </w:t>
      </w:r>
      <w:r w:rsidRPr="00303EE5">
        <w:rPr>
          <w:rFonts w:ascii="Cambria" w:hAnsi="Cambria"/>
          <w:sz w:val="24"/>
        </w:rPr>
        <w:t>(zawierające numery katalogowe oferowanych produktów), foldery lub materiały źródłowe producenta</w:t>
      </w:r>
      <w:r>
        <w:rPr>
          <w:rFonts w:ascii="Cambria" w:hAnsi="Cambria"/>
          <w:sz w:val="24"/>
        </w:rPr>
        <w:t xml:space="preserve"> lub dystrybutora</w:t>
      </w:r>
      <w:r w:rsidRPr="00303EE5">
        <w:rPr>
          <w:rFonts w:ascii="Cambria" w:hAnsi="Cambria"/>
          <w:sz w:val="24"/>
        </w:rPr>
        <w:t xml:space="preserve">/oświadczenia producenta </w:t>
      </w:r>
      <w:r>
        <w:rPr>
          <w:rFonts w:ascii="Cambria" w:hAnsi="Cambria"/>
          <w:sz w:val="24"/>
        </w:rPr>
        <w:t xml:space="preserve">lub dystrybutora </w:t>
      </w:r>
      <w:r w:rsidRPr="00303EE5">
        <w:rPr>
          <w:rFonts w:ascii="Cambria" w:hAnsi="Cambria"/>
          <w:sz w:val="24"/>
        </w:rPr>
        <w:t xml:space="preserve">w czytelny i jasny sposób potwierdzające spełnianie parametrów techniczno-użytkowych opisanych przez Zamawiającego w </w:t>
      </w:r>
      <w:r>
        <w:rPr>
          <w:rFonts w:ascii="Cambria" w:hAnsi="Cambria"/>
          <w:sz w:val="24"/>
        </w:rPr>
        <w:t xml:space="preserve">Formularzu </w:t>
      </w:r>
      <w:r w:rsidR="00747C72">
        <w:rPr>
          <w:rFonts w:ascii="Cambria" w:hAnsi="Cambria"/>
          <w:sz w:val="24"/>
        </w:rPr>
        <w:t>oferty</w:t>
      </w:r>
      <w:r>
        <w:rPr>
          <w:rFonts w:ascii="Cambria" w:hAnsi="Cambria"/>
          <w:sz w:val="24"/>
        </w:rPr>
        <w:t xml:space="preserve"> – </w:t>
      </w:r>
      <w:r w:rsidR="00747C72" w:rsidRPr="00592407">
        <w:rPr>
          <w:rFonts w:ascii="Cambria" w:hAnsi="Cambria" w:cs="Arial"/>
          <w:sz w:val="24"/>
          <w:szCs w:val="24"/>
        </w:rPr>
        <w:t>Rozdział 2 SIWZ</w:t>
      </w:r>
      <w:r w:rsidRPr="00303EE5">
        <w:rPr>
          <w:rFonts w:ascii="Cambria" w:hAnsi="Cambria"/>
          <w:sz w:val="24"/>
        </w:rPr>
        <w:t xml:space="preserve">. W przypadku sporządzenia ww. dokumentów w języku obcym do oferty należy dołączyć dokument(y) wraz </w:t>
      </w:r>
      <w:r>
        <w:rPr>
          <w:rFonts w:ascii="Cambria" w:hAnsi="Cambria"/>
          <w:sz w:val="24"/>
        </w:rPr>
        <w:t>z tłumaczeniem na język polski.</w:t>
      </w:r>
    </w:p>
    <w:p w:rsidR="007C7A42" w:rsidRPr="00102B44" w:rsidRDefault="007C7A42" w:rsidP="007C7A42">
      <w:pPr>
        <w:spacing w:after="0" w:line="240" w:lineRule="auto"/>
        <w:jc w:val="both"/>
        <w:rPr>
          <w:rFonts w:ascii="Cambria" w:hAnsi="Cambria"/>
          <w:sz w:val="24"/>
        </w:rPr>
      </w:pPr>
      <w:r>
        <w:rPr>
          <w:rFonts w:ascii="Cambria" w:hAnsi="Cambria"/>
          <w:sz w:val="24"/>
        </w:rPr>
        <w:t xml:space="preserve">b) Dla </w:t>
      </w:r>
      <w:r w:rsidRPr="00102B44">
        <w:rPr>
          <w:rFonts w:ascii="Cambria" w:hAnsi="Cambria"/>
          <w:sz w:val="24"/>
        </w:rPr>
        <w:t>oferowanych</w:t>
      </w:r>
      <w:r>
        <w:rPr>
          <w:rFonts w:ascii="Cambria" w:hAnsi="Cambria"/>
          <w:sz w:val="24"/>
        </w:rPr>
        <w:t xml:space="preserve"> w ramach przedmiotu zamówienia</w:t>
      </w:r>
      <w:r w:rsidRPr="00102B44">
        <w:rPr>
          <w:rFonts w:ascii="Cambria" w:hAnsi="Cambria"/>
          <w:sz w:val="24"/>
        </w:rPr>
        <w:t xml:space="preserve"> </w:t>
      </w:r>
      <w:r>
        <w:rPr>
          <w:rFonts w:ascii="Cambria" w:hAnsi="Cambria"/>
          <w:sz w:val="24"/>
        </w:rPr>
        <w:t>wyrobów medycznych</w:t>
      </w:r>
      <w:r w:rsidRPr="00102B44">
        <w:rPr>
          <w:rFonts w:ascii="Cambria" w:hAnsi="Cambria"/>
          <w:sz w:val="24"/>
        </w:rPr>
        <w:t xml:space="preserve"> zgodnie z wymogami Ustawy z dnia 20.05.2010 r. o wy</w:t>
      </w:r>
      <w:r>
        <w:rPr>
          <w:rFonts w:ascii="Cambria" w:hAnsi="Cambria"/>
          <w:sz w:val="24"/>
        </w:rPr>
        <w:t>robach medycznych (Dz. U. z 2019, poz. 175</w:t>
      </w:r>
      <w:r w:rsidRPr="00102B44">
        <w:rPr>
          <w:rFonts w:ascii="Cambria" w:hAnsi="Cambria"/>
          <w:sz w:val="24"/>
        </w:rPr>
        <w:t xml:space="preserve"> </w:t>
      </w:r>
      <w:r>
        <w:rPr>
          <w:rFonts w:ascii="Cambria" w:hAnsi="Cambria"/>
          <w:sz w:val="24"/>
        </w:rPr>
        <w:t>ze zm.</w:t>
      </w:r>
      <w:r w:rsidRPr="00102B44">
        <w:rPr>
          <w:rFonts w:ascii="Cambria" w:hAnsi="Cambria"/>
          <w:sz w:val="24"/>
        </w:rPr>
        <w:t>), Wykonawcy składają jeden z następujących dokumentów:</w:t>
      </w:r>
    </w:p>
    <w:p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wytwórców, autoryzowanych przedstawicieli mających miejsce zamieszkania lub siedzibę na terytorium RP – zgłoszenie wyrobów do Prezesa Urzędu Rejestracji Produktów Leczniczych, Wyrobów Medycznych i Produktów Biobójczych ;</w:t>
      </w:r>
    </w:p>
    <w:p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w przypadku dystrybutorów i importerów mających miejsce zatrudnienia lub siedzibę na terytorium RP, którzy wprowadzili na terytorium RP wyroby przeznaczone do użytkowania na tym terytorium – powiadomienie o tym wprowadzeniu Prezesa Urzędu Rejestracji Produktów Leczniczych, Wyrobów Medycznych i Produktów Biobójczych;</w:t>
      </w:r>
    </w:p>
    <w:p w:rsidR="007C7A42" w:rsidRPr="00102B44" w:rsidRDefault="007C7A42" w:rsidP="007C7A42">
      <w:pPr>
        <w:spacing w:after="0" w:line="240" w:lineRule="auto"/>
        <w:jc w:val="both"/>
        <w:rPr>
          <w:rFonts w:ascii="Cambria" w:hAnsi="Cambria"/>
          <w:sz w:val="24"/>
        </w:rPr>
      </w:pPr>
      <w:r>
        <w:rPr>
          <w:rFonts w:ascii="Cambria" w:hAnsi="Cambria"/>
          <w:sz w:val="24"/>
        </w:rPr>
        <w:t>-</w:t>
      </w:r>
      <w:r w:rsidRPr="00102B44">
        <w:rPr>
          <w:rFonts w:ascii="Cambria" w:hAnsi="Cambria"/>
          <w:sz w:val="24"/>
        </w:rPr>
        <w:t xml:space="preserve"> dokument potwierdzający dokonanie wpisu do Rejestru Wyrobów Medycznych, zgłoszenia do Prezesa Urzędu Rejestracji Produktów Leczniczych, Wyrobów Medycznych i Produktów Biobójczych lub powiadomienia Prezesa Urzędu Rejestracji Produktów Leczniczych, Wyrobów Medycznych i Produktów Biobójczych;</w:t>
      </w:r>
    </w:p>
    <w:p w:rsidR="00F37BF7" w:rsidRDefault="007C7A42" w:rsidP="007C7A42">
      <w:pPr>
        <w:spacing w:after="0" w:line="240" w:lineRule="auto"/>
        <w:jc w:val="both"/>
        <w:rPr>
          <w:rFonts w:ascii="Cambria" w:hAnsi="Cambria" w:cs="Arial"/>
          <w:sz w:val="24"/>
          <w:szCs w:val="24"/>
        </w:rPr>
      </w:pPr>
      <w:r>
        <w:rPr>
          <w:rFonts w:ascii="Cambria" w:hAnsi="Cambria"/>
          <w:sz w:val="24"/>
        </w:rPr>
        <w:t>c) D</w:t>
      </w:r>
      <w:r w:rsidRPr="00102B44">
        <w:rPr>
          <w:rFonts w:ascii="Cambria" w:hAnsi="Cambria"/>
          <w:sz w:val="24"/>
        </w:rPr>
        <w:t>eklaracja/e zgodności</w:t>
      </w:r>
      <w:r>
        <w:rPr>
          <w:rFonts w:ascii="Cambria" w:hAnsi="Cambria"/>
          <w:sz w:val="24"/>
        </w:rPr>
        <w:t>.</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7F0E94" w:rsidRPr="007C2B39"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r w:rsidR="00747C72">
        <w:rPr>
          <w:rFonts w:ascii="Cambria" w:hAnsi="Cambria" w:cs="Calibri"/>
          <w:sz w:val="24"/>
          <w:szCs w:val="24"/>
        </w:rPr>
        <w:t xml:space="preserve"> </w:t>
      </w:r>
      <w:r w:rsidR="007F0E94" w:rsidRPr="00D05F84">
        <w:rPr>
          <w:rFonts w:ascii="Cambria" w:hAnsi="Cambria" w:cs="Calibri"/>
          <w:sz w:val="24"/>
          <w:szCs w:val="24"/>
        </w:rPr>
        <w:t xml:space="preserve">Wzór oświadczenia stanowi </w:t>
      </w:r>
      <w:r w:rsidR="00C41D2F">
        <w:rPr>
          <w:rFonts w:ascii="Cambria" w:hAnsi="Cambria" w:cs="Calibri"/>
          <w:sz w:val="24"/>
          <w:szCs w:val="24"/>
        </w:rPr>
        <w:t>Załącznik nr 2 do</w:t>
      </w:r>
      <w:r w:rsidR="007F0E94" w:rsidRPr="007C2B39">
        <w:rPr>
          <w:rFonts w:ascii="Cambria" w:hAnsi="Cambria" w:cs="Calibri"/>
          <w:sz w:val="24"/>
          <w:szCs w:val="24"/>
        </w:rPr>
        <w:t xml:space="preserve">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t>
      </w:r>
      <w:r w:rsidR="007F0E94" w:rsidRPr="00AE0D6D">
        <w:rPr>
          <w:rFonts w:ascii="Cambria" w:hAnsi="Cambria"/>
          <w:sz w:val="24"/>
        </w:rPr>
        <w:lastRenderedPageBreak/>
        <w:t xml:space="preserve">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C0048A">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C0048A">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A00690" w:rsidRDefault="00A00690" w:rsidP="00D44A48">
      <w:pPr>
        <w:spacing w:after="0" w:line="240" w:lineRule="auto"/>
        <w:jc w:val="both"/>
        <w:rPr>
          <w:rFonts w:ascii="Cambria" w:hAnsi="Cambria"/>
          <w:sz w:val="24"/>
        </w:rPr>
      </w:pPr>
    </w:p>
    <w:p w:rsidR="00A00690" w:rsidRDefault="00A00690" w:rsidP="00D44A48">
      <w:pPr>
        <w:spacing w:after="0" w:line="240" w:lineRule="auto"/>
        <w:jc w:val="both"/>
        <w:rPr>
          <w:rFonts w:ascii="Cambria" w:hAnsi="Cambria"/>
          <w:sz w:val="24"/>
        </w:rPr>
      </w:pPr>
    </w:p>
    <w:p w:rsidR="00A00690" w:rsidRDefault="00A00690"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lastRenderedPageBreak/>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Pr="001F02EB" w:rsidRDefault="00AE0D6D" w:rsidP="002F0044">
      <w:pPr>
        <w:spacing w:after="0" w:line="240" w:lineRule="auto"/>
        <w:jc w:val="both"/>
        <w:rPr>
          <w:rFonts w:ascii="Cambria" w:hAnsi="Cambria"/>
          <w:i/>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 xml:space="preserve">Wszelką korespondencję dotyczącą niniejszego postępowania należy kierować do Zamawiającego z zapisem w nagłówku: </w:t>
      </w:r>
      <w:r w:rsidRPr="00324093">
        <w:rPr>
          <w:rFonts w:ascii="Cambria" w:hAnsi="Cambria"/>
          <w:i/>
          <w:sz w:val="24"/>
        </w:rPr>
        <w:t xml:space="preserve">„Dotyczy: przetargu nieograniczonego na </w:t>
      </w:r>
      <w:r w:rsidR="001F02EB" w:rsidRPr="00324093">
        <w:rPr>
          <w:rFonts w:ascii="Cambria" w:hAnsi="Cambria"/>
          <w:i/>
          <w:sz w:val="24"/>
        </w:rPr>
        <w:t>d</w:t>
      </w:r>
      <w:r w:rsidR="001F02EB" w:rsidRPr="00324093">
        <w:rPr>
          <w:rFonts w:ascii="Cambria" w:hAnsi="Cambria" w:cs="Tahoma"/>
          <w:i/>
        </w:rPr>
        <w:t xml:space="preserve">ostawę </w:t>
      </w:r>
      <w:r w:rsidR="00324093" w:rsidRPr="00324093">
        <w:rPr>
          <w:rFonts w:ascii="Cambria" w:hAnsi="Cambria" w:cs="Arial"/>
          <w:i/>
          <w:sz w:val="24"/>
          <w:szCs w:val="24"/>
        </w:rPr>
        <w:t>sprzętu medycznego</w:t>
      </w:r>
      <w:r w:rsidRPr="00324093">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C0048A">
      <w:pPr>
        <w:numPr>
          <w:ilvl w:val="0"/>
          <w:numId w:val="12"/>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C0048A">
      <w:pPr>
        <w:numPr>
          <w:ilvl w:val="0"/>
          <w:numId w:val="12"/>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Wykonawca obowiązany jest przygotować ofertę zgodnie z wymaganiami SIWZ.</w:t>
      </w:r>
    </w:p>
    <w:p w:rsidR="00A00690" w:rsidRPr="00A00690" w:rsidRDefault="00A00690" w:rsidP="00A00690">
      <w:pPr>
        <w:spacing w:after="0" w:line="240" w:lineRule="auto"/>
        <w:jc w:val="both"/>
        <w:rPr>
          <w:rFonts w:ascii="Cambria" w:hAnsi="Cambria"/>
          <w:sz w:val="24"/>
        </w:rPr>
      </w:pPr>
      <w:r w:rsidRPr="00A00690">
        <w:rPr>
          <w:rFonts w:ascii="Cambria" w:hAnsi="Cambria"/>
          <w:sz w:val="24"/>
        </w:rPr>
        <w:t>Każdy Wykonawca może złożyć tylko jedną ofertę. Złożenie przez jednego Wykonawcę lub podmioty występujące wspólnie, więcej niż jednej oferty lub oferty zawierającą rozwiązania wariantowe spowoduje jej odrzucenie.</w:t>
      </w:r>
    </w:p>
    <w:p w:rsidR="00A00690" w:rsidRPr="00A00690" w:rsidRDefault="003D2E9E" w:rsidP="00A00690">
      <w:pPr>
        <w:spacing w:after="0" w:line="240" w:lineRule="auto"/>
        <w:jc w:val="both"/>
        <w:rPr>
          <w:rFonts w:ascii="Cambria" w:hAnsi="Cambria"/>
          <w:sz w:val="24"/>
        </w:rPr>
      </w:pPr>
      <w:r>
        <w:rPr>
          <w:rFonts w:ascii="Cambria" w:hAnsi="Cambria"/>
          <w:sz w:val="24"/>
        </w:rPr>
        <w:t>Oferta powinna być sporządzona</w:t>
      </w:r>
      <w:r w:rsidR="00A00690" w:rsidRPr="00A00690">
        <w:rPr>
          <w:rFonts w:ascii="Cambria" w:hAnsi="Cambria"/>
          <w:sz w:val="24"/>
        </w:rPr>
        <w:t xml:space="preserve"> według wzoru Formularza oferty (Rozdział 2 SIWZ).</w:t>
      </w:r>
    </w:p>
    <w:p w:rsidR="00A00690" w:rsidRDefault="00A00690" w:rsidP="002F0044">
      <w:pPr>
        <w:spacing w:after="0" w:line="240" w:lineRule="auto"/>
        <w:jc w:val="both"/>
        <w:rPr>
          <w:rFonts w:ascii="Cambria" w:hAnsi="Cambria"/>
          <w:b/>
          <w:sz w:val="24"/>
        </w:rPr>
      </w:pP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A00690" w:rsidP="00C0048A">
      <w:pPr>
        <w:numPr>
          <w:ilvl w:val="0"/>
          <w:numId w:val="5"/>
        </w:numPr>
        <w:spacing w:after="0" w:line="240" w:lineRule="auto"/>
        <w:jc w:val="both"/>
        <w:rPr>
          <w:rFonts w:ascii="Cambria" w:hAnsi="Cambria"/>
          <w:sz w:val="24"/>
        </w:rPr>
      </w:pPr>
      <w:r>
        <w:rPr>
          <w:rFonts w:ascii="Cambria" w:hAnsi="Cambria"/>
          <w:sz w:val="24"/>
        </w:rPr>
        <w:t>w</w:t>
      </w:r>
      <w:r w:rsidR="00747C72">
        <w:rPr>
          <w:rFonts w:ascii="Cambria" w:hAnsi="Cambria"/>
          <w:sz w:val="24"/>
        </w:rPr>
        <w:t xml:space="preserve">ypełniony formularz </w:t>
      </w:r>
      <w:r>
        <w:rPr>
          <w:rFonts w:ascii="Cambria" w:hAnsi="Cambria"/>
          <w:sz w:val="24"/>
        </w:rPr>
        <w:t>o</w:t>
      </w:r>
      <w:r w:rsidR="00747C72">
        <w:rPr>
          <w:rFonts w:ascii="Cambria" w:hAnsi="Cambria"/>
          <w:sz w:val="24"/>
        </w:rPr>
        <w:t>ferty</w:t>
      </w:r>
      <w:r w:rsidR="00E36B1F" w:rsidRPr="00362683">
        <w:rPr>
          <w:rFonts w:ascii="Cambria" w:hAnsi="Cambria"/>
          <w:sz w:val="24"/>
        </w:rPr>
        <w:t>,</w:t>
      </w:r>
      <w:r w:rsidR="00FA491E" w:rsidRPr="00362683">
        <w:rPr>
          <w:rFonts w:ascii="Cambria" w:hAnsi="Cambria"/>
          <w:sz w:val="24"/>
        </w:rPr>
        <w:t xml:space="preserve"> </w:t>
      </w:r>
    </w:p>
    <w:p w:rsidR="00AE0D6D" w:rsidRPr="00362683" w:rsidRDefault="00AE0D6D" w:rsidP="00C0048A">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w:t>
      </w:r>
      <w:r w:rsidR="00747C72">
        <w:rPr>
          <w:rFonts w:ascii="Cambria" w:hAnsi="Cambria"/>
          <w:sz w:val="24"/>
        </w:rPr>
        <w:t>–</w:t>
      </w:r>
      <w:r w:rsidR="007B500A" w:rsidRPr="00362683">
        <w:rPr>
          <w:rFonts w:ascii="Cambria" w:hAnsi="Cambria"/>
          <w:sz w:val="24"/>
        </w:rPr>
        <w:t xml:space="preserve"> </w:t>
      </w:r>
      <w:r w:rsidR="00747C72">
        <w:rPr>
          <w:rFonts w:ascii="Cambria" w:hAnsi="Cambria"/>
          <w:sz w:val="24"/>
        </w:rPr>
        <w:t xml:space="preserve">wzór stanowi </w:t>
      </w:r>
      <w:r w:rsidR="00C41D2F">
        <w:rPr>
          <w:rFonts w:ascii="Cambria" w:hAnsi="Cambria"/>
          <w:sz w:val="24"/>
        </w:rPr>
        <w:t xml:space="preserve">Załącznik nr 1 </w:t>
      </w:r>
      <w:r w:rsidR="007B500A" w:rsidRPr="00362683">
        <w:rPr>
          <w:rFonts w:ascii="Cambria" w:hAnsi="Cambria"/>
          <w:sz w:val="24"/>
        </w:rPr>
        <w:t>do SIWZ</w:t>
      </w:r>
      <w:r w:rsidRPr="00362683">
        <w:rPr>
          <w:rFonts w:ascii="Cambria" w:hAnsi="Cambria"/>
          <w:sz w:val="24"/>
        </w:rPr>
        <w:t xml:space="preserve">, </w:t>
      </w:r>
    </w:p>
    <w:p w:rsidR="00AE0D6D" w:rsidRDefault="00AE0D6D" w:rsidP="00C0048A">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lastRenderedPageBreak/>
        <w:t>9.3.</w:t>
      </w:r>
      <w:r w:rsidRPr="006D4E34">
        <w:rPr>
          <w:rFonts w:ascii="Cambria" w:hAnsi="Cambria"/>
          <w:sz w:val="24"/>
        </w:rPr>
        <w:t xml:space="preserve"> Dokumenty sporządzone w języku obcym są składane wraz z tłumaczeniem na język polski. </w:t>
      </w:r>
    </w:p>
    <w:p w:rsidR="003D2E9E" w:rsidRDefault="003D2E9E"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324093" w:rsidRPr="00324093">
        <w:rPr>
          <w:rFonts w:ascii="Cambria" w:hAnsi="Cambria" w:cs="Arial"/>
          <w:b/>
          <w:sz w:val="24"/>
          <w:szCs w:val="24"/>
        </w:rPr>
        <w:t>sprzętu medycznego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34275C">
        <w:rPr>
          <w:rFonts w:ascii="Cambria" w:hAnsi="Cambria" w:cs="Arial"/>
          <w:b/>
          <w:bCs/>
          <w:color w:val="000000"/>
          <w:sz w:val="24"/>
          <w:szCs w:val="24"/>
          <w:lang w:eastAsia="pl-PL"/>
        </w:rPr>
        <w:t>21</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34275C">
        <w:rPr>
          <w:rFonts w:ascii="Cambria" w:hAnsi="Cambria" w:cs="Arial"/>
          <w:b/>
          <w:color w:val="000000"/>
          <w:sz w:val="24"/>
          <w:szCs w:val="24"/>
          <w:lang w:eastAsia="pl-PL"/>
        </w:rPr>
        <w:t>05.11</w:t>
      </w:r>
      <w:r w:rsidR="004F1754">
        <w:rPr>
          <w:rFonts w:ascii="Cambria" w:hAnsi="Cambria" w:cs="Arial"/>
          <w:b/>
          <w:color w:val="000000"/>
          <w:sz w:val="24"/>
          <w:szCs w:val="24"/>
          <w:lang w:eastAsia="pl-PL"/>
        </w:rPr>
        <w:t>.</w:t>
      </w:r>
      <w:r w:rsidR="00DD07F1" w:rsidRPr="001F02EB">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C0048A">
      <w:pPr>
        <w:numPr>
          <w:ilvl w:val="0"/>
          <w:numId w:val="12"/>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34275C">
        <w:rPr>
          <w:rFonts w:ascii="Cambria" w:hAnsi="Cambria"/>
          <w:b/>
          <w:sz w:val="24"/>
        </w:rPr>
        <w:t>05.11</w:t>
      </w:r>
      <w:r w:rsidR="004F1754">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34275C">
        <w:rPr>
          <w:rFonts w:ascii="Cambria" w:hAnsi="Cambria"/>
          <w:b/>
          <w:sz w:val="24"/>
        </w:rPr>
        <w:t>05.11</w:t>
      </w:r>
      <w:r w:rsidR="00DD07F1" w:rsidRPr="004F1754">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636E07" w:rsidRDefault="00F74D99" w:rsidP="00C0048A">
      <w:pPr>
        <w:numPr>
          <w:ilvl w:val="0"/>
          <w:numId w:val="12"/>
        </w:numPr>
        <w:spacing w:after="0" w:line="240" w:lineRule="auto"/>
        <w:jc w:val="both"/>
        <w:rPr>
          <w:rFonts w:ascii="Cambria" w:hAnsi="Cambria"/>
          <w:b/>
          <w:sz w:val="24"/>
          <w:szCs w:val="24"/>
        </w:rPr>
      </w:pPr>
      <w:r w:rsidRPr="00636E07">
        <w:rPr>
          <w:rFonts w:ascii="Cambria" w:hAnsi="Cambria"/>
          <w:b/>
          <w:sz w:val="24"/>
          <w:szCs w:val="24"/>
        </w:rPr>
        <w:t>Opis sposobu obliczenia ceny.</w:t>
      </w:r>
    </w:p>
    <w:p w:rsidR="008360AC" w:rsidRPr="00636E07" w:rsidRDefault="008360AC">
      <w:pPr>
        <w:spacing w:after="0" w:line="240" w:lineRule="auto"/>
        <w:jc w:val="both"/>
        <w:rPr>
          <w:rFonts w:ascii="Cambria" w:hAnsi="Cambria"/>
          <w:sz w:val="24"/>
          <w:szCs w:val="24"/>
        </w:rPr>
      </w:pP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11.1. Oferowana przez Wykonawcę cena oferty to cena brutto.</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lastRenderedPageBreak/>
        <w:t>11.2. Cena oferty musi być podana w złotych polskich brutto – cyfrowo i słownie z uwzględnieniem podatku VAT, z zaokrągleniem do dwóch miejsc po przecinku. UWAGA: Zaokrąglenia cen w złotych należy dokonać do dwóch miejsc po przecinku.</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11.3. W celu wyłonienia najkorzystniejszej oferty w świetle kryterium ceny, Zamawiający do porównania ofert będzie brał pod uwagę cenę brutto oferty.</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 xml:space="preserve">11.4. Cena musi zawierać wszystkie koszty związane z realizacją zamówienia zawarte w SIWZ. W cenie oferty należy uwzględnić wszystkie koszty związane z całkowitym zgodnym z prawem wykonaniem przedmiotu zamówienia wraz z dostawą przedmiotu zamówienia do zamawiającego. </w:t>
      </w:r>
    </w:p>
    <w:p w:rsidR="0034275C" w:rsidRPr="00636E07" w:rsidRDefault="0034275C" w:rsidP="0034275C">
      <w:pPr>
        <w:spacing w:after="0" w:line="240" w:lineRule="auto"/>
        <w:jc w:val="both"/>
        <w:rPr>
          <w:rFonts w:ascii="Cambria" w:hAnsi="Cambria"/>
          <w:sz w:val="24"/>
          <w:szCs w:val="24"/>
        </w:rPr>
      </w:pPr>
      <w:r w:rsidRPr="00636E07">
        <w:rPr>
          <w:rFonts w:ascii="Cambria" w:hAnsi="Cambria"/>
          <w:sz w:val="24"/>
          <w:szCs w:val="24"/>
        </w:rPr>
        <w:t>11.5.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4275C" w:rsidRPr="00885306" w:rsidRDefault="0034275C">
      <w:pPr>
        <w:spacing w:after="0" w:line="240" w:lineRule="auto"/>
        <w:jc w:val="both"/>
        <w:rPr>
          <w:rFonts w:ascii="Cambria" w:hAnsi="Cambria"/>
          <w:sz w:val="28"/>
        </w:rPr>
      </w:pPr>
    </w:p>
    <w:p w:rsidR="008360AC" w:rsidRPr="00D76F51" w:rsidRDefault="00885306" w:rsidP="00C0048A">
      <w:pPr>
        <w:numPr>
          <w:ilvl w:val="0"/>
          <w:numId w:val="12"/>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w:t>
      </w:r>
      <w:r w:rsidR="00636E07">
        <w:rPr>
          <w:rFonts w:ascii="Cambria" w:hAnsi="Cambria"/>
          <w:b/>
          <w:sz w:val="24"/>
        </w:rPr>
        <w:t>wag</w:t>
      </w:r>
      <w:r w:rsidR="008360AC" w:rsidRPr="008360AC">
        <w:rPr>
          <w:rFonts w:ascii="Cambria" w:hAnsi="Cambria"/>
          <w:b/>
          <w:sz w:val="24"/>
        </w:rPr>
        <w:t xml:space="preserve"> tych kryteriów i sposobu oceny ofert. </w:t>
      </w: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sidRPr="00E5776F">
        <w:rPr>
          <w:rFonts w:ascii="Cambria" w:hAnsi="Cambria"/>
          <w:b/>
          <w:sz w:val="24"/>
          <w:u w:val="single"/>
        </w:rPr>
        <w:t xml:space="preserve">1. Kryteria udzielenia zamówienia dla </w:t>
      </w:r>
      <w:r>
        <w:rPr>
          <w:rFonts w:ascii="Cambria" w:hAnsi="Cambria"/>
          <w:b/>
          <w:sz w:val="24"/>
          <w:u w:val="single"/>
        </w:rPr>
        <w:t>części nr 1</w:t>
      </w:r>
      <w:r w:rsidRPr="00E5776F">
        <w:rPr>
          <w:rFonts w:ascii="Cambria" w:hAnsi="Cambria"/>
          <w:b/>
          <w:sz w:val="24"/>
          <w:u w:val="single"/>
        </w:rPr>
        <w:t xml:space="preserve"> - </w:t>
      </w:r>
      <w:r>
        <w:rPr>
          <w:rFonts w:ascii="Cambria" w:hAnsi="Cambria"/>
          <w:b/>
          <w:sz w:val="24"/>
          <w:u w:val="single"/>
        </w:rPr>
        <w:t>Polisomnograf</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2a</w:t>
      </w:r>
      <w:r>
        <w:rPr>
          <w:rFonts w:ascii="Cambria" w:hAnsi="Cambria"/>
          <w:sz w:val="24"/>
          <w:u w:val="single"/>
        </w:rPr>
        <w:br/>
      </w:r>
      <w:proofErr w:type="spellStart"/>
      <w:r>
        <w:rPr>
          <w:rFonts w:ascii="Cambria" w:hAnsi="Cambria"/>
          <w:sz w:val="24"/>
        </w:rPr>
        <w:lastRenderedPageBreak/>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636E07" w:rsidRDefault="00636E07" w:rsidP="00636E07">
      <w:pPr>
        <w:spacing w:after="0" w:line="240" w:lineRule="auto"/>
        <w:jc w:val="both"/>
        <w:rPr>
          <w:rFonts w:ascii="Cambria" w:hAnsi="Cambria"/>
          <w:sz w:val="24"/>
        </w:rPr>
      </w:pP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Pr>
          <w:rFonts w:ascii="Cambria" w:hAnsi="Cambria"/>
          <w:b/>
          <w:sz w:val="24"/>
          <w:u w:val="single"/>
        </w:rPr>
        <w:t>2</w:t>
      </w:r>
      <w:r w:rsidRPr="00E5776F">
        <w:rPr>
          <w:rFonts w:ascii="Cambria" w:hAnsi="Cambria"/>
          <w:b/>
          <w:sz w:val="24"/>
          <w:u w:val="single"/>
        </w:rPr>
        <w:t xml:space="preserve">. Kryteria udzielenia zamówienia dla </w:t>
      </w:r>
      <w:r>
        <w:rPr>
          <w:rFonts w:ascii="Cambria" w:hAnsi="Cambria"/>
          <w:b/>
          <w:sz w:val="24"/>
          <w:u w:val="single"/>
        </w:rPr>
        <w:t>części nr 2</w:t>
      </w:r>
      <w:r w:rsidRPr="00E5776F">
        <w:rPr>
          <w:rFonts w:ascii="Cambria" w:hAnsi="Cambria"/>
          <w:b/>
          <w:sz w:val="24"/>
          <w:u w:val="single"/>
        </w:rPr>
        <w:t xml:space="preserve"> </w:t>
      </w:r>
      <w:r>
        <w:rPr>
          <w:rFonts w:ascii="Cambria" w:hAnsi="Cambria"/>
          <w:b/>
          <w:sz w:val="24"/>
          <w:u w:val="single"/>
        </w:rPr>
        <w:t>–</w:t>
      </w:r>
      <w:r w:rsidRPr="00E5776F">
        <w:rPr>
          <w:rFonts w:ascii="Cambria" w:hAnsi="Cambria"/>
          <w:b/>
          <w:sz w:val="24"/>
          <w:u w:val="single"/>
        </w:rPr>
        <w:t xml:space="preserve"> </w:t>
      </w:r>
      <w:r>
        <w:rPr>
          <w:rFonts w:ascii="Cambria" w:hAnsi="Cambria"/>
          <w:b/>
          <w:sz w:val="24"/>
          <w:u w:val="single"/>
        </w:rPr>
        <w:t>Kapnograf przezskórny</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 xml:space="preserve">Jeżeli złożono ofertę, której wybór prowadziłby do powstania u zamawiającego obowiązku podatkowego zgodnie z przepisami o podatku od towarów i usług, </w:t>
      </w:r>
      <w:r w:rsidRPr="005019A4">
        <w:rPr>
          <w:rFonts w:ascii="Cambria" w:hAnsi="Cambria"/>
          <w:sz w:val="24"/>
        </w:rPr>
        <w:lastRenderedPageBreak/>
        <w:t>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2b</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636E07" w:rsidRDefault="00636E07">
      <w:pPr>
        <w:spacing w:after="0" w:line="240" w:lineRule="auto"/>
        <w:jc w:val="both"/>
        <w:rPr>
          <w:rFonts w:ascii="Cambria" w:hAnsi="Cambria"/>
          <w:sz w:val="24"/>
        </w:rPr>
      </w:pP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Pr>
          <w:rFonts w:ascii="Cambria" w:hAnsi="Cambria"/>
          <w:b/>
          <w:sz w:val="24"/>
          <w:u w:val="single"/>
        </w:rPr>
        <w:t>3</w:t>
      </w:r>
      <w:r w:rsidRPr="00E5776F">
        <w:rPr>
          <w:rFonts w:ascii="Cambria" w:hAnsi="Cambria"/>
          <w:b/>
          <w:sz w:val="24"/>
          <w:u w:val="single"/>
        </w:rPr>
        <w:t xml:space="preserve">. Kryteria udzielenia zamówienia dla </w:t>
      </w:r>
      <w:r>
        <w:rPr>
          <w:rFonts w:ascii="Cambria" w:hAnsi="Cambria"/>
          <w:b/>
          <w:sz w:val="24"/>
          <w:u w:val="single"/>
        </w:rPr>
        <w:t>części nr 3</w:t>
      </w:r>
      <w:r w:rsidRPr="00E5776F">
        <w:rPr>
          <w:rFonts w:ascii="Cambria" w:hAnsi="Cambria"/>
          <w:b/>
          <w:sz w:val="24"/>
          <w:u w:val="single"/>
        </w:rPr>
        <w:t xml:space="preserve"> </w:t>
      </w:r>
      <w:r>
        <w:rPr>
          <w:rFonts w:ascii="Cambria" w:hAnsi="Cambria"/>
          <w:b/>
          <w:sz w:val="24"/>
          <w:u w:val="single"/>
        </w:rPr>
        <w:t>–</w:t>
      </w:r>
      <w:r w:rsidRPr="00E5776F">
        <w:rPr>
          <w:rFonts w:ascii="Cambria" w:hAnsi="Cambria"/>
          <w:b/>
          <w:sz w:val="24"/>
          <w:u w:val="single"/>
        </w:rPr>
        <w:t xml:space="preserve"> </w:t>
      </w:r>
      <w:r>
        <w:rPr>
          <w:rFonts w:ascii="Cambria" w:hAnsi="Cambria"/>
          <w:b/>
          <w:sz w:val="24"/>
          <w:u w:val="single"/>
        </w:rPr>
        <w:t>Defibrylator AED</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lastRenderedPageBreak/>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2c</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5)</w:t>
      </w:r>
      <w:r w:rsidRPr="00B60B99">
        <w:rPr>
          <w:rFonts w:ascii="Cambria" w:hAnsi="Cambria"/>
          <w:sz w:val="24"/>
        </w:rPr>
        <w:t xml:space="preserve"> Zamawiający zastosuje zaokrąglanie wyników do dwóch miejsc po przecinku, zgodnie z matematycznymi zasadami zaokrąglania.</w:t>
      </w:r>
    </w:p>
    <w:p w:rsidR="00636E07" w:rsidRDefault="00636E07">
      <w:pPr>
        <w:spacing w:after="0" w:line="240" w:lineRule="auto"/>
        <w:jc w:val="both"/>
        <w:rPr>
          <w:rFonts w:ascii="Cambria" w:hAnsi="Cambria"/>
          <w:sz w:val="24"/>
        </w:rPr>
      </w:pPr>
    </w:p>
    <w:p w:rsidR="00636E07" w:rsidRDefault="00636E07">
      <w:pPr>
        <w:spacing w:after="0" w:line="240" w:lineRule="auto"/>
        <w:jc w:val="both"/>
        <w:rPr>
          <w:rFonts w:ascii="Cambria" w:hAnsi="Cambria"/>
          <w:sz w:val="24"/>
        </w:rPr>
      </w:pPr>
    </w:p>
    <w:p w:rsidR="00636E07" w:rsidRPr="00E5776F" w:rsidRDefault="00636E07" w:rsidP="00636E07">
      <w:pPr>
        <w:spacing w:after="0" w:line="240" w:lineRule="auto"/>
        <w:jc w:val="both"/>
        <w:rPr>
          <w:rFonts w:ascii="Cambria" w:hAnsi="Cambria"/>
          <w:b/>
          <w:sz w:val="24"/>
          <w:u w:val="single"/>
        </w:rPr>
      </w:pPr>
      <w:r>
        <w:rPr>
          <w:rFonts w:ascii="Cambria" w:hAnsi="Cambria"/>
          <w:b/>
          <w:sz w:val="24"/>
          <w:u w:val="single"/>
        </w:rPr>
        <w:t>4</w:t>
      </w:r>
      <w:r w:rsidRPr="00E5776F">
        <w:rPr>
          <w:rFonts w:ascii="Cambria" w:hAnsi="Cambria"/>
          <w:b/>
          <w:sz w:val="24"/>
          <w:u w:val="single"/>
        </w:rPr>
        <w:t xml:space="preserve">. Kryteria udzielenia zamówienia dla </w:t>
      </w:r>
      <w:r>
        <w:rPr>
          <w:rFonts w:ascii="Cambria" w:hAnsi="Cambria"/>
          <w:b/>
          <w:sz w:val="24"/>
          <w:u w:val="single"/>
        </w:rPr>
        <w:t>części nr 4</w:t>
      </w:r>
      <w:r w:rsidRPr="00E5776F">
        <w:rPr>
          <w:rFonts w:ascii="Cambria" w:hAnsi="Cambria"/>
          <w:b/>
          <w:sz w:val="24"/>
          <w:u w:val="single"/>
        </w:rPr>
        <w:t xml:space="preserve"> </w:t>
      </w:r>
      <w:r>
        <w:rPr>
          <w:rFonts w:ascii="Cambria" w:hAnsi="Cambria"/>
          <w:b/>
          <w:sz w:val="24"/>
          <w:u w:val="single"/>
        </w:rPr>
        <w:t>–</w:t>
      </w:r>
      <w:r w:rsidRPr="00E5776F">
        <w:rPr>
          <w:rFonts w:ascii="Cambria" w:hAnsi="Cambria"/>
          <w:b/>
          <w:sz w:val="24"/>
          <w:u w:val="single"/>
        </w:rPr>
        <w:t xml:space="preserve"> </w:t>
      </w:r>
      <w:r>
        <w:rPr>
          <w:rFonts w:ascii="Cambria" w:hAnsi="Cambria"/>
          <w:b/>
          <w:sz w:val="24"/>
          <w:u w:val="single"/>
        </w:rPr>
        <w:t>Defibrylator 2-fazowy</w:t>
      </w:r>
    </w:p>
    <w:p w:rsidR="00636E07" w:rsidRDefault="00636E07" w:rsidP="00636E07">
      <w:pPr>
        <w:spacing w:after="0" w:line="240" w:lineRule="auto"/>
        <w:jc w:val="both"/>
        <w:rPr>
          <w:rFonts w:ascii="Cambria" w:hAnsi="Cambria"/>
          <w:sz w:val="24"/>
        </w:rPr>
      </w:pPr>
    </w:p>
    <w:tbl>
      <w:tblPr>
        <w:tblW w:w="9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567"/>
        <w:gridCol w:w="6373"/>
        <w:gridCol w:w="2202"/>
      </w:tblGrid>
      <w:tr w:rsidR="00636E07" w:rsidTr="00460821">
        <w:trPr>
          <w:trHeight w:val="437"/>
        </w:trPr>
        <w:tc>
          <w:tcPr>
            <w:tcW w:w="567"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Lp.</w:t>
            </w:r>
          </w:p>
        </w:tc>
        <w:tc>
          <w:tcPr>
            <w:tcW w:w="6373"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sidRPr="003439D1">
              <w:rPr>
                <w:rFonts w:asciiTheme="majorHAnsi" w:hAnsiTheme="majorHAnsi"/>
                <w:b/>
                <w:sz w:val="24"/>
                <w:szCs w:val="24"/>
              </w:rPr>
              <w:t>Kryterium</w:t>
            </w:r>
          </w:p>
        </w:tc>
        <w:tc>
          <w:tcPr>
            <w:tcW w:w="2202" w:type="dxa"/>
            <w:tcBorders>
              <w:top w:val="single" w:sz="12" w:space="0" w:color="auto"/>
              <w:left w:val="single" w:sz="12" w:space="0" w:color="auto"/>
              <w:bottom w:val="single" w:sz="12" w:space="0" w:color="auto"/>
              <w:right w:val="single" w:sz="12" w:space="0" w:color="auto"/>
            </w:tcBorders>
            <w:shd w:val="pct20" w:color="auto" w:fill="auto"/>
            <w:vAlign w:val="center"/>
            <w:hideMark/>
          </w:tcPr>
          <w:p w:rsidR="00636E07" w:rsidRPr="003439D1" w:rsidRDefault="00636E07" w:rsidP="00460821">
            <w:pPr>
              <w:spacing w:line="256" w:lineRule="auto"/>
              <w:rPr>
                <w:rFonts w:asciiTheme="majorHAnsi" w:hAnsiTheme="majorHAnsi"/>
                <w:b/>
                <w:sz w:val="24"/>
                <w:szCs w:val="24"/>
              </w:rPr>
            </w:pPr>
            <w:r>
              <w:rPr>
                <w:rFonts w:asciiTheme="majorHAnsi" w:hAnsiTheme="majorHAnsi"/>
                <w:b/>
                <w:sz w:val="24"/>
                <w:szCs w:val="24"/>
              </w:rPr>
              <w:t>Waga</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1.</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Cena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60%</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lastRenderedPageBreak/>
              <w:t>2.</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Ocena techniczna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15</w:t>
            </w:r>
            <w:r w:rsidRPr="003439D1">
              <w:rPr>
                <w:rFonts w:asciiTheme="majorHAnsi" w:hAnsiTheme="majorHAnsi"/>
                <w:sz w:val="24"/>
                <w:szCs w:val="24"/>
              </w:rPr>
              <w:t>%</w:t>
            </w:r>
          </w:p>
        </w:tc>
      </w:tr>
      <w:tr w:rsidR="00636E07" w:rsidTr="00460821">
        <w:trPr>
          <w:trHeight w:val="340"/>
        </w:trPr>
        <w:tc>
          <w:tcPr>
            <w:tcW w:w="567"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3.</w:t>
            </w:r>
          </w:p>
        </w:tc>
        <w:tc>
          <w:tcPr>
            <w:tcW w:w="6373"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sidRPr="003439D1">
              <w:rPr>
                <w:rFonts w:asciiTheme="majorHAnsi" w:hAnsiTheme="majorHAnsi"/>
                <w:sz w:val="24"/>
                <w:szCs w:val="24"/>
              </w:rPr>
              <w:t>Gwarancja</w:t>
            </w:r>
          </w:p>
        </w:tc>
        <w:tc>
          <w:tcPr>
            <w:tcW w:w="2202" w:type="dxa"/>
            <w:tcBorders>
              <w:top w:val="single" w:sz="12" w:space="0" w:color="auto"/>
              <w:left w:val="single" w:sz="12" w:space="0" w:color="auto"/>
              <w:bottom w:val="single" w:sz="12" w:space="0" w:color="auto"/>
              <w:right w:val="single" w:sz="12" w:space="0" w:color="auto"/>
            </w:tcBorders>
            <w:vAlign w:val="center"/>
            <w:hideMark/>
          </w:tcPr>
          <w:p w:rsidR="00636E07" w:rsidRPr="003439D1" w:rsidRDefault="00636E07" w:rsidP="00460821">
            <w:pPr>
              <w:spacing w:line="256" w:lineRule="auto"/>
              <w:rPr>
                <w:rFonts w:asciiTheme="majorHAnsi" w:hAnsiTheme="majorHAnsi"/>
                <w:sz w:val="24"/>
                <w:szCs w:val="24"/>
              </w:rPr>
            </w:pPr>
            <w:r>
              <w:rPr>
                <w:rFonts w:asciiTheme="majorHAnsi" w:hAnsiTheme="majorHAnsi"/>
                <w:sz w:val="24"/>
                <w:szCs w:val="24"/>
              </w:rPr>
              <w:t>25</w:t>
            </w:r>
            <w:r w:rsidRPr="003439D1">
              <w:rPr>
                <w:rFonts w:asciiTheme="majorHAnsi" w:hAnsiTheme="majorHAnsi"/>
                <w:sz w:val="24"/>
                <w:szCs w:val="24"/>
              </w:rPr>
              <w:t>%</w:t>
            </w:r>
          </w:p>
        </w:tc>
      </w:tr>
    </w:tbl>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sz w:val="24"/>
        </w:rPr>
      </w:pPr>
      <w:r w:rsidRPr="00B60B99">
        <w:rPr>
          <w:rFonts w:ascii="Cambria" w:hAnsi="Cambria"/>
          <w:sz w:val="24"/>
        </w:rPr>
        <w:t>Ocena ofert zostanie przeprowadzona na podstawie opisanych wyżej kryteriów oraz ich znaczenia. Oferty będą oceniane punktowo. Maksymalna liczba punktów, jaką po uwzględnieniu znaczeń może osiągnąć oferta, wynosi 100 pkt.</w:t>
      </w:r>
    </w:p>
    <w:p w:rsidR="00636E07" w:rsidRPr="00467E69" w:rsidRDefault="00636E07" w:rsidP="00636E07">
      <w:pPr>
        <w:spacing w:after="0" w:line="240" w:lineRule="auto"/>
        <w:jc w:val="both"/>
        <w:rPr>
          <w:rFonts w:ascii="Cambria" w:hAnsi="Cambria"/>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1</w:t>
      </w:r>
      <w:r>
        <w:rPr>
          <w:rFonts w:ascii="Cambria" w:hAnsi="Cambria"/>
          <w:b/>
          <w:sz w:val="24"/>
        </w:rPr>
        <w:t>)</w:t>
      </w:r>
      <w:r w:rsidRPr="004E0F21">
        <w:rPr>
          <w:rFonts w:ascii="Cambria" w:hAnsi="Cambria"/>
          <w:b/>
          <w:sz w:val="24"/>
        </w:rPr>
        <w:t xml:space="preserve"> Liczba punktów w kryterium cena „C” </w:t>
      </w:r>
      <w:r w:rsidRPr="004E0F21">
        <w:rPr>
          <w:rFonts w:ascii="Cambria" w:hAnsi="Cambria"/>
          <w:sz w:val="24"/>
        </w:rPr>
        <w:t>wyliczona zostanie wg następującego wzoru:</w:t>
      </w:r>
    </w:p>
    <w:p w:rsidR="00636E07" w:rsidRPr="0022051C" w:rsidRDefault="00636E07" w:rsidP="00636E07">
      <w:pPr>
        <w:spacing w:after="0" w:line="240" w:lineRule="auto"/>
        <w:jc w:val="both"/>
        <w:rPr>
          <w:rFonts w:ascii="Cambria" w:hAnsi="Cambria"/>
          <w:b/>
          <w:sz w:val="24"/>
        </w:rPr>
      </w:pPr>
      <w:r>
        <w:rPr>
          <w:rFonts w:ascii="Cambria" w:hAnsi="Cambria"/>
          <w:b/>
          <w:sz w:val="24"/>
        </w:rPr>
        <w:t xml:space="preserve">C = 60*( </w:t>
      </w:r>
      <w:proofErr w:type="spellStart"/>
      <w:r>
        <w:rPr>
          <w:rFonts w:ascii="Cambria" w:hAnsi="Cambria"/>
          <w:b/>
          <w:sz w:val="24"/>
        </w:rPr>
        <w:t>Cmin</w:t>
      </w:r>
      <w:proofErr w:type="spellEnd"/>
      <w:r>
        <w:rPr>
          <w:rFonts w:ascii="Cambria" w:hAnsi="Cambria"/>
          <w:b/>
          <w:sz w:val="24"/>
        </w:rPr>
        <w:t xml:space="preserve">/ </w:t>
      </w:r>
      <w:proofErr w:type="spellStart"/>
      <w:r>
        <w:rPr>
          <w:rFonts w:ascii="Cambria" w:hAnsi="Cambria"/>
          <w:b/>
          <w:sz w:val="24"/>
        </w:rPr>
        <w:t>Cb</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Cmin</w:t>
      </w:r>
      <w:proofErr w:type="spellEnd"/>
      <w:r w:rsidRPr="0022051C">
        <w:rPr>
          <w:rFonts w:ascii="Cambria" w:hAnsi="Cambria"/>
          <w:sz w:val="24"/>
        </w:rPr>
        <w:t xml:space="preserve"> – najniższa cena ogółem brutto spośród prawidłowo złożonych i ważnych ofert</w:t>
      </w:r>
    </w:p>
    <w:p w:rsidR="00636E07" w:rsidRPr="0022051C" w:rsidRDefault="00636E07" w:rsidP="00636E07">
      <w:pPr>
        <w:spacing w:after="0" w:line="240" w:lineRule="auto"/>
        <w:jc w:val="both"/>
        <w:rPr>
          <w:rFonts w:ascii="Cambria" w:hAnsi="Cambria"/>
          <w:sz w:val="24"/>
        </w:rPr>
      </w:pPr>
      <w:proofErr w:type="spellStart"/>
      <w:r w:rsidRPr="0022051C">
        <w:rPr>
          <w:rFonts w:ascii="Cambria" w:hAnsi="Cambria"/>
          <w:sz w:val="24"/>
        </w:rPr>
        <w:t>Cb</w:t>
      </w:r>
      <w:proofErr w:type="spellEnd"/>
      <w:r w:rsidRPr="0022051C">
        <w:rPr>
          <w:rFonts w:ascii="Cambria" w:hAnsi="Cambria"/>
          <w:sz w:val="24"/>
        </w:rPr>
        <w:t xml:space="preserve"> – cena ogółem brutto ocenianej oferty</w:t>
      </w:r>
    </w:p>
    <w:p w:rsidR="00636E07" w:rsidRDefault="00636E07" w:rsidP="00636E07">
      <w:pPr>
        <w:spacing w:after="0" w:line="240" w:lineRule="auto"/>
        <w:jc w:val="both"/>
        <w:rPr>
          <w:rFonts w:ascii="Cambria" w:hAnsi="Cambria"/>
          <w:b/>
          <w:sz w:val="24"/>
        </w:rPr>
      </w:pPr>
    </w:p>
    <w:p w:rsidR="00636E07" w:rsidRPr="005019A4" w:rsidRDefault="00636E07" w:rsidP="00636E07">
      <w:pPr>
        <w:spacing w:after="0" w:line="240" w:lineRule="auto"/>
        <w:jc w:val="both"/>
        <w:rPr>
          <w:rFonts w:ascii="Cambria" w:hAnsi="Cambria"/>
          <w:sz w:val="24"/>
        </w:rPr>
      </w:pPr>
      <w:r w:rsidRPr="005019A4">
        <w:rPr>
          <w:rFonts w:ascii="Cambria" w:hAnsi="Cambria"/>
          <w:sz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636E07" w:rsidRDefault="00636E07" w:rsidP="00636E07">
      <w:pPr>
        <w:spacing w:after="0" w:line="240" w:lineRule="auto"/>
        <w:jc w:val="both"/>
        <w:rPr>
          <w:rFonts w:ascii="Cambria" w:hAnsi="Cambria"/>
          <w:b/>
          <w:sz w:val="24"/>
        </w:rPr>
      </w:pPr>
    </w:p>
    <w:p w:rsidR="00636E07" w:rsidRPr="004E0F21" w:rsidRDefault="00636E07" w:rsidP="00636E07">
      <w:pPr>
        <w:spacing w:after="0" w:line="240" w:lineRule="auto"/>
        <w:jc w:val="both"/>
        <w:rPr>
          <w:rFonts w:ascii="Cambria" w:hAnsi="Cambria"/>
          <w:sz w:val="24"/>
        </w:rPr>
      </w:pPr>
      <w:r w:rsidRPr="004E0F21">
        <w:rPr>
          <w:rFonts w:ascii="Cambria" w:hAnsi="Cambria"/>
          <w:b/>
          <w:sz w:val="24"/>
        </w:rPr>
        <w:t>2</w:t>
      </w:r>
      <w:r>
        <w:rPr>
          <w:rFonts w:ascii="Cambria" w:hAnsi="Cambria"/>
          <w:b/>
          <w:sz w:val="24"/>
        </w:rPr>
        <w:t>)</w:t>
      </w:r>
      <w:r w:rsidRPr="004E0F21">
        <w:rPr>
          <w:rFonts w:ascii="Cambria" w:hAnsi="Cambria"/>
          <w:b/>
          <w:sz w:val="24"/>
        </w:rPr>
        <w:t xml:space="preserve"> Liczba punktów w kryterium </w:t>
      </w:r>
      <w:r>
        <w:rPr>
          <w:rFonts w:ascii="Cambria" w:hAnsi="Cambria"/>
          <w:b/>
          <w:sz w:val="24"/>
        </w:rPr>
        <w:t>ocena techniczna</w:t>
      </w:r>
      <w:r w:rsidRPr="004E0F21">
        <w:rPr>
          <w:rFonts w:ascii="Cambria" w:hAnsi="Cambria"/>
          <w:b/>
          <w:sz w:val="24"/>
        </w:rPr>
        <w:t xml:space="preserve"> „P” </w:t>
      </w:r>
      <w:r w:rsidRPr="004E0F21">
        <w:rPr>
          <w:rFonts w:ascii="Cambria" w:hAnsi="Cambria"/>
          <w:sz w:val="24"/>
        </w:rPr>
        <w:t>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P = 15</w:t>
      </w:r>
      <w:r w:rsidRPr="0022051C">
        <w:rPr>
          <w:rFonts w:ascii="Cambria" w:hAnsi="Cambria"/>
          <w:b/>
          <w:sz w:val="24"/>
        </w:rPr>
        <w:t xml:space="preserve">*( </w:t>
      </w:r>
      <w:proofErr w:type="spellStart"/>
      <w:r>
        <w:rPr>
          <w:rFonts w:ascii="Cambria" w:hAnsi="Cambria"/>
          <w:b/>
          <w:sz w:val="24"/>
        </w:rPr>
        <w:t>Pof</w:t>
      </w:r>
      <w:proofErr w:type="spellEnd"/>
      <w:r>
        <w:rPr>
          <w:rFonts w:ascii="Cambria" w:hAnsi="Cambria"/>
          <w:b/>
          <w:sz w:val="24"/>
        </w:rPr>
        <w:t xml:space="preserve">/ </w:t>
      </w:r>
      <w:proofErr w:type="spellStart"/>
      <w:r>
        <w:rPr>
          <w:rFonts w:ascii="Cambria" w:hAnsi="Cambria"/>
          <w:b/>
          <w:sz w:val="24"/>
        </w:rPr>
        <w:t>maxLp</w:t>
      </w:r>
      <w:proofErr w:type="spellEnd"/>
      <w:r>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Pr="00102390" w:rsidRDefault="00636E07" w:rsidP="00636E07">
      <w:pPr>
        <w:rPr>
          <w:rFonts w:ascii="Cambria" w:hAnsi="Cambria"/>
          <w:sz w:val="24"/>
          <w:u w:val="single"/>
        </w:rPr>
      </w:pPr>
      <w:proofErr w:type="spellStart"/>
      <w:r>
        <w:rPr>
          <w:rFonts w:ascii="Cambria" w:hAnsi="Cambria"/>
          <w:sz w:val="24"/>
        </w:rPr>
        <w:t>Pof</w:t>
      </w:r>
      <w:proofErr w:type="spellEnd"/>
      <w:r w:rsidRPr="0022051C">
        <w:rPr>
          <w:rFonts w:ascii="Cambria" w:hAnsi="Cambria"/>
          <w:sz w:val="24"/>
        </w:rPr>
        <w:t xml:space="preserve"> –</w:t>
      </w:r>
      <w:r>
        <w:rPr>
          <w:rFonts w:ascii="Cambria" w:hAnsi="Cambria"/>
          <w:sz w:val="24"/>
        </w:rPr>
        <w:t xml:space="preserve"> zsumowana liczba punktów przyznanych badanej ofercie na podstawie wypełnionego Formularza oferty w części </w:t>
      </w:r>
      <w:r>
        <w:rPr>
          <w:rFonts w:ascii="Cambria" w:hAnsi="Cambria"/>
          <w:sz w:val="24"/>
          <w:u w:val="single"/>
        </w:rPr>
        <w:t>PARAMETRY OCENIANE - Tabela 2d</w:t>
      </w:r>
      <w:r>
        <w:rPr>
          <w:rFonts w:ascii="Cambria" w:hAnsi="Cambria"/>
          <w:sz w:val="24"/>
          <w:u w:val="single"/>
        </w:rPr>
        <w:br/>
      </w:r>
      <w:proofErr w:type="spellStart"/>
      <w:r>
        <w:rPr>
          <w:rFonts w:ascii="Cambria" w:hAnsi="Cambria"/>
          <w:sz w:val="24"/>
        </w:rPr>
        <w:t>maxLp</w:t>
      </w:r>
      <w:proofErr w:type="spellEnd"/>
      <w:r>
        <w:rPr>
          <w:rFonts w:ascii="Cambria" w:hAnsi="Cambria"/>
          <w:sz w:val="24"/>
        </w:rPr>
        <w:t xml:space="preserve"> </w:t>
      </w:r>
      <w:r w:rsidRPr="0022051C">
        <w:rPr>
          <w:rFonts w:ascii="Cambria" w:hAnsi="Cambria"/>
          <w:sz w:val="24"/>
        </w:rPr>
        <w:t xml:space="preserve">– </w:t>
      </w:r>
      <w:r>
        <w:rPr>
          <w:rFonts w:ascii="Cambria" w:hAnsi="Cambria"/>
          <w:sz w:val="24"/>
        </w:rPr>
        <w:t>maksymalna liczba punków możliwa do zdobycia w kryterium ocena techniczna</w:t>
      </w:r>
    </w:p>
    <w:p w:rsidR="00636E07" w:rsidRPr="0052353C" w:rsidRDefault="00636E07" w:rsidP="00636E07">
      <w:pPr>
        <w:spacing w:after="0" w:line="240" w:lineRule="auto"/>
        <w:jc w:val="both"/>
        <w:rPr>
          <w:rFonts w:ascii="Cambria" w:hAnsi="Cambria"/>
          <w:sz w:val="24"/>
        </w:rPr>
      </w:pPr>
      <w:r w:rsidRPr="004E0F21">
        <w:rPr>
          <w:rFonts w:ascii="Cambria" w:hAnsi="Cambria"/>
          <w:b/>
          <w:sz w:val="24"/>
        </w:rPr>
        <w:t>3</w:t>
      </w:r>
      <w:r>
        <w:rPr>
          <w:rFonts w:ascii="Cambria" w:hAnsi="Cambria"/>
          <w:b/>
          <w:sz w:val="24"/>
        </w:rPr>
        <w:t>)</w:t>
      </w:r>
      <w:r w:rsidRPr="004E0F21">
        <w:rPr>
          <w:rFonts w:ascii="Cambria" w:hAnsi="Cambria"/>
          <w:b/>
          <w:sz w:val="24"/>
        </w:rPr>
        <w:t xml:space="preserve"> Liczba punktów w kryterium gwarancja „G”</w:t>
      </w:r>
      <w:r w:rsidRPr="0052353C">
        <w:rPr>
          <w:rFonts w:ascii="Cambria" w:hAnsi="Cambria"/>
          <w:sz w:val="24"/>
        </w:rPr>
        <w:t xml:space="preserve"> wyliczona zostanie wg następującego wzoru:</w:t>
      </w:r>
    </w:p>
    <w:p w:rsidR="00636E07" w:rsidRDefault="00636E07" w:rsidP="00636E07">
      <w:pPr>
        <w:spacing w:after="0" w:line="240" w:lineRule="auto"/>
        <w:jc w:val="both"/>
        <w:rPr>
          <w:rFonts w:ascii="Cambria" w:hAnsi="Cambria"/>
          <w:b/>
          <w:sz w:val="24"/>
        </w:rPr>
      </w:pPr>
      <w:r>
        <w:rPr>
          <w:rFonts w:ascii="Cambria" w:hAnsi="Cambria"/>
          <w:b/>
          <w:sz w:val="24"/>
        </w:rPr>
        <w:t>G = 25</w:t>
      </w:r>
      <w:r w:rsidRPr="0022051C">
        <w:rPr>
          <w:rFonts w:ascii="Cambria" w:hAnsi="Cambria"/>
          <w:b/>
          <w:sz w:val="24"/>
        </w:rPr>
        <w:t xml:space="preserve">*( </w:t>
      </w:r>
      <w:proofErr w:type="spellStart"/>
      <w:r>
        <w:rPr>
          <w:rFonts w:ascii="Cambria" w:hAnsi="Cambria"/>
          <w:b/>
          <w:sz w:val="24"/>
        </w:rPr>
        <w:t>Gof</w:t>
      </w:r>
      <w:proofErr w:type="spellEnd"/>
      <w:r>
        <w:rPr>
          <w:rFonts w:ascii="Cambria" w:hAnsi="Cambria"/>
          <w:b/>
          <w:sz w:val="24"/>
        </w:rPr>
        <w:t>/ 60)</w:t>
      </w:r>
    </w:p>
    <w:p w:rsidR="00636E07" w:rsidRDefault="00636E07" w:rsidP="00636E07">
      <w:pPr>
        <w:spacing w:after="0" w:line="240" w:lineRule="auto"/>
        <w:jc w:val="both"/>
        <w:rPr>
          <w:rFonts w:ascii="Cambria" w:hAnsi="Cambria"/>
          <w:sz w:val="24"/>
        </w:rPr>
      </w:pPr>
      <w:r>
        <w:rPr>
          <w:rFonts w:ascii="Cambria" w:hAnsi="Cambria"/>
          <w:sz w:val="24"/>
        </w:rPr>
        <w:t>gdzie:</w:t>
      </w:r>
    </w:p>
    <w:p w:rsidR="00636E07" w:rsidRDefault="00636E07" w:rsidP="00636E07">
      <w:pPr>
        <w:spacing w:after="0" w:line="240" w:lineRule="auto"/>
        <w:jc w:val="both"/>
        <w:rPr>
          <w:rFonts w:ascii="Cambria" w:hAnsi="Cambria"/>
          <w:sz w:val="24"/>
        </w:rPr>
      </w:pPr>
      <w:proofErr w:type="spellStart"/>
      <w:r>
        <w:rPr>
          <w:rFonts w:ascii="Cambria" w:hAnsi="Cambria"/>
          <w:sz w:val="24"/>
        </w:rPr>
        <w:t>Gof</w:t>
      </w:r>
      <w:proofErr w:type="spellEnd"/>
      <w:r w:rsidRPr="0022051C">
        <w:rPr>
          <w:rFonts w:ascii="Cambria" w:hAnsi="Cambria"/>
          <w:sz w:val="24"/>
        </w:rPr>
        <w:t xml:space="preserve"> –</w:t>
      </w:r>
      <w:r>
        <w:rPr>
          <w:rFonts w:ascii="Cambria" w:hAnsi="Cambria"/>
          <w:sz w:val="24"/>
        </w:rPr>
        <w:t xml:space="preserve"> okres gwarancji oferty ocenianej (w ofercie wykonawca winien podać wartość liczbową wyrażoną w miesiącach).</w:t>
      </w:r>
    </w:p>
    <w:p w:rsidR="00636E07" w:rsidRDefault="00636E07" w:rsidP="00636E07">
      <w:pPr>
        <w:spacing w:after="0" w:line="240" w:lineRule="auto"/>
        <w:jc w:val="both"/>
        <w:rPr>
          <w:rFonts w:ascii="Cambria" w:hAnsi="Cambria"/>
          <w:b/>
          <w:sz w:val="24"/>
        </w:rPr>
      </w:pP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UWAGA: </w:t>
      </w:r>
    </w:p>
    <w:p w:rsidR="00636E07" w:rsidRPr="00102147" w:rsidRDefault="00636E07" w:rsidP="00636E07">
      <w:pPr>
        <w:spacing w:after="0" w:line="240" w:lineRule="auto"/>
        <w:jc w:val="both"/>
        <w:rPr>
          <w:rFonts w:ascii="Cambria" w:hAnsi="Cambria"/>
          <w:sz w:val="24"/>
        </w:rPr>
      </w:pPr>
      <w:r w:rsidRPr="00102147">
        <w:rPr>
          <w:rFonts w:ascii="Cambria" w:hAnsi="Cambria"/>
          <w:sz w:val="24"/>
        </w:rPr>
        <w:t xml:space="preserve">Minimalny okres gwarancji </w:t>
      </w:r>
      <w:r>
        <w:rPr>
          <w:rFonts w:ascii="Cambria" w:hAnsi="Cambria"/>
          <w:sz w:val="24"/>
        </w:rPr>
        <w:t>jaki wykonawca może zaoferować wynosi</w:t>
      </w:r>
      <w:r w:rsidRPr="00102147">
        <w:rPr>
          <w:rFonts w:ascii="Cambria" w:hAnsi="Cambria"/>
          <w:sz w:val="24"/>
        </w:rPr>
        <w:t xml:space="preserve"> 36 miesięcy. </w:t>
      </w:r>
      <w:r w:rsidRPr="00FC5D88">
        <w:rPr>
          <w:rFonts w:ascii="Cambria" w:hAnsi="Cambria"/>
          <w:sz w:val="24"/>
        </w:rPr>
        <w:t>Jeżeli wykonawca zaoferuje okres gwarancji wynoszący więcej niż 60 miesięcy, do oceny oferty zostanie przyjęty jako 60 miesięcy.</w:t>
      </w:r>
    </w:p>
    <w:p w:rsidR="00636E07" w:rsidRPr="0052353C" w:rsidRDefault="00636E07" w:rsidP="00636E07">
      <w:pPr>
        <w:spacing w:after="0" w:line="240" w:lineRule="auto"/>
        <w:jc w:val="both"/>
        <w:rPr>
          <w:rFonts w:ascii="Cambria" w:hAnsi="Cambria"/>
          <w:b/>
          <w:sz w:val="24"/>
        </w:rPr>
      </w:pPr>
      <w:r w:rsidRPr="0052353C">
        <w:rPr>
          <w:rFonts w:ascii="Cambria" w:hAnsi="Cambria"/>
          <w:b/>
          <w:sz w:val="24"/>
        </w:rPr>
        <w:t xml:space="preserve">W przypadku nie </w:t>
      </w:r>
      <w:r>
        <w:rPr>
          <w:rFonts w:ascii="Cambria" w:hAnsi="Cambria"/>
          <w:b/>
          <w:sz w:val="24"/>
        </w:rPr>
        <w:t xml:space="preserve">podania </w:t>
      </w:r>
      <w:r w:rsidRPr="0052353C">
        <w:rPr>
          <w:rFonts w:ascii="Cambria" w:hAnsi="Cambria"/>
          <w:b/>
          <w:sz w:val="24"/>
        </w:rPr>
        <w:t xml:space="preserve">przez </w:t>
      </w:r>
      <w:r>
        <w:rPr>
          <w:rFonts w:ascii="Cambria" w:hAnsi="Cambria"/>
          <w:b/>
          <w:sz w:val="24"/>
        </w:rPr>
        <w:t>w</w:t>
      </w:r>
      <w:r w:rsidRPr="0052353C">
        <w:rPr>
          <w:rFonts w:ascii="Cambria" w:hAnsi="Cambria"/>
          <w:b/>
          <w:sz w:val="24"/>
        </w:rPr>
        <w:t xml:space="preserve">ykonawcę </w:t>
      </w:r>
      <w:r>
        <w:rPr>
          <w:rFonts w:ascii="Cambria" w:hAnsi="Cambria"/>
          <w:b/>
          <w:sz w:val="24"/>
        </w:rPr>
        <w:t>na</w:t>
      </w:r>
      <w:r w:rsidRPr="0052353C">
        <w:rPr>
          <w:rFonts w:ascii="Cambria" w:hAnsi="Cambria"/>
          <w:b/>
          <w:sz w:val="24"/>
        </w:rPr>
        <w:t xml:space="preserve"> </w:t>
      </w:r>
      <w:r>
        <w:rPr>
          <w:rFonts w:ascii="Cambria" w:hAnsi="Cambria"/>
          <w:b/>
          <w:sz w:val="24"/>
        </w:rPr>
        <w:t>F</w:t>
      </w:r>
      <w:r w:rsidRPr="0052353C">
        <w:rPr>
          <w:rFonts w:ascii="Cambria" w:hAnsi="Cambria"/>
          <w:b/>
          <w:sz w:val="24"/>
        </w:rPr>
        <w:t xml:space="preserve">ormularzu oferty </w:t>
      </w:r>
      <w:r>
        <w:rPr>
          <w:rFonts w:ascii="Cambria" w:hAnsi="Cambria"/>
          <w:b/>
          <w:sz w:val="24"/>
        </w:rPr>
        <w:t xml:space="preserve">okresu gwarancji </w:t>
      </w:r>
      <w:r w:rsidRPr="0052353C">
        <w:rPr>
          <w:rFonts w:ascii="Cambria" w:hAnsi="Cambria"/>
          <w:b/>
          <w:sz w:val="24"/>
        </w:rPr>
        <w:t xml:space="preserve">Zamawiający </w:t>
      </w:r>
      <w:r>
        <w:rPr>
          <w:rFonts w:ascii="Cambria" w:hAnsi="Cambria"/>
          <w:b/>
          <w:sz w:val="24"/>
        </w:rPr>
        <w:t>przyjmie</w:t>
      </w:r>
      <w:r w:rsidRPr="0052353C">
        <w:rPr>
          <w:rFonts w:ascii="Cambria" w:hAnsi="Cambria"/>
          <w:b/>
          <w:sz w:val="24"/>
        </w:rPr>
        <w:t xml:space="preserve">, że </w:t>
      </w:r>
      <w:r>
        <w:rPr>
          <w:rFonts w:ascii="Cambria" w:hAnsi="Cambria"/>
          <w:b/>
          <w:sz w:val="24"/>
        </w:rPr>
        <w:t>w</w:t>
      </w:r>
      <w:r w:rsidRPr="0052353C">
        <w:rPr>
          <w:rFonts w:ascii="Cambria" w:hAnsi="Cambria"/>
          <w:b/>
          <w:sz w:val="24"/>
        </w:rPr>
        <w:t xml:space="preserve">ykonawca oferuje </w:t>
      </w:r>
      <w:r w:rsidRPr="007F5326">
        <w:rPr>
          <w:rFonts w:ascii="Cambria" w:hAnsi="Cambria"/>
          <w:b/>
          <w:sz w:val="24"/>
          <w:u w:val="single"/>
        </w:rPr>
        <w:t>minimalny, wymagany okres gwarancji</w:t>
      </w:r>
      <w:r>
        <w:rPr>
          <w:rFonts w:ascii="Cambria" w:hAnsi="Cambria"/>
          <w:b/>
          <w:sz w:val="24"/>
        </w:rPr>
        <w:t>, natomiast o</w:t>
      </w:r>
      <w:r w:rsidRPr="005019A4">
        <w:rPr>
          <w:rFonts w:ascii="Cambria" w:hAnsi="Cambria"/>
          <w:b/>
          <w:sz w:val="24"/>
        </w:rPr>
        <w:t>ferta wykonawc</w:t>
      </w:r>
      <w:r>
        <w:rPr>
          <w:rFonts w:ascii="Cambria" w:hAnsi="Cambria"/>
          <w:b/>
          <w:sz w:val="24"/>
        </w:rPr>
        <w:t>y, który wskaże w ofercie okres</w:t>
      </w:r>
      <w:r w:rsidRPr="005019A4">
        <w:rPr>
          <w:rFonts w:ascii="Cambria" w:hAnsi="Cambria"/>
          <w:b/>
          <w:sz w:val="24"/>
        </w:rPr>
        <w:t xml:space="preserve"> gwarancji </w:t>
      </w:r>
      <w:r w:rsidRPr="007F5326">
        <w:rPr>
          <w:rFonts w:ascii="Cambria" w:hAnsi="Cambria"/>
          <w:b/>
          <w:sz w:val="24"/>
          <w:u w:val="single"/>
        </w:rPr>
        <w:t>krótszy niż 36 miesięcy zostanie odrzucona</w:t>
      </w:r>
      <w:r w:rsidRPr="005019A4">
        <w:rPr>
          <w:rFonts w:ascii="Cambria" w:hAnsi="Cambria"/>
          <w:b/>
          <w:sz w:val="24"/>
        </w:rPr>
        <w:t xml:space="preserve"> na podstawie art. 89 ust.1 pkt 2 ustawy.</w:t>
      </w:r>
    </w:p>
    <w:p w:rsidR="00636E07" w:rsidRDefault="00636E07" w:rsidP="00636E07">
      <w:pPr>
        <w:spacing w:after="0" w:line="240" w:lineRule="auto"/>
        <w:jc w:val="both"/>
        <w:rPr>
          <w:rFonts w:ascii="Cambria" w:hAnsi="Cambria"/>
          <w:sz w:val="24"/>
        </w:rPr>
      </w:pPr>
    </w:p>
    <w:p w:rsidR="00636E07" w:rsidRDefault="00636E07" w:rsidP="00636E07">
      <w:pPr>
        <w:spacing w:after="0" w:line="240" w:lineRule="auto"/>
        <w:jc w:val="both"/>
        <w:rPr>
          <w:rFonts w:ascii="Cambria" w:hAnsi="Cambria"/>
          <w:b/>
          <w:sz w:val="24"/>
        </w:rPr>
      </w:pPr>
      <w:r>
        <w:rPr>
          <w:rFonts w:ascii="Cambria" w:hAnsi="Cambria"/>
          <w:b/>
          <w:sz w:val="24"/>
        </w:rPr>
        <w:t>4)</w:t>
      </w:r>
      <w:r w:rsidRPr="00AF0B7E">
        <w:rPr>
          <w:rFonts w:ascii="Cambria" w:hAnsi="Cambria"/>
          <w:b/>
          <w:sz w:val="24"/>
        </w:rPr>
        <w:t xml:space="preserve"> Za najkorzystniejszą uznana zostanie oferta z najwyższą liczbą punktów</w:t>
      </w:r>
      <w:r>
        <w:rPr>
          <w:rFonts w:ascii="Cambria" w:hAnsi="Cambria"/>
          <w:b/>
          <w:sz w:val="24"/>
        </w:rPr>
        <w:t xml:space="preserve"> łącznie (C+P+G</w:t>
      </w:r>
      <w:r w:rsidRPr="00AF0B7E">
        <w:rPr>
          <w:rFonts w:ascii="Cambria" w:hAnsi="Cambria"/>
          <w:b/>
          <w:sz w:val="24"/>
        </w:rPr>
        <w:t>).</w:t>
      </w:r>
    </w:p>
    <w:p w:rsidR="00636E07" w:rsidRDefault="00636E07" w:rsidP="00636E07">
      <w:pPr>
        <w:spacing w:after="0" w:line="240" w:lineRule="auto"/>
        <w:jc w:val="both"/>
        <w:rPr>
          <w:rFonts w:ascii="Cambria" w:hAnsi="Cambria"/>
          <w:sz w:val="24"/>
        </w:rPr>
      </w:pPr>
      <w:r>
        <w:rPr>
          <w:rFonts w:ascii="Cambria" w:hAnsi="Cambria"/>
          <w:sz w:val="24"/>
        </w:rPr>
        <w:lastRenderedPageBreak/>
        <w:t>5)</w:t>
      </w:r>
      <w:r w:rsidRPr="00B60B99">
        <w:rPr>
          <w:rFonts w:ascii="Cambria" w:hAnsi="Cambria"/>
          <w:sz w:val="24"/>
        </w:rPr>
        <w:t xml:space="preserve"> Zamawiający zastosuje zaokrąglanie wyników do dwóch miejsc po przecinku, zgodnie z matematycznymi zasadami zaokrąglania.</w:t>
      </w:r>
    </w:p>
    <w:p w:rsidR="00FC1828" w:rsidRDefault="00FC1828" w:rsidP="0035304D">
      <w:pPr>
        <w:spacing w:after="0" w:line="240" w:lineRule="auto"/>
        <w:jc w:val="both"/>
        <w:rPr>
          <w:rFonts w:ascii="Cambria" w:hAnsi="Cambria"/>
          <w:sz w:val="24"/>
        </w:rPr>
      </w:pPr>
    </w:p>
    <w:p w:rsidR="008360AC" w:rsidRPr="00D76F51" w:rsidRDefault="008360AC" w:rsidP="00C0048A">
      <w:pPr>
        <w:numPr>
          <w:ilvl w:val="0"/>
          <w:numId w:val="12"/>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1. Zawarcie umowy nastąpi w miejscu i terminie określonym przez zamawiającego.</w:t>
      </w:r>
    </w:p>
    <w:p w:rsidR="00CB5CF4" w:rsidRPr="00CB5CF4" w:rsidRDefault="00CB5CF4" w:rsidP="00CB5CF4">
      <w:pPr>
        <w:spacing w:after="0" w:line="240" w:lineRule="auto"/>
        <w:jc w:val="both"/>
        <w:rPr>
          <w:rFonts w:ascii="Cambria" w:hAnsi="Cambria"/>
          <w:sz w:val="24"/>
        </w:rPr>
      </w:pPr>
      <w:r w:rsidRPr="00CB5CF4">
        <w:rPr>
          <w:rFonts w:ascii="Cambria" w:hAnsi="Cambria"/>
          <w:sz w:val="24"/>
        </w:rPr>
        <w:t>2. Przed podpisaniem umowy Wykonawcy wspólnie ubiegający się o udzielenie niniejszego zamówienia, których oferta zostanie wybrana, zobowiązani są przedłożyć zamawiającemu stosowną umowę regulującą ich współpracę.</w:t>
      </w:r>
    </w:p>
    <w:p w:rsidR="00CB5CF4" w:rsidRDefault="00CB5CF4">
      <w:pPr>
        <w:spacing w:after="0" w:line="240" w:lineRule="auto"/>
        <w:jc w:val="both"/>
        <w:rPr>
          <w:rFonts w:ascii="Cambria" w:hAnsi="Cambria"/>
          <w:sz w:val="36"/>
        </w:rPr>
      </w:pPr>
    </w:p>
    <w:p w:rsidR="00CB5CF4" w:rsidRPr="00CB5CF4" w:rsidRDefault="00CB5CF4" w:rsidP="00C0048A">
      <w:pPr>
        <w:numPr>
          <w:ilvl w:val="0"/>
          <w:numId w:val="12"/>
        </w:num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b/>
          <w:sz w:val="24"/>
          <w:szCs w:val="24"/>
        </w:rPr>
        <w:t>Istotne dla stron postanowienia, które zostaną wprowadzone do treści zawieranej umowy w sprawie zamówienia publicznego, ogólne warunki umowy, wzór umowy.</w:t>
      </w:r>
    </w:p>
    <w:p w:rsidR="003B1C98" w:rsidRPr="00CB5CF4" w:rsidRDefault="00CB5CF4" w:rsidP="00CB5CF4">
      <w:pPr>
        <w:autoSpaceDE w:val="0"/>
        <w:autoSpaceDN w:val="0"/>
        <w:adjustRightInd w:val="0"/>
        <w:spacing w:after="0" w:line="240" w:lineRule="auto"/>
        <w:jc w:val="both"/>
        <w:rPr>
          <w:rFonts w:ascii="Cambria" w:hAnsi="Cambria" w:cs="Arial"/>
          <w:bCs/>
          <w:sz w:val="24"/>
          <w:szCs w:val="24"/>
          <w:lang w:eastAsia="pl-PL"/>
        </w:rPr>
      </w:pPr>
      <w:r w:rsidRPr="00CB5CF4">
        <w:rPr>
          <w:rFonts w:ascii="Cambria" w:hAnsi="Cambria"/>
          <w:sz w:val="24"/>
          <w:szCs w:val="24"/>
        </w:rPr>
        <w:t>Zamawiający wymaga od wybranego Wykonawcy zawarcia umowy na zasadach określonych w SIWZ – wg wzoru umowy – Rozdział 3.</w:t>
      </w:r>
    </w:p>
    <w:p w:rsidR="00CB5CF4" w:rsidRDefault="00CB5CF4" w:rsidP="003B1C98">
      <w:pPr>
        <w:autoSpaceDE w:val="0"/>
        <w:autoSpaceDN w:val="0"/>
        <w:adjustRightInd w:val="0"/>
        <w:spacing w:after="0" w:line="240" w:lineRule="auto"/>
        <w:jc w:val="both"/>
        <w:rPr>
          <w:rFonts w:ascii="Cambria" w:hAnsi="Cambria" w:cs="Arial"/>
          <w:b/>
          <w:bCs/>
          <w:color w:val="000000"/>
          <w:sz w:val="24"/>
          <w:szCs w:val="24"/>
          <w:lang w:eastAsia="pl-PL"/>
        </w:rPr>
      </w:pPr>
    </w:p>
    <w:p w:rsidR="00F85904" w:rsidRPr="00542A32" w:rsidRDefault="00F85904" w:rsidP="00C0048A">
      <w:pPr>
        <w:numPr>
          <w:ilvl w:val="0"/>
          <w:numId w:val="12"/>
        </w:numPr>
        <w:spacing w:after="0" w:line="240" w:lineRule="auto"/>
        <w:jc w:val="both"/>
        <w:rPr>
          <w:rFonts w:ascii="Cambria" w:hAnsi="Cambria" w:cs="Calibri"/>
          <w:b/>
          <w:sz w:val="24"/>
        </w:rPr>
      </w:pPr>
      <w:r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C0048A">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542A32">
        <w:rPr>
          <w:rFonts w:ascii="Cambria" w:hAnsi="Cambria" w:cs="Calibri"/>
          <w:sz w:val="24"/>
        </w:rPr>
        <w:lastRenderedPageBreak/>
        <w:t xml:space="preserve">przesłanie jego kopii nastąpiło przed upływem terminu do jego wniesienia przy użyciu środków komunikacji elektronicznej.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C0048A">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C0048A">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C0048A">
      <w:pPr>
        <w:numPr>
          <w:ilvl w:val="0"/>
          <w:numId w:val="12"/>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3D2E9E" w:rsidRPr="003D2E9E">
        <w:rPr>
          <w:rFonts w:ascii="Cambria" w:hAnsi="Cambria"/>
          <w:color w:val="548DD4"/>
          <w:sz w:val="24"/>
          <w:u w:val="single"/>
        </w:rPr>
        <w:t>http://gorno.eu/przetarg/za</w:t>
      </w:r>
      <w:r w:rsidR="003D2E9E">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7E4805" w:rsidRPr="00D76F51" w:rsidRDefault="00EF0BF5" w:rsidP="00C0048A">
      <w:pPr>
        <w:numPr>
          <w:ilvl w:val="0"/>
          <w:numId w:val="12"/>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D76F51" w:rsidRDefault="007E4805" w:rsidP="00C0048A">
      <w:pPr>
        <w:numPr>
          <w:ilvl w:val="0"/>
          <w:numId w:val="12"/>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C41D2F" w:rsidRDefault="00C41D2F" w:rsidP="003E137E">
      <w:pPr>
        <w:jc w:val="right"/>
        <w:rPr>
          <w:rFonts w:ascii="Cambria" w:hAnsi="Cambria" w:cs="Arial"/>
          <w:sz w:val="24"/>
          <w:szCs w:val="24"/>
        </w:rPr>
      </w:pPr>
    </w:p>
    <w:p w:rsidR="00C41D2F" w:rsidRPr="00B62FB1" w:rsidRDefault="00C41D2F" w:rsidP="00C41D2F">
      <w:pPr>
        <w:rPr>
          <w:rFonts w:ascii="Cambria" w:hAnsi="Cambria" w:cs="Arial"/>
          <w:b/>
          <w:sz w:val="24"/>
          <w:szCs w:val="24"/>
        </w:rPr>
      </w:pPr>
      <w:r w:rsidRPr="00B62FB1">
        <w:rPr>
          <w:rFonts w:ascii="Cambria" w:hAnsi="Cambria" w:cs="Arial"/>
          <w:b/>
          <w:sz w:val="24"/>
          <w:szCs w:val="24"/>
        </w:rPr>
        <w:lastRenderedPageBreak/>
        <w:t>Rozdział II</w:t>
      </w:r>
    </w:p>
    <w:p w:rsidR="00C41D2F" w:rsidRDefault="00C41D2F" w:rsidP="00C41D2F">
      <w:pPr>
        <w:jc w:val="center"/>
        <w:rPr>
          <w:rFonts w:ascii="Cambria" w:hAnsi="Cambria" w:cs="Arial"/>
          <w:b/>
          <w:color w:val="000000"/>
          <w:sz w:val="24"/>
          <w:szCs w:val="24"/>
        </w:rPr>
      </w:pP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41D2F"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Nazwa Wykonawcy: </w:t>
      </w:r>
      <w:r w:rsidRPr="00E52AA6">
        <w:rPr>
          <w:rFonts w:ascii="Cambria" w:hAnsi="Cambria" w:cs="Arial"/>
          <w:color w:val="000000"/>
          <w:sz w:val="24"/>
          <w:szCs w:val="24"/>
        </w:rPr>
        <w:br/>
      </w:r>
    </w:p>
    <w:p w:rsidR="00C41D2F" w:rsidRPr="00E52AA6" w:rsidRDefault="00C41D2F" w:rsidP="00C41D2F">
      <w:pPr>
        <w:rPr>
          <w:rFonts w:ascii="Cambria" w:hAnsi="Cambria" w:cs="Arial"/>
          <w:color w:val="000000"/>
          <w:sz w:val="24"/>
          <w:szCs w:val="24"/>
        </w:rPr>
      </w:pPr>
      <w:r w:rsidRPr="00E52AA6">
        <w:rPr>
          <w:rFonts w:ascii="Cambria" w:hAnsi="Cambria" w:cs="Arial"/>
          <w:color w:val="000000"/>
          <w:sz w:val="24"/>
          <w:szCs w:val="24"/>
        </w:rPr>
        <w:t xml:space="preserve">………...………………………………………………………………………………………………………………………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 </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t>………………………………………  Faks:…………………………………………………………</w:t>
      </w:r>
    </w:p>
    <w:p w:rsidR="00C41D2F" w:rsidRPr="00E52AA6" w:rsidRDefault="00C41D2F" w:rsidP="00C41D2F">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C41D2F" w:rsidRPr="00E52AA6" w:rsidRDefault="00C41D2F" w:rsidP="00C41D2F">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C41D2F" w:rsidRPr="00E52AA6" w:rsidRDefault="00C41D2F" w:rsidP="00C41D2F">
      <w:pPr>
        <w:jc w:val="center"/>
        <w:rPr>
          <w:rFonts w:ascii="Cambria" w:hAnsi="Cambria" w:cs="Arial"/>
          <w:b/>
          <w:color w:val="000000"/>
          <w:sz w:val="24"/>
          <w:szCs w:val="24"/>
        </w:rPr>
      </w:pPr>
      <w:r w:rsidRPr="00E52AA6">
        <w:rPr>
          <w:rFonts w:ascii="Cambria" w:hAnsi="Cambria" w:cs="Arial"/>
          <w:b/>
          <w:color w:val="000000"/>
          <w:sz w:val="24"/>
          <w:szCs w:val="24"/>
        </w:rPr>
        <w:t>OFERTA</w:t>
      </w:r>
    </w:p>
    <w:p w:rsidR="00C41D2F" w:rsidRPr="00E52AA6" w:rsidRDefault="00C41D2F" w:rsidP="00C41D2F">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C41D2F" w:rsidRPr="00E52AA6" w:rsidTr="00460821">
        <w:tc>
          <w:tcPr>
            <w:tcW w:w="1871" w:type="dxa"/>
            <w:tcBorders>
              <w:top w:val="nil"/>
              <w:left w:val="nil"/>
              <w:bottom w:val="nil"/>
              <w:right w:val="nil"/>
            </w:tcBorders>
          </w:tcPr>
          <w:p w:rsidR="00C41D2F" w:rsidRPr="00E52AA6" w:rsidRDefault="00C41D2F" w:rsidP="00460821">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C41D2F" w:rsidRPr="00E52AA6" w:rsidRDefault="00C41D2F" w:rsidP="00460821">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C41D2F" w:rsidRPr="00E52AA6" w:rsidTr="00460821">
        <w:tc>
          <w:tcPr>
            <w:tcW w:w="1871" w:type="dxa"/>
            <w:tcBorders>
              <w:top w:val="nil"/>
              <w:left w:val="nil"/>
              <w:bottom w:val="nil"/>
              <w:right w:val="nil"/>
            </w:tcBorders>
          </w:tcPr>
          <w:p w:rsidR="00C41D2F" w:rsidRPr="00B10A41" w:rsidRDefault="00C41D2F" w:rsidP="00460821">
            <w:pPr>
              <w:ind w:right="-108"/>
              <w:rPr>
                <w:rFonts w:ascii="Cambria" w:hAnsi="Cambria" w:cs="Arial"/>
                <w:color w:val="000000"/>
                <w:sz w:val="24"/>
                <w:szCs w:val="24"/>
              </w:rPr>
            </w:pPr>
            <w:r w:rsidRPr="00B10A41">
              <w:rPr>
                <w:rFonts w:ascii="Cambria" w:hAnsi="Cambria" w:cs="Arial"/>
                <w:color w:val="000000"/>
                <w:sz w:val="24"/>
                <w:szCs w:val="24"/>
              </w:rPr>
              <w:t>Nazwa zamówienia:</w:t>
            </w:r>
          </w:p>
        </w:tc>
        <w:tc>
          <w:tcPr>
            <w:tcW w:w="7415" w:type="dxa"/>
            <w:tcBorders>
              <w:top w:val="nil"/>
              <w:left w:val="nil"/>
              <w:bottom w:val="nil"/>
              <w:right w:val="nil"/>
            </w:tcBorders>
          </w:tcPr>
          <w:p w:rsidR="00C41D2F" w:rsidRPr="00B10A41" w:rsidRDefault="00C41D2F" w:rsidP="00C41D2F">
            <w:pPr>
              <w:ind w:right="132"/>
              <w:jc w:val="both"/>
              <w:rPr>
                <w:rFonts w:ascii="Cambria" w:hAnsi="Cambria" w:cs="Arial"/>
                <w:b/>
                <w:color w:val="FF0000"/>
                <w:sz w:val="24"/>
                <w:szCs w:val="24"/>
              </w:rPr>
            </w:pPr>
            <w:r>
              <w:rPr>
                <w:rFonts w:ascii="Cambria" w:hAnsi="Cambria" w:cs="Tahoma"/>
                <w:b/>
                <w:sz w:val="24"/>
                <w:szCs w:val="24"/>
              </w:rPr>
              <w:t>Dostawa sprzętu medycznego</w:t>
            </w:r>
            <w:r w:rsidRPr="00FD25E1">
              <w:rPr>
                <w:rFonts w:ascii="Cambria" w:hAnsi="Cambria" w:cs="Tahoma"/>
                <w:b/>
                <w:sz w:val="24"/>
                <w:szCs w:val="24"/>
              </w:rPr>
              <w:t xml:space="preserve"> dla Samodzielnego Publicznego Zespołu Zakładów Opieki Zdrowotnej „Sanatorium” im. Jana Pawła II w Górnie</w:t>
            </w:r>
          </w:p>
        </w:tc>
      </w:tr>
    </w:tbl>
    <w:p w:rsidR="00C41D2F" w:rsidRDefault="00C41D2F" w:rsidP="00C41D2F">
      <w:pPr>
        <w:spacing w:after="0" w:line="240" w:lineRule="auto"/>
        <w:jc w:val="both"/>
        <w:rPr>
          <w:rFonts w:ascii="Cambria" w:hAnsi="Cambria" w:cs="Arial"/>
          <w:color w:val="000000"/>
          <w:sz w:val="24"/>
          <w:szCs w:val="24"/>
        </w:rPr>
      </w:pPr>
    </w:p>
    <w:p w:rsidR="00C41D2F" w:rsidRPr="00FF4342" w:rsidRDefault="00C41D2F" w:rsidP="00C41D2F">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1. </w:t>
      </w:r>
      <w:r w:rsidRPr="00E52AA6">
        <w:rPr>
          <w:rFonts w:ascii="Cambria" w:hAnsi="Cambria" w:cs="Arial"/>
          <w:color w:val="000000"/>
          <w:sz w:val="24"/>
          <w:szCs w:val="24"/>
        </w:rPr>
        <w:t xml:space="preserve">Oferuję wykonanie w/w zamówienia za: </w:t>
      </w:r>
    </w:p>
    <w:p w:rsidR="00C41D2F" w:rsidRPr="00FD25E1"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FD25E1">
        <w:rPr>
          <w:rFonts w:ascii="Cambria" w:hAnsi="Cambria" w:cs="Arial"/>
          <w:b/>
          <w:color w:val="000000"/>
          <w:sz w:val="24"/>
          <w:szCs w:val="24"/>
        </w:rPr>
        <w:t xml:space="preserve">Część 1 – </w:t>
      </w:r>
      <w:r>
        <w:rPr>
          <w:rFonts w:ascii="Cambria" w:hAnsi="Cambria" w:cs="Arial"/>
          <w:b/>
          <w:color w:val="000000"/>
          <w:sz w:val="24"/>
          <w:szCs w:val="24"/>
        </w:rPr>
        <w:t>Polisomnograf</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FD25E1"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FD25E1">
        <w:rPr>
          <w:rFonts w:ascii="Cambria" w:hAnsi="Cambria" w:cs="Arial"/>
          <w:b/>
          <w:color w:val="000000"/>
          <w:sz w:val="24"/>
          <w:szCs w:val="24"/>
        </w:rPr>
        <w:lastRenderedPageBreak/>
        <w:t>C</w:t>
      </w:r>
      <w:r>
        <w:rPr>
          <w:rFonts w:ascii="Cambria" w:hAnsi="Cambria" w:cs="Arial"/>
          <w:b/>
          <w:color w:val="000000"/>
          <w:sz w:val="24"/>
          <w:szCs w:val="24"/>
        </w:rPr>
        <w:t>zęść 2</w:t>
      </w:r>
      <w:r w:rsidRPr="00FD25E1">
        <w:rPr>
          <w:rFonts w:ascii="Cambria" w:hAnsi="Cambria" w:cs="Arial"/>
          <w:b/>
          <w:color w:val="000000"/>
          <w:sz w:val="24"/>
          <w:szCs w:val="24"/>
        </w:rPr>
        <w:t xml:space="preserve"> – </w:t>
      </w:r>
      <w:r>
        <w:rPr>
          <w:rFonts w:ascii="Cambria" w:hAnsi="Cambria" w:cs="Arial"/>
          <w:b/>
          <w:color w:val="000000"/>
          <w:sz w:val="24"/>
          <w:szCs w:val="24"/>
        </w:rPr>
        <w:t>Kapnograf przezskórny</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FD25E1"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FD25E1">
        <w:rPr>
          <w:rFonts w:ascii="Cambria" w:hAnsi="Cambria" w:cs="Arial"/>
          <w:b/>
          <w:color w:val="000000"/>
          <w:sz w:val="24"/>
          <w:szCs w:val="24"/>
        </w:rPr>
        <w:t>C</w:t>
      </w:r>
      <w:r>
        <w:rPr>
          <w:rFonts w:ascii="Cambria" w:hAnsi="Cambria" w:cs="Arial"/>
          <w:b/>
          <w:color w:val="000000"/>
          <w:sz w:val="24"/>
          <w:szCs w:val="24"/>
        </w:rPr>
        <w:t>zęść 3</w:t>
      </w:r>
      <w:r w:rsidRPr="00FD25E1">
        <w:rPr>
          <w:rFonts w:ascii="Cambria" w:hAnsi="Cambria" w:cs="Arial"/>
          <w:b/>
          <w:color w:val="000000"/>
          <w:sz w:val="24"/>
          <w:szCs w:val="24"/>
        </w:rPr>
        <w:t xml:space="preserve"> – </w:t>
      </w:r>
      <w:r>
        <w:rPr>
          <w:rFonts w:ascii="Cambria" w:hAnsi="Cambria" w:cs="Arial"/>
          <w:b/>
          <w:color w:val="000000"/>
          <w:sz w:val="24"/>
          <w:szCs w:val="24"/>
        </w:rPr>
        <w:t>Defibrylator AED</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FD25E1"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b/>
          <w:color w:val="000000"/>
          <w:sz w:val="24"/>
          <w:szCs w:val="24"/>
        </w:rPr>
      </w:pPr>
      <w:r w:rsidRPr="00FD25E1">
        <w:rPr>
          <w:rFonts w:ascii="Cambria" w:hAnsi="Cambria" w:cs="Arial"/>
          <w:b/>
          <w:color w:val="000000"/>
          <w:sz w:val="24"/>
          <w:szCs w:val="24"/>
        </w:rPr>
        <w:t>C</w:t>
      </w:r>
      <w:r>
        <w:rPr>
          <w:rFonts w:ascii="Cambria" w:hAnsi="Cambria" w:cs="Arial"/>
          <w:b/>
          <w:color w:val="000000"/>
          <w:sz w:val="24"/>
          <w:szCs w:val="24"/>
        </w:rPr>
        <w:t>zęść 4</w:t>
      </w:r>
      <w:r w:rsidRPr="00FD25E1">
        <w:rPr>
          <w:rFonts w:ascii="Cambria" w:hAnsi="Cambria" w:cs="Arial"/>
          <w:b/>
          <w:color w:val="000000"/>
          <w:sz w:val="24"/>
          <w:szCs w:val="24"/>
        </w:rPr>
        <w:t xml:space="preserve"> – </w:t>
      </w:r>
      <w:r>
        <w:rPr>
          <w:rFonts w:ascii="Cambria" w:hAnsi="Cambria" w:cs="Arial"/>
          <w:b/>
          <w:color w:val="000000"/>
          <w:sz w:val="24"/>
          <w:szCs w:val="24"/>
        </w:rPr>
        <w:t>Defibrylator 2-fazowy</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C41D2F" w:rsidRPr="00E52AA6" w:rsidRDefault="00C41D2F" w:rsidP="00C41D2F">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C41D2F" w:rsidRPr="00D32240" w:rsidRDefault="00C41D2F" w:rsidP="00C41D2F">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Default="00C41D2F" w:rsidP="00C41D2F">
      <w:pPr>
        <w:shd w:val="clear" w:color="auto" w:fill="FFFFFF"/>
        <w:spacing w:after="0" w:line="240" w:lineRule="auto"/>
        <w:jc w:val="both"/>
        <w:rPr>
          <w:rFonts w:asciiTheme="majorHAnsi" w:hAnsiTheme="majorHAnsi" w:cs="Arial"/>
          <w:color w:val="000000" w:themeColor="text1"/>
          <w:sz w:val="24"/>
          <w:szCs w:val="24"/>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w:t>
      </w:r>
      <w:r w:rsidRPr="00C933AC">
        <w:rPr>
          <w:rFonts w:asciiTheme="majorHAnsi" w:hAnsiTheme="majorHAnsi" w:cs="Arial"/>
          <w:color w:val="000000" w:themeColor="text1"/>
          <w:sz w:val="24"/>
          <w:szCs w:val="24"/>
        </w:rPr>
        <w:t>. Oświadczam, że zgodnie z przepisami o podatku od towarów i usług wybór oferty:</w:t>
      </w: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sidRPr="00C933AC">
        <w:rPr>
          <w:rFonts w:asciiTheme="majorHAnsi" w:hAnsiTheme="majorHAnsi" w:cs="Arial"/>
          <w:b/>
          <w:color w:val="000000" w:themeColor="text1"/>
          <w:sz w:val="24"/>
          <w:szCs w:val="24"/>
        </w:rPr>
        <w:t>nie będzie prowadził do powstania u Zamawiającego o</w:t>
      </w:r>
      <w:r>
        <w:rPr>
          <w:rFonts w:asciiTheme="majorHAnsi" w:hAnsiTheme="majorHAnsi" w:cs="Arial"/>
          <w:b/>
          <w:color w:val="000000" w:themeColor="text1"/>
          <w:sz w:val="24"/>
          <w:szCs w:val="24"/>
        </w:rPr>
        <w:t>bowiązku podatkowego</w:t>
      </w:r>
      <w:r>
        <w:rPr>
          <w:rFonts w:asciiTheme="majorHAnsi" w:hAnsiTheme="majorHAnsi" w:cs="Arial"/>
          <w:b/>
          <w:color w:val="000000" w:themeColor="text1"/>
          <w:sz w:val="24"/>
          <w:szCs w:val="24"/>
          <w:vertAlign w:val="superscript"/>
        </w:rPr>
        <w:t>1</w:t>
      </w:r>
      <w:r w:rsidRPr="00C933AC">
        <w:rPr>
          <w:rFonts w:asciiTheme="majorHAnsi" w:hAnsiTheme="majorHAnsi" w:cs="Arial"/>
          <w:b/>
          <w:color w:val="000000" w:themeColor="text1"/>
          <w:sz w:val="24"/>
          <w:szCs w:val="24"/>
          <w:vertAlign w:val="superscript"/>
        </w:rPr>
        <w:t>)</w:t>
      </w:r>
    </w:p>
    <w:p w:rsidR="00C41D2F" w:rsidRPr="00C933AC" w:rsidRDefault="00C41D2F" w:rsidP="00C41D2F">
      <w:pPr>
        <w:shd w:val="clear" w:color="auto" w:fill="FFFFFF"/>
        <w:spacing w:after="0" w:line="240" w:lineRule="auto"/>
        <w:jc w:val="both"/>
        <w:rPr>
          <w:rFonts w:asciiTheme="majorHAnsi" w:hAnsiTheme="majorHAnsi" w:cs="Arial"/>
          <w:color w:val="000000" w:themeColor="text1"/>
          <w:sz w:val="24"/>
          <w:szCs w:val="24"/>
        </w:rPr>
      </w:pPr>
      <w:r w:rsidRPr="00C933AC">
        <w:rPr>
          <w:rFonts w:asciiTheme="majorHAnsi" w:hAnsiTheme="majorHAnsi"/>
          <w:b/>
          <w:color w:val="000000" w:themeColor="text1"/>
          <w:sz w:val="24"/>
          <w:szCs w:val="24"/>
        </w:rPr>
        <w:t>będzie prowadził do powstania u Zamawiającego obowiązku podatkowego w odniesieniu do</w:t>
      </w:r>
      <w:r w:rsidRPr="00C933AC">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1</w:t>
      </w:r>
      <w:r w:rsidRPr="00C933AC">
        <w:rPr>
          <w:rFonts w:asciiTheme="majorHAnsi" w:hAnsiTheme="majorHAnsi" w:cs="Arial"/>
          <w:b/>
          <w:color w:val="000000" w:themeColor="text1"/>
          <w:sz w:val="24"/>
          <w:szCs w:val="24"/>
          <w:vertAlign w:val="superscript"/>
        </w:rPr>
        <w:t>)</w:t>
      </w:r>
    </w:p>
    <w:p w:rsidR="00C41D2F" w:rsidRDefault="00C41D2F" w:rsidP="00C41D2F">
      <w:pPr>
        <w:shd w:val="clear" w:color="auto" w:fill="FFFFFF"/>
        <w:spacing w:after="0" w:line="240" w:lineRule="auto"/>
        <w:jc w:val="both"/>
        <w:rPr>
          <w:rFonts w:cs="Arial"/>
          <w:color w:val="000000" w:themeColor="text1"/>
        </w:rPr>
      </w:pPr>
    </w:p>
    <w:p w:rsidR="00C41D2F" w:rsidRDefault="00C41D2F" w:rsidP="00C41D2F">
      <w:pPr>
        <w:shd w:val="clear" w:color="auto" w:fill="FFFFFF"/>
        <w:spacing w:after="0" w:line="240" w:lineRule="auto"/>
        <w:jc w:val="both"/>
        <w:rPr>
          <w:rFonts w:cs="Arial"/>
          <w:color w:val="000000" w:themeColor="text1"/>
        </w:rPr>
      </w:pPr>
    </w:p>
    <w:p w:rsidR="00C41D2F" w:rsidRPr="00C933AC" w:rsidRDefault="00C41D2F" w:rsidP="00C41D2F">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C41D2F" w:rsidRPr="00C933AC" w:rsidTr="00460821">
        <w:tc>
          <w:tcPr>
            <w:tcW w:w="5812" w:type="dxa"/>
            <w:shd w:val="clear" w:color="auto" w:fill="FFFFFF"/>
          </w:tcPr>
          <w:p w:rsidR="00C41D2F" w:rsidRPr="00C933AC" w:rsidRDefault="00C41D2F" w:rsidP="004608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C41D2F" w:rsidRPr="00C933AC" w:rsidRDefault="00C41D2F" w:rsidP="004608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41D2F" w:rsidRPr="006332A0" w:rsidRDefault="00C41D2F" w:rsidP="00C41D2F">
      <w:pPr>
        <w:rPr>
          <w:rFonts w:ascii="Cambria" w:hAnsi="Cambria" w:cs="Arial"/>
          <w:b/>
          <w:color w:val="000000"/>
          <w:sz w:val="24"/>
          <w:szCs w:val="24"/>
        </w:rPr>
      </w:pPr>
    </w:p>
    <w:p w:rsidR="00C41D2F" w:rsidRDefault="00C41D2F" w:rsidP="00C41D2F">
      <w:pPr>
        <w:jc w:val="both"/>
        <w:rPr>
          <w:rFonts w:ascii="Cambria" w:hAnsi="Cambria" w:cs="Arial"/>
          <w:sz w:val="24"/>
          <w:szCs w:val="24"/>
        </w:rPr>
      </w:pPr>
      <w:r>
        <w:rPr>
          <w:rFonts w:ascii="Cambria" w:hAnsi="Cambria" w:cs="Arial"/>
          <w:sz w:val="24"/>
          <w:szCs w:val="24"/>
        </w:rPr>
        <w:t xml:space="preserve">3. </w:t>
      </w:r>
      <w:r w:rsidRPr="00C933AC">
        <w:rPr>
          <w:rFonts w:ascii="Cambria" w:hAnsi="Cambria" w:cs="Arial"/>
          <w:sz w:val="24"/>
          <w:szCs w:val="24"/>
        </w:rPr>
        <w:t xml:space="preserve">Oświadczam, że na </w:t>
      </w:r>
      <w:r>
        <w:rPr>
          <w:rFonts w:ascii="Cambria" w:hAnsi="Cambria" w:cs="Arial"/>
          <w:sz w:val="24"/>
          <w:szCs w:val="24"/>
        </w:rPr>
        <w:t xml:space="preserve">oferowany </w:t>
      </w:r>
      <w:r w:rsidRPr="00C933AC">
        <w:rPr>
          <w:rFonts w:ascii="Cambria" w:hAnsi="Cambria" w:cs="Arial"/>
          <w:sz w:val="24"/>
          <w:szCs w:val="24"/>
        </w:rPr>
        <w:t xml:space="preserve">przedmiot zamówienia udzielam </w:t>
      </w:r>
      <w:r>
        <w:rPr>
          <w:rFonts w:ascii="Cambria" w:hAnsi="Cambria" w:cs="Arial"/>
          <w:sz w:val="24"/>
          <w:szCs w:val="24"/>
        </w:rPr>
        <w:t xml:space="preserve">gwarancji </w:t>
      </w:r>
      <w:r w:rsidRPr="00C933AC">
        <w:rPr>
          <w:rFonts w:ascii="Cambria" w:hAnsi="Cambria" w:cs="Arial"/>
          <w:sz w:val="24"/>
          <w:szCs w:val="24"/>
        </w:rPr>
        <w:t xml:space="preserve">na okres: </w:t>
      </w:r>
    </w:p>
    <w:p w:rsidR="00C41D2F" w:rsidRPr="00FD25E1" w:rsidRDefault="00C41D2F" w:rsidP="00C41D2F">
      <w:pPr>
        <w:jc w:val="both"/>
        <w:rPr>
          <w:rFonts w:ascii="Cambria" w:hAnsi="Cambria" w:cs="Arial"/>
          <w:b/>
          <w:sz w:val="24"/>
          <w:szCs w:val="24"/>
        </w:rPr>
      </w:pPr>
      <w:r w:rsidRPr="00FD25E1">
        <w:rPr>
          <w:rFonts w:ascii="Cambria" w:hAnsi="Cambria" w:cs="Arial"/>
          <w:b/>
          <w:sz w:val="24"/>
          <w:szCs w:val="24"/>
        </w:rPr>
        <w:t xml:space="preserve">a) Część </w:t>
      </w:r>
      <w:r>
        <w:rPr>
          <w:rFonts w:ascii="Cambria" w:hAnsi="Cambria" w:cs="Arial"/>
          <w:b/>
          <w:sz w:val="24"/>
          <w:szCs w:val="24"/>
        </w:rPr>
        <w:t xml:space="preserve">nr </w:t>
      </w:r>
      <w:r w:rsidRPr="00FD25E1">
        <w:rPr>
          <w:rFonts w:ascii="Cambria" w:hAnsi="Cambria" w:cs="Arial"/>
          <w:b/>
          <w:sz w:val="24"/>
          <w:szCs w:val="24"/>
        </w:rPr>
        <w:t xml:space="preserve">1 </w:t>
      </w:r>
      <w:r>
        <w:rPr>
          <w:rFonts w:ascii="Cambria" w:hAnsi="Cambria" w:cs="Arial"/>
          <w:b/>
          <w:sz w:val="24"/>
          <w:szCs w:val="24"/>
        </w:rPr>
        <w:t>–</w:t>
      </w:r>
      <w:r w:rsidRPr="00FD25E1">
        <w:rPr>
          <w:rFonts w:ascii="Cambria" w:hAnsi="Cambria" w:cs="Arial"/>
          <w:b/>
          <w:sz w:val="24"/>
          <w:szCs w:val="24"/>
        </w:rPr>
        <w:t xml:space="preserve"> </w:t>
      </w:r>
      <w:r w:rsidR="003D2E9E">
        <w:rPr>
          <w:rFonts w:ascii="Cambria" w:hAnsi="Cambria" w:cs="Tahoma"/>
          <w:b/>
          <w:sz w:val="24"/>
          <w:szCs w:val="24"/>
        </w:rPr>
        <w:t>P</w:t>
      </w:r>
      <w:r>
        <w:rPr>
          <w:rFonts w:ascii="Cambria" w:hAnsi="Cambria" w:cs="Tahoma"/>
          <w:b/>
          <w:sz w:val="24"/>
          <w:szCs w:val="24"/>
        </w:rPr>
        <w:t>olisomnograf</w:t>
      </w:r>
      <w:r w:rsidRPr="00FD25E1">
        <w:rPr>
          <w:rFonts w:ascii="Cambria" w:hAnsi="Cambria" w:cs="Arial"/>
          <w:b/>
          <w:sz w:val="24"/>
          <w:szCs w:val="24"/>
        </w:rPr>
        <w:t xml:space="preserve"> ………………… miesięcy </w:t>
      </w:r>
      <w:r w:rsidRPr="00FD25E1">
        <w:rPr>
          <w:rFonts w:ascii="Cambria" w:hAnsi="Cambria" w:cs="Arial"/>
          <w:b/>
          <w:sz w:val="24"/>
          <w:szCs w:val="24"/>
          <w:vertAlign w:val="superscript"/>
        </w:rPr>
        <w:t>2)</w:t>
      </w:r>
      <w:r w:rsidRPr="00FD25E1">
        <w:rPr>
          <w:rFonts w:ascii="Cambria" w:hAnsi="Cambria" w:cs="Arial"/>
          <w:b/>
          <w:sz w:val="24"/>
          <w:szCs w:val="24"/>
        </w:rPr>
        <w:t>.</w:t>
      </w:r>
    </w:p>
    <w:p w:rsidR="00C41D2F" w:rsidRPr="006A1EE7" w:rsidRDefault="00C41D2F" w:rsidP="00C41D2F">
      <w:pPr>
        <w:jc w:val="both"/>
        <w:rPr>
          <w:rFonts w:ascii="Cambria" w:hAnsi="Cambria" w:cs="Arial"/>
          <w:b/>
          <w:sz w:val="24"/>
          <w:szCs w:val="24"/>
        </w:rPr>
      </w:pPr>
      <w:r w:rsidRPr="006A1EE7">
        <w:rPr>
          <w:rFonts w:ascii="Cambria" w:hAnsi="Cambria" w:cs="Arial"/>
          <w:b/>
          <w:sz w:val="24"/>
          <w:szCs w:val="24"/>
        </w:rPr>
        <w:t xml:space="preserve">b) Część </w:t>
      </w:r>
      <w:r>
        <w:rPr>
          <w:rFonts w:ascii="Cambria" w:hAnsi="Cambria" w:cs="Arial"/>
          <w:b/>
          <w:sz w:val="24"/>
          <w:szCs w:val="24"/>
        </w:rPr>
        <w:t xml:space="preserve">nr </w:t>
      </w:r>
      <w:r w:rsidRPr="006A1EE7">
        <w:rPr>
          <w:rFonts w:ascii="Cambria" w:hAnsi="Cambria" w:cs="Arial"/>
          <w:b/>
          <w:sz w:val="24"/>
          <w:szCs w:val="24"/>
        </w:rPr>
        <w:t xml:space="preserve">2 </w:t>
      </w:r>
      <w:r>
        <w:rPr>
          <w:rFonts w:ascii="Cambria" w:hAnsi="Cambria" w:cs="Arial"/>
          <w:b/>
          <w:sz w:val="24"/>
          <w:szCs w:val="24"/>
        </w:rPr>
        <w:t>–</w:t>
      </w:r>
      <w:r w:rsidRPr="006A1EE7">
        <w:rPr>
          <w:rFonts w:ascii="Cambria" w:hAnsi="Cambria" w:cs="Arial"/>
          <w:b/>
          <w:sz w:val="24"/>
          <w:szCs w:val="24"/>
        </w:rPr>
        <w:t xml:space="preserve"> </w:t>
      </w:r>
      <w:r>
        <w:rPr>
          <w:rFonts w:ascii="Cambria" w:hAnsi="Cambria" w:cs="Arial"/>
          <w:b/>
          <w:sz w:val="24"/>
          <w:szCs w:val="24"/>
        </w:rPr>
        <w:t>Kapnograf przezskórny</w:t>
      </w:r>
      <w:r w:rsidRPr="006A1EE7">
        <w:rPr>
          <w:rFonts w:ascii="Cambria" w:hAnsi="Cambria" w:cs="Arial"/>
          <w:b/>
          <w:sz w:val="24"/>
          <w:szCs w:val="24"/>
        </w:rPr>
        <w:t xml:space="preserve"> ………………… miesięcy </w:t>
      </w:r>
      <w:r w:rsidRPr="006A1EE7">
        <w:rPr>
          <w:rFonts w:ascii="Cambria" w:hAnsi="Cambria" w:cs="Arial"/>
          <w:b/>
          <w:sz w:val="24"/>
          <w:szCs w:val="24"/>
          <w:vertAlign w:val="superscript"/>
        </w:rPr>
        <w:t>2)</w:t>
      </w:r>
      <w:r w:rsidRPr="006A1EE7">
        <w:rPr>
          <w:rFonts w:ascii="Cambria" w:hAnsi="Cambria" w:cs="Arial"/>
          <w:b/>
          <w:sz w:val="24"/>
          <w:szCs w:val="24"/>
        </w:rPr>
        <w:t>.</w:t>
      </w:r>
    </w:p>
    <w:p w:rsidR="00C41D2F" w:rsidRDefault="00C41D2F" w:rsidP="00C41D2F">
      <w:pPr>
        <w:jc w:val="both"/>
        <w:rPr>
          <w:rFonts w:ascii="Cambria" w:hAnsi="Cambria" w:cs="Arial"/>
          <w:b/>
          <w:sz w:val="24"/>
          <w:szCs w:val="24"/>
        </w:rPr>
      </w:pPr>
      <w:r>
        <w:rPr>
          <w:rFonts w:ascii="Cambria" w:hAnsi="Cambria" w:cs="Arial"/>
          <w:b/>
          <w:sz w:val="24"/>
          <w:szCs w:val="24"/>
        </w:rPr>
        <w:t xml:space="preserve">c) Część nr 3 – Defibrylator AED </w:t>
      </w:r>
      <w:r w:rsidRPr="00FD25E1">
        <w:rPr>
          <w:rFonts w:ascii="Cambria" w:hAnsi="Cambria" w:cs="Arial"/>
          <w:b/>
          <w:sz w:val="24"/>
          <w:szCs w:val="24"/>
        </w:rPr>
        <w:t>…</w:t>
      </w:r>
      <w:r>
        <w:rPr>
          <w:rFonts w:ascii="Cambria" w:hAnsi="Cambria" w:cs="Arial"/>
          <w:b/>
          <w:sz w:val="24"/>
          <w:szCs w:val="24"/>
        </w:rPr>
        <w:t xml:space="preserve">………………… </w:t>
      </w:r>
      <w:r w:rsidRPr="00FD25E1">
        <w:rPr>
          <w:rFonts w:ascii="Cambria" w:hAnsi="Cambria" w:cs="Arial"/>
          <w:b/>
          <w:sz w:val="24"/>
          <w:szCs w:val="24"/>
        </w:rPr>
        <w:t xml:space="preserve">miesięcy </w:t>
      </w:r>
      <w:r w:rsidRPr="00FD25E1">
        <w:rPr>
          <w:rFonts w:ascii="Cambria" w:hAnsi="Cambria" w:cs="Arial"/>
          <w:b/>
          <w:sz w:val="24"/>
          <w:szCs w:val="24"/>
          <w:vertAlign w:val="superscript"/>
        </w:rPr>
        <w:t>2)</w:t>
      </w:r>
      <w:r w:rsidRPr="00FD25E1">
        <w:rPr>
          <w:rFonts w:ascii="Cambria" w:hAnsi="Cambria" w:cs="Arial"/>
          <w:b/>
          <w:sz w:val="24"/>
          <w:szCs w:val="24"/>
        </w:rPr>
        <w:t>.</w:t>
      </w:r>
    </w:p>
    <w:p w:rsidR="00C41D2F" w:rsidRDefault="00C41D2F" w:rsidP="00C41D2F">
      <w:pPr>
        <w:jc w:val="both"/>
        <w:rPr>
          <w:rFonts w:ascii="Cambria" w:hAnsi="Cambria" w:cs="Arial"/>
          <w:b/>
          <w:sz w:val="24"/>
          <w:szCs w:val="24"/>
        </w:rPr>
      </w:pPr>
      <w:r>
        <w:rPr>
          <w:rFonts w:ascii="Cambria" w:hAnsi="Cambria" w:cs="Arial"/>
          <w:b/>
          <w:sz w:val="24"/>
          <w:szCs w:val="24"/>
        </w:rPr>
        <w:t xml:space="preserve">d) Część nr 4 – Defibrylator 2-fazowy </w:t>
      </w:r>
      <w:r w:rsidRPr="00FD25E1">
        <w:rPr>
          <w:rFonts w:ascii="Cambria" w:hAnsi="Cambria" w:cs="Arial"/>
          <w:b/>
          <w:sz w:val="24"/>
          <w:szCs w:val="24"/>
        </w:rPr>
        <w:t>…</w:t>
      </w:r>
      <w:r>
        <w:rPr>
          <w:rFonts w:ascii="Cambria" w:hAnsi="Cambria" w:cs="Arial"/>
          <w:b/>
          <w:sz w:val="24"/>
          <w:szCs w:val="24"/>
        </w:rPr>
        <w:t xml:space="preserve">………………… </w:t>
      </w:r>
      <w:r w:rsidRPr="00FD25E1">
        <w:rPr>
          <w:rFonts w:ascii="Cambria" w:hAnsi="Cambria" w:cs="Arial"/>
          <w:b/>
          <w:sz w:val="24"/>
          <w:szCs w:val="24"/>
        </w:rPr>
        <w:t xml:space="preserve">miesięcy </w:t>
      </w:r>
      <w:r w:rsidRPr="00FD25E1">
        <w:rPr>
          <w:rFonts w:ascii="Cambria" w:hAnsi="Cambria" w:cs="Arial"/>
          <w:b/>
          <w:sz w:val="24"/>
          <w:szCs w:val="24"/>
          <w:vertAlign w:val="superscript"/>
        </w:rPr>
        <w:t>2)</w:t>
      </w:r>
      <w:r w:rsidRPr="00FD25E1">
        <w:rPr>
          <w:rFonts w:ascii="Cambria" w:hAnsi="Cambria" w:cs="Arial"/>
          <w:b/>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lastRenderedPageBreak/>
        <w:t xml:space="preserve">4. </w:t>
      </w:r>
      <w:r w:rsidRPr="00A57671">
        <w:rPr>
          <w:rFonts w:ascii="Cambria" w:hAnsi="Cambria" w:cs="Arial"/>
          <w:sz w:val="24"/>
          <w:szCs w:val="24"/>
        </w:rPr>
        <w:t xml:space="preserve">Zamówienie wykonam w terminie do </w:t>
      </w:r>
      <w:r>
        <w:rPr>
          <w:rFonts w:ascii="Cambria" w:hAnsi="Cambria" w:cs="Arial"/>
          <w:sz w:val="24"/>
          <w:szCs w:val="24"/>
        </w:rPr>
        <w:t xml:space="preserve">12.12.2019 </w:t>
      </w:r>
      <w:r w:rsidRPr="00A57671">
        <w:rPr>
          <w:rFonts w:ascii="Cambria" w:hAnsi="Cambria" w:cs="Arial"/>
          <w:sz w:val="24"/>
          <w:szCs w:val="24"/>
        </w:rPr>
        <w:t>r</w:t>
      </w:r>
      <w:r>
        <w:rPr>
          <w:rFonts w:ascii="Cambria" w:hAnsi="Cambria" w:cs="Arial"/>
          <w:sz w:val="24"/>
          <w:szCs w:val="24"/>
        </w:rPr>
        <w:t>.</w:t>
      </w: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5. </w:t>
      </w:r>
      <w:r w:rsidRPr="00C933AC">
        <w:rPr>
          <w:rFonts w:ascii="Cambria" w:hAnsi="Cambria" w:cs="Arial"/>
          <w:sz w:val="24"/>
          <w:szCs w:val="24"/>
        </w:rPr>
        <w:t xml:space="preserve">Części zamówienia, których wykonanie zamierzam powierzyć podwykonawcom: </w:t>
      </w:r>
      <w:r>
        <w:rPr>
          <w:rFonts w:ascii="Cambria" w:hAnsi="Cambria" w:cs="Arial"/>
          <w:sz w:val="24"/>
          <w:szCs w:val="24"/>
          <w:vertAlign w:val="superscript"/>
        </w:rPr>
        <w:t>3</w:t>
      </w:r>
      <w:r w:rsidRPr="00A57671">
        <w:rPr>
          <w:rFonts w:ascii="Cambria" w:hAnsi="Cambria" w:cs="Arial"/>
          <w:sz w:val="24"/>
          <w:szCs w:val="24"/>
          <w:vertAlign w:val="superscript"/>
        </w:rPr>
        <w:t>)</w:t>
      </w:r>
    </w:p>
    <w:p w:rsidR="00C41D2F" w:rsidRDefault="00C41D2F" w:rsidP="00C41D2F">
      <w:pPr>
        <w:jc w:val="both"/>
        <w:rPr>
          <w:rFonts w:ascii="Cambria" w:hAnsi="Cambria" w:cs="Arial"/>
          <w:sz w:val="24"/>
          <w:szCs w:val="24"/>
        </w:rPr>
      </w:pPr>
    </w:p>
    <w:p w:rsidR="00C41D2F" w:rsidRPr="00C933AC" w:rsidRDefault="00C41D2F" w:rsidP="00C41D2F">
      <w:pPr>
        <w:jc w:val="both"/>
        <w:rPr>
          <w:rFonts w:ascii="Cambria" w:hAnsi="Cambria" w:cs="Arial"/>
          <w:sz w:val="24"/>
          <w:szCs w:val="24"/>
        </w:rPr>
      </w:pPr>
      <w:r>
        <w:rPr>
          <w:rFonts w:ascii="Cambria" w:hAnsi="Cambria" w:cs="Arial"/>
          <w:sz w:val="24"/>
          <w:szCs w:val="24"/>
        </w:rPr>
        <w:t xml:space="preserve">…………………………………………………………………  </w:t>
      </w:r>
      <w:r w:rsidRPr="00C933AC">
        <w:rPr>
          <w:rFonts w:ascii="Cambria" w:hAnsi="Cambria" w:cs="Arial"/>
          <w:sz w:val="24"/>
          <w:szCs w:val="24"/>
        </w:rPr>
        <w:t>.........................................................................</w:t>
      </w:r>
    </w:p>
    <w:p w:rsidR="00C41D2F" w:rsidRDefault="00C41D2F" w:rsidP="00C41D2F">
      <w:pPr>
        <w:ind w:left="708" w:firstLine="708"/>
        <w:jc w:val="both"/>
        <w:rPr>
          <w:rFonts w:ascii="Cambria" w:hAnsi="Cambria" w:cs="Arial"/>
          <w:sz w:val="24"/>
          <w:szCs w:val="24"/>
        </w:rPr>
      </w:pPr>
      <w:r w:rsidRPr="00C933AC">
        <w:rPr>
          <w:rFonts w:ascii="Cambria" w:hAnsi="Cambria" w:cs="Arial"/>
          <w:sz w:val="24"/>
          <w:szCs w:val="24"/>
        </w:rPr>
        <w:t>(określenie części)</w:t>
      </w:r>
      <w:r w:rsidRPr="00C933AC">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C933AC">
        <w:rPr>
          <w:rFonts w:ascii="Cambria" w:hAnsi="Cambria" w:cs="Arial"/>
          <w:sz w:val="24"/>
          <w:szCs w:val="24"/>
        </w:rPr>
        <w:t>(firma podwykonawcy)</w:t>
      </w:r>
    </w:p>
    <w:p w:rsidR="00C41D2F" w:rsidRDefault="00C41D2F" w:rsidP="00C41D2F">
      <w:pPr>
        <w:ind w:left="708" w:firstLine="708"/>
        <w:jc w:val="both"/>
        <w:rPr>
          <w:rFonts w:ascii="Cambria" w:hAnsi="Cambria" w:cs="Arial"/>
          <w:sz w:val="24"/>
          <w:szCs w:val="24"/>
        </w:rPr>
      </w:pPr>
    </w:p>
    <w:p w:rsidR="00C41D2F" w:rsidRDefault="00C41D2F" w:rsidP="00C41D2F">
      <w:pPr>
        <w:spacing w:after="0" w:line="240" w:lineRule="auto"/>
        <w:jc w:val="both"/>
        <w:rPr>
          <w:rFonts w:ascii="Cambria" w:hAnsi="Cambria" w:cs="Arial"/>
          <w:sz w:val="24"/>
          <w:szCs w:val="24"/>
        </w:rPr>
      </w:pPr>
    </w:p>
    <w:p w:rsidR="00C41D2F" w:rsidRPr="00A10CBD" w:rsidRDefault="00C41D2F" w:rsidP="00C41D2F">
      <w:pPr>
        <w:spacing w:after="0" w:line="240" w:lineRule="auto"/>
        <w:jc w:val="both"/>
        <w:rPr>
          <w:rFonts w:ascii="Cambria" w:hAnsi="Cambria" w:cs="Arial"/>
          <w:sz w:val="24"/>
          <w:szCs w:val="24"/>
        </w:rPr>
      </w:pPr>
      <w:r>
        <w:rPr>
          <w:rFonts w:ascii="Cambria" w:hAnsi="Cambria" w:cs="Arial"/>
          <w:sz w:val="24"/>
          <w:szCs w:val="24"/>
        </w:rPr>
        <w:t xml:space="preserve">6. </w:t>
      </w: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6332A0">
        <w:rPr>
          <w:rFonts w:ascii="Cambria" w:hAnsi="Cambria" w:cs="Arial"/>
          <w:sz w:val="24"/>
          <w:szCs w:val="24"/>
          <w:vertAlign w:val="superscript"/>
        </w:rPr>
        <w:t>4)</w:t>
      </w:r>
    </w:p>
    <w:p w:rsidR="00C41D2F" w:rsidRDefault="00C41D2F" w:rsidP="00C41D2F">
      <w:pPr>
        <w:jc w:val="right"/>
        <w:rPr>
          <w:rFonts w:ascii="Cambria" w:hAnsi="Cambria" w:cs="Arial"/>
          <w:sz w:val="24"/>
          <w:szCs w:val="24"/>
        </w:rPr>
      </w:pPr>
    </w:p>
    <w:p w:rsidR="00C41D2F" w:rsidRDefault="00C41D2F"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Default="003D2E9E" w:rsidP="00C41D2F">
      <w:pPr>
        <w:jc w:val="right"/>
        <w:rPr>
          <w:rFonts w:ascii="Cambria" w:hAnsi="Cambria" w:cs="Arial"/>
          <w:sz w:val="24"/>
          <w:szCs w:val="24"/>
        </w:rPr>
      </w:pPr>
    </w:p>
    <w:p w:rsidR="003D2E9E" w:rsidRPr="00ED43ED" w:rsidRDefault="00ED43ED" w:rsidP="00ED43ED">
      <w:pPr>
        <w:rPr>
          <w:rFonts w:ascii="Cambria" w:hAnsi="Cambria" w:cs="Arial"/>
          <w:sz w:val="24"/>
          <w:szCs w:val="24"/>
        </w:rPr>
      </w:pPr>
      <w:r w:rsidRPr="00450F44">
        <w:rPr>
          <w:rFonts w:ascii="Cambria" w:hAnsi="Cambria" w:cs="Arial"/>
        </w:rPr>
        <w:t>………………………….. dn.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3D2E9E" w:rsidRPr="00E52AA6">
        <w:rPr>
          <w:rFonts w:ascii="Cambria" w:hAnsi="Cambria" w:cs="Arial"/>
          <w:color w:val="000000"/>
          <w:sz w:val="24"/>
          <w:szCs w:val="24"/>
        </w:rPr>
        <w:t>...............................................................</w:t>
      </w:r>
      <w:r w:rsidR="003D2E9E" w:rsidRPr="00E52AA6">
        <w:rPr>
          <w:rFonts w:ascii="Cambria" w:hAnsi="Cambria" w:cs="Arial"/>
          <w:color w:val="000000"/>
          <w:sz w:val="24"/>
          <w:szCs w:val="24"/>
        </w:rPr>
        <w:br/>
      </w:r>
      <w:r>
        <w:rPr>
          <w:rFonts w:ascii="Cambria" w:hAnsi="Cambria" w:cs="Arial"/>
          <w:color w:val="000000"/>
          <w:sz w:val="24"/>
          <w:szCs w:val="24"/>
        </w:rPr>
        <w:t xml:space="preserve">    Miejscowość</w:t>
      </w:r>
      <w:r w:rsidR="003D2E9E" w:rsidRPr="00E52AA6">
        <w:rPr>
          <w:rFonts w:ascii="Cambria" w:hAnsi="Cambria" w:cs="Arial"/>
          <w:color w:val="000000"/>
          <w:sz w:val="24"/>
          <w:szCs w:val="24"/>
        </w:rPr>
        <w:t xml:space="preserve">                      </w:t>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r>
      <w:r>
        <w:rPr>
          <w:rFonts w:ascii="Cambria" w:hAnsi="Cambria" w:cs="Arial"/>
          <w:color w:val="000000"/>
          <w:sz w:val="24"/>
          <w:szCs w:val="24"/>
        </w:rPr>
        <w:tab/>
        <w:t xml:space="preserve">         </w:t>
      </w:r>
      <w:r w:rsidR="003D2E9E" w:rsidRPr="00E52AA6">
        <w:rPr>
          <w:rFonts w:ascii="Cambria" w:hAnsi="Cambria" w:cs="Arial"/>
          <w:color w:val="000000"/>
          <w:sz w:val="24"/>
          <w:szCs w:val="24"/>
        </w:rPr>
        <w:t>(podpis Wykonawcy)</w:t>
      </w:r>
    </w:p>
    <w:p w:rsidR="00C41D2F" w:rsidRDefault="00C41D2F" w:rsidP="00C41D2F">
      <w:pPr>
        <w:jc w:val="right"/>
        <w:rPr>
          <w:rFonts w:ascii="Cambria" w:hAnsi="Cambria" w:cs="Arial"/>
          <w:sz w:val="24"/>
          <w:szCs w:val="24"/>
        </w:rPr>
      </w:pPr>
    </w:p>
    <w:p w:rsidR="00C41D2F" w:rsidRDefault="00C41D2F"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p>
    <w:p w:rsidR="00C41D2F" w:rsidRDefault="00C41D2F" w:rsidP="00C41D2F">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br/>
        <w:t>1)</w:t>
      </w:r>
      <w:r w:rsidRPr="00A57671">
        <w:rPr>
          <w:rFonts w:ascii="Cambria" w:hAnsi="Cambria" w:cs="Arial"/>
          <w:color w:val="000000"/>
          <w:sz w:val="24"/>
          <w:szCs w:val="24"/>
        </w:rPr>
        <w:t xml:space="preserve"> Niepotrzebne skreślić.</w:t>
      </w:r>
    </w:p>
    <w:p w:rsidR="00C41D2F" w:rsidRPr="00A57671"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2)</w:t>
      </w:r>
      <w:r w:rsidRPr="00A57671">
        <w:rPr>
          <w:rFonts w:ascii="Cambria" w:hAnsi="Cambria" w:cs="Arial"/>
          <w:color w:val="000000"/>
          <w:sz w:val="24"/>
          <w:szCs w:val="24"/>
        </w:rPr>
        <w:t xml:space="preserve"> Liczba miesięcy musi być liczbą całkowitą</w:t>
      </w:r>
      <w:r>
        <w:rPr>
          <w:rFonts w:ascii="Cambria" w:hAnsi="Cambria" w:cs="Arial"/>
          <w:color w:val="000000"/>
          <w:sz w:val="24"/>
          <w:szCs w:val="24"/>
        </w:rPr>
        <w:t xml:space="preserve"> i nie może wynosić mniej niż 36</w:t>
      </w:r>
      <w:r w:rsidRPr="00A57671">
        <w:rPr>
          <w:rFonts w:ascii="Cambria" w:hAnsi="Cambria" w:cs="Arial"/>
          <w:color w:val="000000"/>
          <w:sz w:val="24"/>
          <w:szCs w:val="24"/>
        </w:rPr>
        <w:t>.</w:t>
      </w:r>
    </w:p>
    <w:p w:rsidR="00C41D2F" w:rsidRDefault="00C41D2F" w:rsidP="00C41D2F">
      <w:pPr>
        <w:spacing w:after="0" w:line="240" w:lineRule="auto"/>
        <w:rPr>
          <w:rFonts w:ascii="Cambria" w:hAnsi="Cambria" w:cs="Arial"/>
          <w:color w:val="000000"/>
          <w:sz w:val="24"/>
          <w:szCs w:val="24"/>
        </w:rPr>
      </w:pPr>
      <w:r w:rsidRPr="00A57671">
        <w:rPr>
          <w:rFonts w:ascii="Cambria" w:hAnsi="Cambria" w:cs="Arial"/>
          <w:color w:val="000000"/>
          <w:sz w:val="24"/>
          <w:szCs w:val="24"/>
          <w:vertAlign w:val="superscript"/>
        </w:rPr>
        <w:t>3)</w:t>
      </w:r>
      <w:r w:rsidRPr="00A57671">
        <w:rPr>
          <w:rFonts w:ascii="Cambria" w:hAnsi="Cambria" w:cs="Arial"/>
          <w:color w:val="000000"/>
          <w:sz w:val="24"/>
          <w:szCs w:val="24"/>
        </w:rPr>
        <w:t xml:space="preserve"> Wypełnić jeżeli dotyczy. O ile jest to wiadome, podać firmy podwykonawców.</w:t>
      </w:r>
    </w:p>
    <w:p w:rsidR="00C41D2F" w:rsidRPr="00A57671" w:rsidRDefault="00C41D2F" w:rsidP="00C41D2F">
      <w:pPr>
        <w:autoSpaceDE w:val="0"/>
        <w:autoSpaceDN w:val="0"/>
        <w:adjustRightInd w:val="0"/>
        <w:spacing w:after="0" w:line="240" w:lineRule="auto"/>
        <w:jc w:val="both"/>
        <w:rPr>
          <w:rFonts w:asciiTheme="majorHAnsi" w:hAnsiTheme="majorHAnsi" w:cs="Arial"/>
          <w:i/>
          <w:color w:val="000000"/>
          <w:sz w:val="24"/>
          <w:szCs w:val="24"/>
        </w:rPr>
      </w:pPr>
      <w:r w:rsidRPr="006332A0">
        <w:rPr>
          <w:rFonts w:ascii="Cambria" w:hAnsi="Cambria" w:cs="Arial"/>
          <w:color w:val="000000"/>
          <w:sz w:val="24"/>
          <w:szCs w:val="24"/>
          <w:vertAlign w:val="superscript"/>
        </w:rPr>
        <w:t>4)</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C41D2F" w:rsidRDefault="00C41D2F" w:rsidP="00C41D2F">
      <w:pPr>
        <w:autoSpaceDE w:val="0"/>
        <w:autoSpaceDN w:val="0"/>
        <w:adjustRightInd w:val="0"/>
        <w:spacing w:after="0" w:line="240" w:lineRule="auto"/>
        <w:jc w:val="right"/>
        <w:rPr>
          <w:rFonts w:ascii="Arial" w:hAnsi="Arial" w:cs="Arial"/>
          <w:color w:val="000000"/>
          <w:sz w:val="20"/>
          <w:szCs w:val="20"/>
        </w:rPr>
        <w:sectPr w:rsidR="00C41D2F" w:rsidSect="00460821">
          <w:headerReference w:type="default" r:id="rId12"/>
          <w:footerReference w:type="default" r:id="rId13"/>
          <w:pgSz w:w="11906" w:h="16838"/>
          <w:pgMar w:top="1418" w:right="1418" w:bottom="1418" w:left="1418" w:header="709" w:footer="709" w:gutter="0"/>
          <w:pgNumType w:start="1"/>
          <w:cols w:space="708"/>
          <w:docGrid w:linePitch="360"/>
        </w:sectPr>
      </w:pPr>
    </w:p>
    <w:p w:rsidR="00C41D2F" w:rsidRDefault="00582BA9" w:rsidP="00C41D2F">
      <w:pPr>
        <w:jc w:val="center"/>
        <w:rPr>
          <w:rFonts w:ascii="Cambria" w:hAnsi="Cambria" w:cs="Arial"/>
          <w:b/>
          <w:iCs/>
          <w:color w:val="000000"/>
          <w:sz w:val="24"/>
          <w:szCs w:val="24"/>
        </w:rPr>
      </w:pPr>
      <w:r>
        <w:rPr>
          <w:rFonts w:ascii="Cambria" w:hAnsi="Cambria" w:cs="Arial"/>
          <w:b/>
          <w:color w:val="000000"/>
          <w:sz w:val="24"/>
          <w:szCs w:val="24"/>
        </w:rPr>
        <w:lastRenderedPageBreak/>
        <w:t>OFERTA</w:t>
      </w:r>
      <w:r w:rsidR="003D2E9E">
        <w:rPr>
          <w:rFonts w:ascii="Cambria" w:hAnsi="Cambria" w:cs="Arial"/>
          <w:b/>
          <w:color w:val="000000"/>
          <w:sz w:val="24"/>
          <w:szCs w:val="24"/>
        </w:rPr>
        <w:t xml:space="preserve"> - </w:t>
      </w:r>
      <w:r w:rsidR="00C41D2F">
        <w:rPr>
          <w:rFonts w:ascii="Cambria" w:hAnsi="Cambria" w:cs="Arial"/>
          <w:b/>
          <w:iCs/>
          <w:color w:val="000000"/>
          <w:sz w:val="24"/>
          <w:szCs w:val="24"/>
        </w:rPr>
        <w:t>FORMULARZ CENOWY</w:t>
      </w:r>
    </w:p>
    <w:p w:rsidR="00ED43ED" w:rsidRDefault="00ED43ED" w:rsidP="00C41D2F">
      <w:pPr>
        <w:jc w:val="center"/>
        <w:rPr>
          <w:rFonts w:ascii="Cambria" w:hAnsi="Cambria" w:cs="Arial"/>
          <w:b/>
          <w:iCs/>
          <w:color w:val="000000"/>
          <w:sz w:val="24"/>
          <w:szCs w:val="24"/>
        </w:rPr>
      </w:pPr>
    </w:p>
    <w:tbl>
      <w:tblPr>
        <w:tblW w:w="13850" w:type="dxa"/>
        <w:tblInd w:w="-72" w:type="dxa"/>
        <w:tblLayout w:type="fixed"/>
        <w:tblCellMar>
          <w:left w:w="70" w:type="dxa"/>
          <w:right w:w="70" w:type="dxa"/>
        </w:tblCellMar>
        <w:tblLook w:val="04A0" w:firstRow="1" w:lastRow="0" w:firstColumn="1" w:lastColumn="0" w:noHBand="0" w:noVBand="1"/>
      </w:tblPr>
      <w:tblGrid>
        <w:gridCol w:w="2977"/>
        <w:gridCol w:w="709"/>
        <w:gridCol w:w="709"/>
        <w:gridCol w:w="1276"/>
        <w:gridCol w:w="1275"/>
        <w:gridCol w:w="851"/>
        <w:gridCol w:w="1559"/>
        <w:gridCol w:w="2305"/>
        <w:gridCol w:w="2189"/>
      </w:tblGrid>
      <w:tr w:rsidR="00C41D2F" w:rsidRPr="005E46C3" w:rsidTr="00460821">
        <w:trPr>
          <w:trHeight w:val="255"/>
        </w:trPr>
        <w:tc>
          <w:tcPr>
            <w:tcW w:w="2977"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w:t>
            </w:r>
          </w:p>
        </w:tc>
        <w:tc>
          <w:tcPr>
            <w:tcW w:w="709"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J.m.</w:t>
            </w:r>
          </w:p>
        </w:tc>
        <w:tc>
          <w:tcPr>
            <w:tcW w:w="709"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Ilość</w:t>
            </w:r>
          </w:p>
        </w:tc>
        <w:tc>
          <w:tcPr>
            <w:tcW w:w="1276"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Cena jedn. Netto</w:t>
            </w:r>
          </w:p>
        </w:tc>
        <w:tc>
          <w:tcPr>
            <w:tcW w:w="1275"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netto</w:t>
            </w:r>
          </w:p>
        </w:tc>
        <w:tc>
          <w:tcPr>
            <w:tcW w:w="851"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VAT</w:t>
            </w:r>
          </w:p>
        </w:tc>
        <w:tc>
          <w:tcPr>
            <w:tcW w:w="1559"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Wartość brutto</w:t>
            </w:r>
          </w:p>
        </w:tc>
        <w:tc>
          <w:tcPr>
            <w:tcW w:w="2305" w:type="dxa"/>
            <w:tcBorders>
              <w:top w:val="single" w:sz="4" w:space="0" w:color="000000"/>
              <w:left w:val="single" w:sz="4" w:space="0" w:color="000000"/>
              <w:bottom w:val="single" w:sz="4" w:space="0" w:color="auto"/>
              <w:right w:val="nil"/>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sidRPr="005E46C3">
              <w:rPr>
                <w:rFonts w:asciiTheme="majorHAnsi" w:hAnsiTheme="majorHAnsi" w:cs="Arial"/>
                <w:b/>
                <w:sz w:val="24"/>
                <w:szCs w:val="24"/>
              </w:rPr>
              <w:t>Nazwa handlowa, typ</w:t>
            </w:r>
            <w:r>
              <w:rPr>
                <w:rFonts w:asciiTheme="majorHAnsi" w:hAnsiTheme="majorHAnsi" w:cs="Arial"/>
                <w:b/>
                <w:sz w:val="24"/>
                <w:szCs w:val="24"/>
              </w:rPr>
              <w:t>, model, nr katalogowy</w:t>
            </w:r>
          </w:p>
        </w:tc>
        <w:tc>
          <w:tcPr>
            <w:tcW w:w="2189" w:type="dxa"/>
            <w:tcBorders>
              <w:top w:val="single" w:sz="4" w:space="0" w:color="000000"/>
              <w:left w:val="single" w:sz="4" w:space="0" w:color="000000"/>
              <w:bottom w:val="single" w:sz="4" w:space="0" w:color="auto"/>
              <w:right w:val="single" w:sz="4" w:space="0" w:color="000000"/>
            </w:tcBorders>
            <w:vAlign w:val="center"/>
            <w:hideMark/>
          </w:tcPr>
          <w:p w:rsidR="00C41D2F" w:rsidRPr="005E46C3" w:rsidRDefault="00C41D2F" w:rsidP="00460821">
            <w:pPr>
              <w:snapToGrid w:val="0"/>
              <w:spacing w:line="256" w:lineRule="auto"/>
              <w:jc w:val="center"/>
              <w:rPr>
                <w:rFonts w:asciiTheme="majorHAnsi" w:hAnsiTheme="majorHAnsi" w:cs="Arial"/>
                <w:b/>
                <w:sz w:val="24"/>
                <w:szCs w:val="24"/>
              </w:rPr>
            </w:pPr>
            <w:r>
              <w:rPr>
                <w:rFonts w:asciiTheme="majorHAnsi" w:hAnsiTheme="majorHAnsi" w:cs="Arial"/>
                <w:b/>
                <w:sz w:val="24"/>
                <w:szCs w:val="24"/>
              </w:rPr>
              <w:t>P</w:t>
            </w:r>
            <w:r w:rsidRPr="005E46C3">
              <w:rPr>
                <w:rFonts w:asciiTheme="majorHAnsi" w:hAnsiTheme="majorHAnsi" w:cs="Arial"/>
                <w:b/>
                <w:sz w:val="24"/>
                <w:szCs w:val="24"/>
              </w:rPr>
              <w:t>roducent</w:t>
            </w:r>
          </w:p>
        </w:tc>
      </w:tr>
      <w:tr w:rsidR="00C41D2F" w:rsidRPr="005E46C3" w:rsidTr="00460821">
        <w:trPr>
          <w:trHeight w:val="372"/>
        </w:trPr>
        <w:tc>
          <w:tcPr>
            <w:tcW w:w="13850" w:type="dxa"/>
            <w:gridSpan w:val="9"/>
            <w:tcBorders>
              <w:top w:val="single" w:sz="4" w:space="0" w:color="auto"/>
              <w:left w:val="single" w:sz="4" w:space="0" w:color="auto"/>
              <w:bottom w:val="single" w:sz="4" w:space="0" w:color="auto"/>
              <w:right w:val="single" w:sz="4" w:space="0" w:color="auto"/>
            </w:tcBorders>
            <w:vAlign w:val="center"/>
          </w:tcPr>
          <w:p w:rsidR="00C41D2F" w:rsidRPr="006A1EE7" w:rsidRDefault="00C41D2F" w:rsidP="00460821">
            <w:pPr>
              <w:snapToGrid w:val="0"/>
              <w:spacing w:after="0" w:line="257" w:lineRule="auto"/>
              <w:rPr>
                <w:rFonts w:asciiTheme="majorHAnsi" w:hAnsiTheme="majorHAnsi" w:cs="Arial"/>
                <w:sz w:val="24"/>
                <w:szCs w:val="24"/>
              </w:rPr>
            </w:pPr>
            <w:r w:rsidRPr="006A1EE7">
              <w:rPr>
                <w:rFonts w:asciiTheme="majorHAnsi" w:hAnsiTheme="majorHAnsi" w:cs="Arial"/>
                <w:sz w:val="24"/>
                <w:szCs w:val="24"/>
              </w:rPr>
              <w:t>CZĘŚĆ 1</w:t>
            </w:r>
          </w:p>
        </w:tc>
      </w:tr>
      <w:tr w:rsidR="00C41D2F" w:rsidRPr="005E46C3" w:rsidTr="00C41D2F">
        <w:trPr>
          <w:trHeight w:val="562"/>
        </w:trPr>
        <w:tc>
          <w:tcPr>
            <w:tcW w:w="2977"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pacing w:after="0" w:line="257" w:lineRule="auto"/>
              <w:rPr>
                <w:rFonts w:asciiTheme="majorHAnsi" w:hAnsiTheme="majorHAnsi" w:cs="Arial"/>
                <w:b/>
                <w:bCs/>
                <w:sz w:val="24"/>
                <w:szCs w:val="24"/>
              </w:rPr>
            </w:pPr>
            <w:r w:rsidRPr="000761DA">
              <w:rPr>
                <w:rFonts w:asciiTheme="majorHAnsi" w:hAnsiTheme="majorHAnsi"/>
                <w:b/>
                <w:bCs/>
                <w:sz w:val="24"/>
                <w:szCs w:val="24"/>
              </w:rPr>
              <w:t>POLISOMNOGRAF</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pacing w:after="0" w:line="257" w:lineRule="auto"/>
              <w:jc w:val="center"/>
              <w:rPr>
                <w:rFonts w:asciiTheme="majorHAnsi" w:hAnsiTheme="majorHAnsi" w:cs="Arial"/>
                <w:b/>
                <w:sz w:val="24"/>
                <w:szCs w:val="24"/>
              </w:rPr>
            </w:pPr>
            <w:r w:rsidRPr="005E46C3">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r>
      <w:tr w:rsidR="00C41D2F" w:rsidRPr="005E46C3" w:rsidTr="00460821">
        <w:trPr>
          <w:trHeight w:val="426"/>
        </w:trPr>
        <w:tc>
          <w:tcPr>
            <w:tcW w:w="13850" w:type="dxa"/>
            <w:gridSpan w:val="9"/>
            <w:tcBorders>
              <w:top w:val="single" w:sz="4" w:space="0" w:color="auto"/>
              <w:left w:val="single" w:sz="4" w:space="0" w:color="auto"/>
              <w:bottom w:val="single" w:sz="4" w:space="0" w:color="auto"/>
              <w:right w:val="single" w:sz="4" w:space="0" w:color="auto"/>
            </w:tcBorders>
            <w:vAlign w:val="center"/>
          </w:tcPr>
          <w:p w:rsidR="00C41D2F" w:rsidRPr="006A1EE7" w:rsidRDefault="00C41D2F" w:rsidP="00460821">
            <w:pPr>
              <w:snapToGrid w:val="0"/>
              <w:spacing w:after="0" w:line="257" w:lineRule="auto"/>
              <w:rPr>
                <w:rFonts w:asciiTheme="majorHAnsi" w:hAnsiTheme="majorHAnsi" w:cs="Arial"/>
                <w:sz w:val="24"/>
                <w:szCs w:val="24"/>
              </w:rPr>
            </w:pPr>
            <w:r w:rsidRPr="006A1EE7">
              <w:rPr>
                <w:rFonts w:asciiTheme="majorHAnsi" w:hAnsiTheme="majorHAnsi" w:cs="Arial"/>
                <w:sz w:val="24"/>
                <w:szCs w:val="24"/>
              </w:rPr>
              <w:t>CZĘŚĆ 2</w:t>
            </w:r>
          </w:p>
        </w:tc>
      </w:tr>
      <w:tr w:rsidR="00C41D2F" w:rsidRPr="005E46C3" w:rsidTr="00C41D2F">
        <w:trPr>
          <w:trHeight w:val="825"/>
        </w:trPr>
        <w:tc>
          <w:tcPr>
            <w:tcW w:w="2977"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rPr>
                <w:rFonts w:asciiTheme="majorHAnsi" w:hAnsiTheme="majorHAnsi"/>
                <w:b/>
                <w:bCs/>
                <w:sz w:val="24"/>
                <w:szCs w:val="24"/>
              </w:rPr>
            </w:pPr>
            <w:r w:rsidRPr="000761DA">
              <w:rPr>
                <w:rFonts w:asciiTheme="majorHAnsi" w:hAnsiTheme="majorHAnsi"/>
                <w:b/>
                <w:bCs/>
                <w:sz w:val="24"/>
                <w:szCs w:val="24"/>
              </w:rPr>
              <w:t>KAPNOGRAF PRZEZSKÓRNY</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r>
      <w:tr w:rsidR="00C41D2F" w:rsidRPr="005E46C3" w:rsidTr="00460821">
        <w:trPr>
          <w:trHeight w:val="395"/>
        </w:trPr>
        <w:tc>
          <w:tcPr>
            <w:tcW w:w="13850" w:type="dxa"/>
            <w:gridSpan w:val="9"/>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rPr>
                <w:rFonts w:asciiTheme="majorHAnsi" w:hAnsiTheme="majorHAnsi" w:cs="Arial"/>
                <w:sz w:val="24"/>
                <w:szCs w:val="24"/>
              </w:rPr>
            </w:pPr>
            <w:r>
              <w:rPr>
                <w:rFonts w:asciiTheme="majorHAnsi" w:hAnsiTheme="majorHAnsi" w:cs="Arial"/>
                <w:sz w:val="24"/>
                <w:szCs w:val="24"/>
              </w:rPr>
              <w:t>CZĘŚĆ 3</w:t>
            </w:r>
          </w:p>
        </w:tc>
      </w:tr>
      <w:tr w:rsidR="00C41D2F" w:rsidRPr="005E46C3" w:rsidTr="00C41D2F">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rPr>
                <w:rFonts w:asciiTheme="majorHAnsi" w:hAnsiTheme="majorHAnsi"/>
                <w:b/>
                <w:bCs/>
                <w:sz w:val="24"/>
                <w:szCs w:val="24"/>
              </w:rPr>
            </w:pPr>
            <w:r>
              <w:rPr>
                <w:rFonts w:asciiTheme="majorHAnsi" w:hAnsiTheme="majorHAnsi"/>
                <w:b/>
                <w:bCs/>
                <w:sz w:val="24"/>
                <w:szCs w:val="24"/>
              </w:rPr>
              <w:t>DEFIBRYLATOR AED</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r>
      <w:tr w:rsidR="00C41D2F" w:rsidRPr="005E46C3" w:rsidTr="00460821">
        <w:trPr>
          <w:trHeight w:val="419"/>
        </w:trPr>
        <w:tc>
          <w:tcPr>
            <w:tcW w:w="13850" w:type="dxa"/>
            <w:gridSpan w:val="9"/>
            <w:tcBorders>
              <w:top w:val="single" w:sz="4" w:space="0" w:color="auto"/>
              <w:left w:val="single" w:sz="4" w:space="0" w:color="auto"/>
              <w:bottom w:val="single" w:sz="4" w:space="0" w:color="auto"/>
              <w:right w:val="single" w:sz="4" w:space="0" w:color="auto"/>
            </w:tcBorders>
            <w:vAlign w:val="center"/>
          </w:tcPr>
          <w:p w:rsidR="00C41D2F" w:rsidRPr="005E46C3" w:rsidRDefault="00C41D2F" w:rsidP="00C41D2F">
            <w:pPr>
              <w:snapToGrid w:val="0"/>
              <w:spacing w:after="0" w:line="257" w:lineRule="auto"/>
              <w:rPr>
                <w:rFonts w:asciiTheme="majorHAnsi" w:hAnsiTheme="majorHAnsi" w:cs="Arial"/>
                <w:sz w:val="24"/>
                <w:szCs w:val="24"/>
              </w:rPr>
            </w:pPr>
            <w:r>
              <w:rPr>
                <w:rFonts w:asciiTheme="majorHAnsi" w:hAnsiTheme="majorHAnsi" w:cs="Arial"/>
                <w:sz w:val="24"/>
                <w:szCs w:val="24"/>
              </w:rPr>
              <w:t>CZĘŚĆ 4</w:t>
            </w:r>
          </w:p>
        </w:tc>
      </w:tr>
      <w:tr w:rsidR="00C41D2F" w:rsidRPr="005E46C3" w:rsidTr="00C41D2F">
        <w:trPr>
          <w:trHeight w:val="419"/>
        </w:trPr>
        <w:tc>
          <w:tcPr>
            <w:tcW w:w="2977"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rPr>
                <w:rFonts w:asciiTheme="majorHAnsi" w:hAnsiTheme="majorHAnsi"/>
                <w:b/>
                <w:bCs/>
                <w:sz w:val="24"/>
                <w:szCs w:val="24"/>
              </w:rPr>
            </w:pPr>
            <w:r>
              <w:rPr>
                <w:rFonts w:asciiTheme="majorHAnsi" w:hAnsiTheme="majorHAnsi"/>
                <w:b/>
                <w:bCs/>
                <w:sz w:val="24"/>
                <w:szCs w:val="24"/>
              </w:rPr>
              <w:t>DEFIBRYLATOR 2-FAZOWY</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1D2F" w:rsidRDefault="00C41D2F" w:rsidP="00460821">
            <w:pPr>
              <w:spacing w:after="0" w:line="257" w:lineRule="auto"/>
              <w:jc w:val="center"/>
              <w:rPr>
                <w:rFonts w:asciiTheme="majorHAnsi" w:hAnsiTheme="majorHAnsi" w:cs="Arial"/>
                <w:b/>
                <w:sz w:val="24"/>
                <w:szCs w:val="24"/>
              </w:rPr>
            </w:pPr>
            <w:r>
              <w:rPr>
                <w:rFonts w:asciiTheme="majorHAnsi" w:hAnsiTheme="majorHAnsi" w:cs="Arial"/>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305"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c>
          <w:tcPr>
            <w:tcW w:w="2189" w:type="dxa"/>
            <w:tcBorders>
              <w:top w:val="single" w:sz="4" w:space="0" w:color="auto"/>
              <w:left w:val="single" w:sz="4" w:space="0" w:color="auto"/>
              <w:bottom w:val="single" w:sz="4" w:space="0" w:color="auto"/>
              <w:right w:val="single" w:sz="4" w:space="0" w:color="auto"/>
            </w:tcBorders>
            <w:vAlign w:val="center"/>
          </w:tcPr>
          <w:p w:rsidR="00C41D2F" w:rsidRPr="005E46C3" w:rsidRDefault="00C41D2F" w:rsidP="00460821">
            <w:pPr>
              <w:snapToGrid w:val="0"/>
              <w:spacing w:after="0" w:line="257" w:lineRule="auto"/>
              <w:jc w:val="center"/>
              <w:rPr>
                <w:rFonts w:asciiTheme="majorHAnsi" w:hAnsiTheme="majorHAnsi" w:cs="Arial"/>
                <w:sz w:val="24"/>
                <w:szCs w:val="24"/>
              </w:rPr>
            </w:pPr>
          </w:p>
        </w:tc>
      </w:tr>
    </w:tbl>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Default="003D2E9E"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C41D2F" w:rsidRDefault="00C41D2F" w:rsidP="00C41D2F">
      <w:pPr>
        <w:widowControl w:val="0"/>
        <w:tabs>
          <w:tab w:val="left" w:pos="360"/>
          <w:tab w:val="left" w:pos="930"/>
        </w:tabs>
        <w:overflowPunct w:val="0"/>
        <w:autoSpaceDE w:val="0"/>
        <w:spacing w:line="200" w:lineRule="atLeast"/>
        <w:textAlignment w:val="baseline"/>
        <w:rPr>
          <w:rFonts w:asciiTheme="majorHAnsi" w:hAnsiTheme="majorHAnsi"/>
          <w:sz w:val="20"/>
        </w:rPr>
      </w:pPr>
    </w:p>
    <w:p w:rsidR="003D2E9E" w:rsidRPr="003D2E9E" w:rsidRDefault="003D2E9E" w:rsidP="003D2E9E">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r>
        <w:rPr>
          <w:rFonts w:ascii="Cambria" w:hAnsi="Cambria" w:cs="Arial"/>
        </w:rPr>
        <w:tab/>
        <w:t>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C41D2F" w:rsidRDefault="00C41D2F" w:rsidP="003D2E9E">
      <w:pPr>
        <w:spacing w:after="0" w:line="240" w:lineRule="auto"/>
        <w:jc w:val="center"/>
        <w:rPr>
          <w:rFonts w:asciiTheme="majorHAnsi" w:hAnsiTheme="majorHAnsi"/>
          <w:b/>
          <w:sz w:val="24"/>
          <w:szCs w:val="24"/>
        </w:rPr>
        <w:sectPr w:rsidR="00C41D2F" w:rsidSect="00F12AB9">
          <w:pgSz w:w="16838" w:h="11906" w:orient="landscape"/>
          <w:pgMar w:top="1418" w:right="1418" w:bottom="1418" w:left="1418" w:header="709" w:footer="709" w:gutter="0"/>
          <w:cols w:space="708"/>
          <w:docGrid w:linePitch="360"/>
        </w:sectPr>
      </w:pPr>
    </w:p>
    <w:p w:rsidR="00582BA9" w:rsidRDefault="00582BA9" w:rsidP="00C41D2F">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rsidR="00582BA9" w:rsidRDefault="00582BA9" w:rsidP="00C41D2F">
      <w:pPr>
        <w:spacing w:after="0" w:line="240" w:lineRule="auto"/>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r>
        <w:rPr>
          <w:rFonts w:asciiTheme="majorHAnsi" w:hAnsiTheme="majorHAnsi" w:cs="Arial"/>
          <w:b/>
          <w:sz w:val="24"/>
          <w:szCs w:val="24"/>
        </w:rPr>
        <w:t xml:space="preserve">– CZĘŚĆ NR 1 - Dostawa </w:t>
      </w:r>
      <w:r w:rsidRPr="00600C22">
        <w:rPr>
          <w:rFonts w:asciiTheme="majorHAnsi" w:hAnsiTheme="majorHAnsi" w:cs="Arial"/>
          <w:b/>
          <w:sz w:val="24"/>
          <w:szCs w:val="24"/>
        </w:rPr>
        <w:t>polisomnograf</w:t>
      </w:r>
      <w:r>
        <w:rPr>
          <w:rFonts w:asciiTheme="majorHAnsi" w:hAnsiTheme="majorHAnsi" w:cs="Arial"/>
          <w:b/>
          <w:sz w:val="24"/>
          <w:szCs w:val="24"/>
        </w:rPr>
        <w:t>u</w:t>
      </w: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rsidR="00582BA9" w:rsidRPr="002D79B7" w:rsidRDefault="00582BA9" w:rsidP="00582BA9">
      <w:pPr>
        <w:pStyle w:val="Standard"/>
        <w:jc w:val="both"/>
        <w:rPr>
          <w:sz w:val="20"/>
          <w:szCs w:val="20"/>
          <w:lang w:val="pl-PL"/>
        </w:rPr>
      </w:pPr>
    </w:p>
    <w:p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(model) oferowanej myjki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p>
    <w:p w:rsidR="00582BA9" w:rsidRPr="002D79B7" w:rsidRDefault="00582BA9" w:rsidP="00582BA9">
      <w:pPr>
        <w:pStyle w:val="Standard"/>
        <w:jc w:val="both"/>
        <w:rPr>
          <w:sz w:val="20"/>
          <w:szCs w:val="20"/>
          <w:lang w:val="pl-PL"/>
        </w:rPr>
      </w:pPr>
    </w:p>
    <w:p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1a</w:t>
      </w:r>
    </w:p>
    <w:p w:rsidR="00582BA9" w:rsidRPr="00403F45" w:rsidRDefault="00582BA9" w:rsidP="00582BA9">
      <w:pPr>
        <w:spacing w:after="0" w:line="240" w:lineRule="auto"/>
        <w:rPr>
          <w:rFonts w:asciiTheme="majorHAnsi" w:hAnsiTheme="majorHAnsi" w:cs="Arial"/>
          <w:b/>
          <w:sz w:val="24"/>
          <w:szCs w:val="24"/>
        </w:rPr>
      </w:pPr>
    </w:p>
    <w:tbl>
      <w:tblPr>
        <w:tblStyle w:val="Tabela-Siatka1"/>
        <w:tblW w:w="10207" w:type="dxa"/>
        <w:tblInd w:w="-431" w:type="dxa"/>
        <w:tblLayout w:type="fixed"/>
        <w:tblLook w:val="04A0" w:firstRow="1" w:lastRow="0" w:firstColumn="1" w:lastColumn="0" w:noHBand="0" w:noVBand="1"/>
      </w:tblPr>
      <w:tblGrid>
        <w:gridCol w:w="567"/>
        <w:gridCol w:w="6207"/>
        <w:gridCol w:w="1590"/>
        <w:gridCol w:w="1843"/>
      </w:tblGrid>
      <w:tr w:rsidR="00582BA9" w:rsidTr="00460821">
        <w:trPr>
          <w:trHeight w:val="151"/>
        </w:trPr>
        <w:tc>
          <w:tcPr>
            <w:tcW w:w="567" w:type="dxa"/>
            <w:shd w:val="clear" w:color="auto" w:fill="auto"/>
            <w:tcMar>
              <w:left w:w="108" w:type="dxa"/>
            </w:tcMar>
            <w:vAlign w:val="center"/>
          </w:tcPr>
          <w:p w:rsidR="00582BA9" w:rsidRDefault="00582BA9" w:rsidP="00460821">
            <w:pPr>
              <w:spacing w:after="0"/>
              <w:jc w:val="center"/>
              <w:rPr>
                <w:b/>
              </w:rPr>
            </w:pPr>
            <w:r>
              <w:rPr>
                <w:b/>
              </w:rPr>
              <w:t>LP</w:t>
            </w:r>
          </w:p>
        </w:tc>
        <w:tc>
          <w:tcPr>
            <w:tcW w:w="6207" w:type="dxa"/>
            <w:shd w:val="clear" w:color="auto" w:fill="auto"/>
            <w:tcMar>
              <w:left w:w="108" w:type="dxa"/>
            </w:tcMar>
            <w:vAlign w:val="center"/>
          </w:tcPr>
          <w:p w:rsidR="00582BA9" w:rsidRDefault="00582BA9" w:rsidP="00460821">
            <w:pPr>
              <w:spacing w:after="0"/>
              <w:jc w:val="center"/>
              <w:rPr>
                <w:b/>
              </w:rPr>
            </w:pPr>
            <w:r>
              <w:rPr>
                <w:b/>
              </w:rPr>
              <w:t>Parametry Wymagane</w:t>
            </w:r>
          </w:p>
        </w:tc>
        <w:tc>
          <w:tcPr>
            <w:tcW w:w="1590" w:type="dxa"/>
            <w:shd w:val="clear" w:color="auto" w:fill="auto"/>
            <w:tcMar>
              <w:left w:w="108" w:type="dxa"/>
            </w:tcMar>
            <w:vAlign w:val="center"/>
          </w:tcPr>
          <w:p w:rsidR="00582BA9" w:rsidRDefault="00582BA9" w:rsidP="00460821">
            <w:pPr>
              <w:spacing w:after="0"/>
              <w:jc w:val="center"/>
              <w:rPr>
                <w:b/>
              </w:rPr>
            </w:pPr>
            <w:r>
              <w:rPr>
                <w:b/>
              </w:rPr>
              <w:t>Warunek</w:t>
            </w:r>
          </w:p>
        </w:tc>
        <w:tc>
          <w:tcPr>
            <w:tcW w:w="1843" w:type="dxa"/>
            <w:shd w:val="clear" w:color="auto" w:fill="auto"/>
            <w:tcMar>
              <w:left w:w="108" w:type="dxa"/>
            </w:tcMar>
            <w:vAlign w:val="center"/>
          </w:tcPr>
          <w:p w:rsidR="00582BA9" w:rsidRDefault="00582BA9" w:rsidP="00460821">
            <w:pPr>
              <w:spacing w:after="0"/>
              <w:jc w:val="center"/>
              <w:rPr>
                <w:b/>
              </w:rPr>
            </w:pPr>
            <w:r>
              <w:rPr>
                <w:b/>
              </w:rPr>
              <w:t>Parametr oferowany</w:t>
            </w:r>
          </w:p>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w:t>
            </w:r>
          </w:p>
        </w:tc>
        <w:tc>
          <w:tcPr>
            <w:tcW w:w="6207" w:type="dxa"/>
            <w:shd w:val="clear" w:color="auto" w:fill="auto"/>
            <w:tcMar>
              <w:left w:w="108" w:type="dxa"/>
            </w:tcMar>
            <w:vAlign w:val="center"/>
          </w:tcPr>
          <w:p w:rsidR="00582BA9" w:rsidRDefault="00582BA9" w:rsidP="00460821">
            <w:pPr>
              <w:rPr>
                <w:rFonts w:ascii="Times New Roman" w:hAnsi="Times New Roman"/>
                <w:b/>
                <w:sz w:val="24"/>
                <w:szCs w:val="24"/>
              </w:rPr>
            </w:pPr>
            <w:r w:rsidRPr="00600C22">
              <w:rPr>
                <w:rFonts w:ascii="Times New Roman" w:hAnsi="Times New Roman"/>
                <w:b/>
                <w:sz w:val="24"/>
                <w:szCs w:val="24"/>
              </w:rPr>
              <w:t xml:space="preserve">POLISOMNOGRAF </w:t>
            </w:r>
          </w:p>
          <w:p w:rsidR="00582BA9" w:rsidRPr="004A2942" w:rsidRDefault="00582BA9" w:rsidP="00460821">
            <w:pPr>
              <w:rPr>
                <w:rFonts w:ascii="Times New Roman" w:hAnsi="Times New Roman"/>
                <w:b/>
                <w:sz w:val="24"/>
                <w:szCs w:val="24"/>
              </w:rPr>
            </w:pPr>
            <w:r w:rsidRPr="004A2942">
              <w:rPr>
                <w:rFonts w:ascii="Times New Roman" w:hAnsi="Times New Roman"/>
                <w:b/>
                <w:sz w:val="24"/>
                <w:szCs w:val="24"/>
              </w:rPr>
              <w:t>Oferowany model, typ………………</w:t>
            </w:r>
          </w:p>
          <w:p w:rsidR="00582BA9" w:rsidRPr="004A2942" w:rsidRDefault="00582BA9" w:rsidP="00460821">
            <w:pPr>
              <w:rPr>
                <w:rFonts w:ascii="Times New Roman" w:hAnsi="Times New Roman"/>
                <w:b/>
                <w:sz w:val="24"/>
                <w:szCs w:val="24"/>
              </w:rPr>
            </w:pPr>
            <w:r w:rsidRPr="004A2942">
              <w:rPr>
                <w:rFonts w:ascii="Times New Roman" w:hAnsi="Times New Roman"/>
                <w:b/>
                <w:sz w:val="24"/>
                <w:szCs w:val="24"/>
              </w:rPr>
              <w:t>Producent ………………………</w:t>
            </w:r>
          </w:p>
        </w:tc>
        <w:tc>
          <w:tcPr>
            <w:tcW w:w="1590" w:type="dxa"/>
            <w:shd w:val="clear" w:color="auto" w:fill="auto"/>
            <w:tcMar>
              <w:left w:w="108" w:type="dxa"/>
            </w:tcMar>
            <w:vAlign w:val="center"/>
          </w:tcPr>
          <w:p w:rsidR="00582BA9" w:rsidRPr="004A2942" w:rsidRDefault="00582BA9" w:rsidP="00460821">
            <w:pPr>
              <w:widowControl w:val="0"/>
              <w:spacing w:before="100" w:beforeAutospacing="1" w:after="100" w:afterAutospacing="1"/>
              <w:jc w:val="center"/>
              <w:rPr>
                <w:rFonts w:ascii="Times New Roman" w:hAnsi="Times New Roman"/>
                <w:b/>
                <w:bCs/>
                <w:sz w:val="24"/>
                <w:szCs w:val="24"/>
              </w:rPr>
            </w:pPr>
            <w:r w:rsidRPr="004A2942">
              <w:rPr>
                <w:rFonts w:ascii="Times New Roman" w:hAnsi="Times New Roman"/>
                <w:sz w:val="24"/>
                <w:szCs w:val="24"/>
              </w:rPr>
              <w:t xml:space="preserve">Tak podać </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2</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Fabrycznie nowy system rejestracji danych polisomnograficznych wraz z oprogramowaniem. Rok produkcji  2019 r.</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3</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Polisomnograf zgodny z zaleceniami Polskiego Towarzystwa Chorób Płuc (</w:t>
            </w:r>
            <w:proofErr w:type="spellStart"/>
            <w:r>
              <w:rPr>
                <w:rFonts w:cs="Calibri"/>
                <w:color w:val="000000"/>
              </w:rPr>
              <w:t>PTChP</w:t>
            </w:r>
            <w:proofErr w:type="spellEnd"/>
            <w:r>
              <w:rPr>
                <w:rFonts w:cs="Calibri"/>
                <w:color w:val="000000"/>
              </w:rPr>
              <w:t xml:space="preserve">) oraz AASM (American </w:t>
            </w:r>
            <w:proofErr w:type="spellStart"/>
            <w:r>
              <w:rPr>
                <w:rFonts w:cs="Calibri"/>
                <w:color w:val="000000"/>
              </w:rPr>
              <w:t>Academy</w:t>
            </w:r>
            <w:proofErr w:type="spellEnd"/>
            <w:r>
              <w:rPr>
                <w:rFonts w:cs="Calibri"/>
                <w:color w:val="000000"/>
              </w:rPr>
              <w:t xml:space="preserve"> of </w:t>
            </w:r>
            <w:proofErr w:type="spellStart"/>
            <w:r>
              <w:rPr>
                <w:rFonts w:cs="Calibri"/>
                <w:color w:val="000000"/>
              </w:rPr>
              <w:t>Sleep</w:t>
            </w:r>
            <w:proofErr w:type="spellEnd"/>
            <w:r>
              <w:rPr>
                <w:rFonts w:cs="Calibri"/>
                <w:color w:val="000000"/>
              </w:rPr>
              <w:t xml:space="preserve"> </w:t>
            </w:r>
            <w:proofErr w:type="spellStart"/>
            <w:r>
              <w:rPr>
                <w:rFonts w:cs="Calibri"/>
                <w:color w:val="000000"/>
              </w:rPr>
              <w:t>Medicine</w:t>
            </w:r>
            <w:proofErr w:type="spellEnd"/>
            <w:r>
              <w:rPr>
                <w:rFonts w:cs="Calibri"/>
                <w:color w:val="000000"/>
              </w:rPr>
              <w:t>) w zakresie diagnostyki jak i wykrywania zaburzeń oddychania podczas snu, typ urządzenia I.</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4</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Impedancja kanałów min; EMG i EEG sprawdzana w trybie ciągłym</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5</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 xml:space="preserve">Rejestracja minimum: </w:t>
            </w:r>
          </w:p>
          <w:p w:rsidR="00582BA9" w:rsidRDefault="00582BA9" w:rsidP="00C0048A">
            <w:pPr>
              <w:pStyle w:val="Akapitzlist"/>
              <w:numPr>
                <w:ilvl w:val="0"/>
                <w:numId w:val="14"/>
              </w:numPr>
              <w:autoSpaceDE w:val="0"/>
              <w:autoSpaceDN w:val="0"/>
              <w:adjustRightInd w:val="0"/>
              <w:spacing w:after="0" w:line="240" w:lineRule="auto"/>
              <w:contextualSpacing/>
              <w:rPr>
                <w:rFonts w:cs="Calibri"/>
                <w:color w:val="000000"/>
              </w:rPr>
            </w:pPr>
            <w:r w:rsidRPr="004D2287">
              <w:rPr>
                <w:rFonts w:cs="Calibri"/>
                <w:color w:val="000000"/>
              </w:rPr>
              <w:t>6 kanałów EEG (F3, F4, C3, C4, O2, O1)</w:t>
            </w:r>
            <w:r>
              <w:rPr>
                <w:rFonts w:cs="Calibri"/>
                <w:color w:val="000000"/>
              </w:rPr>
              <w:t>.</w:t>
            </w:r>
          </w:p>
          <w:p w:rsidR="00582BA9" w:rsidRDefault="00582BA9" w:rsidP="00C0048A">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1 kanału EKG.</w:t>
            </w:r>
          </w:p>
          <w:p w:rsidR="00582BA9" w:rsidRDefault="00582BA9" w:rsidP="00C0048A">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3 kanałów EMG z mięśnia podbródka oraz zapis. EMG z dwóch kończyn.</w:t>
            </w:r>
          </w:p>
          <w:p w:rsidR="00582BA9" w:rsidRPr="004D2287" w:rsidRDefault="00582BA9" w:rsidP="00C0048A">
            <w:pPr>
              <w:pStyle w:val="Akapitzlist"/>
              <w:numPr>
                <w:ilvl w:val="0"/>
                <w:numId w:val="14"/>
              </w:numPr>
              <w:autoSpaceDE w:val="0"/>
              <w:autoSpaceDN w:val="0"/>
              <w:adjustRightInd w:val="0"/>
              <w:spacing w:after="0" w:line="240" w:lineRule="auto"/>
              <w:contextualSpacing/>
              <w:rPr>
                <w:rFonts w:cs="Calibri"/>
                <w:color w:val="000000"/>
              </w:rPr>
            </w:pPr>
            <w:r>
              <w:rPr>
                <w:rFonts w:cs="Calibri"/>
                <w:color w:val="000000"/>
              </w:rPr>
              <w:t>2 kanałów EOG.</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6</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Mikrofon wbudowany w urządzenie, który służy do rejestracji chrapania.</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7</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 xml:space="preserve">Urządzenie wyposażone w bezprzewodowy </w:t>
            </w:r>
            <w:proofErr w:type="spellStart"/>
            <w:r>
              <w:rPr>
                <w:rFonts w:cs="Calibri"/>
                <w:color w:val="000000"/>
              </w:rPr>
              <w:t>pulsoksymetr</w:t>
            </w:r>
            <w:proofErr w:type="spellEnd"/>
            <w:r>
              <w:rPr>
                <w:rFonts w:cs="Calibri"/>
                <w:color w:val="000000"/>
              </w:rPr>
              <w:t>, który automatycznie łączy się z jednostką główną znajdującą się na pacjencie.</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8</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Czujnik pomiaru wysiłku oddechowego w technologii RIP.</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231"/>
        </w:trPr>
        <w:tc>
          <w:tcPr>
            <w:tcW w:w="10207" w:type="dxa"/>
            <w:gridSpan w:val="4"/>
            <w:shd w:val="clear" w:color="auto" w:fill="auto"/>
            <w:tcMar>
              <w:left w:w="108" w:type="dxa"/>
            </w:tcMar>
            <w:vAlign w:val="center"/>
          </w:tcPr>
          <w:p w:rsidR="00582BA9" w:rsidRDefault="00582BA9" w:rsidP="00460821">
            <w:pPr>
              <w:spacing w:after="0"/>
            </w:pPr>
            <w:r>
              <w:rPr>
                <w:rFonts w:cs="Calibri"/>
                <w:b/>
                <w:bCs/>
                <w:color w:val="000000"/>
              </w:rPr>
              <w:t>P</w:t>
            </w:r>
            <w:r w:rsidRPr="002A3CFF">
              <w:rPr>
                <w:rFonts w:cs="Calibri"/>
                <w:b/>
                <w:bCs/>
                <w:color w:val="000000"/>
              </w:rPr>
              <w:t>ARAMETRY SYGNAŁÓW I KANAŁÓW DOSTĘPNYCH W URZĄDZENIU</w:t>
            </w:r>
          </w:p>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9</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cs="Calibri"/>
                <w:color w:val="000000"/>
              </w:rPr>
            </w:pPr>
            <w:r>
              <w:rPr>
                <w:rFonts w:cs="Calibri"/>
                <w:color w:val="000000"/>
              </w:rPr>
              <w:t xml:space="preserve">Urządzenie wyposażone w min. 31 kanałów do rejestracji sygnałów w skład, których wchodzą min. kanały:  </w:t>
            </w:r>
          </w:p>
          <w:p w:rsidR="00582BA9" w:rsidRDefault="00582BA9" w:rsidP="00460821">
            <w:pPr>
              <w:autoSpaceDE w:val="0"/>
              <w:autoSpaceDN w:val="0"/>
              <w:adjustRightInd w:val="0"/>
              <w:spacing w:after="0" w:line="240" w:lineRule="auto"/>
              <w:rPr>
                <w:rFonts w:cs="Calibri"/>
                <w:color w:val="000000"/>
              </w:rPr>
            </w:pPr>
            <w:r w:rsidRPr="00061F90">
              <w:rPr>
                <w:rFonts w:cs="Calibri"/>
                <w:color w:val="000000"/>
              </w:rPr>
              <w:t>-        unipolarne,</w:t>
            </w:r>
          </w:p>
          <w:p w:rsidR="00582BA9" w:rsidRDefault="00582BA9" w:rsidP="00460821">
            <w:pPr>
              <w:autoSpaceDE w:val="0"/>
              <w:autoSpaceDN w:val="0"/>
              <w:adjustRightInd w:val="0"/>
              <w:spacing w:after="0" w:line="240" w:lineRule="auto"/>
              <w:rPr>
                <w:rFonts w:cs="Calibri"/>
                <w:color w:val="000000"/>
              </w:rPr>
            </w:pPr>
            <w:r>
              <w:rPr>
                <w:rFonts w:cs="Calibri"/>
                <w:color w:val="000000"/>
              </w:rPr>
              <w:t>-        bipolarne,</w:t>
            </w:r>
          </w:p>
          <w:p w:rsidR="00582BA9" w:rsidRDefault="00582BA9" w:rsidP="00460821">
            <w:pPr>
              <w:autoSpaceDE w:val="0"/>
              <w:autoSpaceDN w:val="0"/>
              <w:adjustRightInd w:val="0"/>
              <w:spacing w:after="0" w:line="240" w:lineRule="auto"/>
              <w:rPr>
                <w:rFonts w:cs="Calibri"/>
                <w:color w:val="000000"/>
              </w:rPr>
            </w:pPr>
            <w:r>
              <w:rPr>
                <w:rFonts w:cs="Calibri"/>
                <w:color w:val="000000"/>
              </w:rPr>
              <w:t>-        uziemienia,</w:t>
            </w:r>
          </w:p>
          <w:p w:rsidR="00582BA9" w:rsidRDefault="00582BA9" w:rsidP="00460821">
            <w:pPr>
              <w:autoSpaceDE w:val="0"/>
              <w:autoSpaceDN w:val="0"/>
              <w:adjustRightInd w:val="0"/>
              <w:spacing w:after="0" w:line="240" w:lineRule="auto"/>
              <w:rPr>
                <w:rFonts w:cs="Calibri"/>
                <w:color w:val="000000"/>
              </w:rPr>
            </w:pPr>
            <w:r>
              <w:rPr>
                <w:rFonts w:cs="Calibri"/>
                <w:color w:val="000000"/>
              </w:rPr>
              <w:t>-        RIP umożliwiający pomiar ruchów klatki piersiowej,</w:t>
            </w:r>
          </w:p>
          <w:p w:rsidR="00582BA9" w:rsidRDefault="00582BA9" w:rsidP="00460821">
            <w:pPr>
              <w:autoSpaceDE w:val="0"/>
              <w:autoSpaceDN w:val="0"/>
              <w:adjustRightInd w:val="0"/>
              <w:spacing w:after="0" w:line="240" w:lineRule="auto"/>
              <w:rPr>
                <w:rFonts w:cs="Calibri"/>
                <w:color w:val="000000"/>
              </w:rPr>
            </w:pPr>
            <w:r>
              <w:rPr>
                <w:rFonts w:cs="Calibri"/>
                <w:color w:val="000000"/>
              </w:rPr>
              <w:t>-        do rejestracji dźwięku/chrapania,</w:t>
            </w:r>
          </w:p>
          <w:p w:rsidR="00582BA9" w:rsidRDefault="00582BA9" w:rsidP="00460821">
            <w:pPr>
              <w:autoSpaceDE w:val="0"/>
              <w:autoSpaceDN w:val="0"/>
              <w:adjustRightInd w:val="0"/>
              <w:spacing w:after="0" w:line="240" w:lineRule="auto"/>
              <w:rPr>
                <w:rFonts w:cs="Calibri"/>
                <w:color w:val="000000"/>
              </w:rPr>
            </w:pPr>
            <w:r>
              <w:rPr>
                <w:rFonts w:cs="Calibri"/>
                <w:color w:val="000000"/>
              </w:rPr>
              <w:t>-        do pomiaru natężenia światła.</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lastRenderedPageBreak/>
              <w:t>10</w:t>
            </w:r>
          </w:p>
        </w:tc>
        <w:tc>
          <w:tcPr>
            <w:tcW w:w="6207" w:type="dxa"/>
            <w:shd w:val="clear" w:color="auto" w:fill="auto"/>
            <w:tcMar>
              <w:left w:w="108" w:type="dxa"/>
            </w:tcMar>
          </w:tcPr>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Częstotliwość próbkowania sygnału dla kanałów</w:t>
            </w:r>
            <w:r>
              <w:rPr>
                <w:rFonts w:cs="Calibri"/>
                <w:color w:val="000000"/>
              </w:rPr>
              <w:t xml:space="preserve"> min.</w:t>
            </w:r>
            <w:r w:rsidRPr="00905CE8">
              <w:rPr>
                <w:rFonts w:cs="Calibri"/>
                <w:color w:val="000000"/>
              </w:rPr>
              <w:t>:</w:t>
            </w:r>
          </w:p>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        EEG,</w:t>
            </w:r>
          </w:p>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        EKG,</w:t>
            </w:r>
          </w:p>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        EMG,</w:t>
            </w:r>
          </w:p>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        EOG,</w:t>
            </w:r>
          </w:p>
          <w:p w:rsidR="00582BA9" w:rsidRPr="00905CE8" w:rsidRDefault="00582BA9" w:rsidP="00460821">
            <w:pPr>
              <w:autoSpaceDE w:val="0"/>
              <w:autoSpaceDN w:val="0"/>
              <w:adjustRightInd w:val="0"/>
              <w:spacing w:after="0" w:line="240" w:lineRule="auto"/>
              <w:rPr>
                <w:rFonts w:cs="Calibri"/>
                <w:color w:val="000000"/>
              </w:rPr>
            </w:pPr>
            <w:r w:rsidRPr="00905CE8">
              <w:rPr>
                <w:rFonts w:cs="Calibri"/>
                <w:color w:val="000000"/>
              </w:rPr>
              <w:t>-        RIP umożliwiającego pomiar wysiłku oddechowego</w:t>
            </w:r>
          </w:p>
          <w:p w:rsidR="00582BA9" w:rsidRDefault="00582BA9" w:rsidP="00460821">
            <w:pPr>
              <w:autoSpaceDE w:val="0"/>
              <w:autoSpaceDN w:val="0"/>
              <w:adjustRightInd w:val="0"/>
              <w:spacing w:after="0" w:line="240" w:lineRule="auto"/>
              <w:rPr>
                <w:rFonts w:cs="Calibri"/>
                <w:color w:val="000000"/>
              </w:rPr>
            </w:pPr>
            <w:r w:rsidRPr="00905CE8">
              <w:rPr>
                <w:rFonts w:cs="Calibri"/>
                <w:color w:val="000000"/>
              </w:rPr>
              <w:t xml:space="preserve">zgodnie z zaleceniami </w:t>
            </w:r>
            <w:proofErr w:type="spellStart"/>
            <w:r w:rsidRPr="00905CE8">
              <w:rPr>
                <w:rFonts w:cs="Calibri"/>
                <w:color w:val="000000"/>
              </w:rPr>
              <w:t>PTChP</w:t>
            </w:r>
            <w:proofErr w:type="spellEnd"/>
            <w:r w:rsidRPr="00905CE8">
              <w:rPr>
                <w:rFonts w:cs="Calibri"/>
                <w:color w:val="000000"/>
              </w:rPr>
              <w:t xml:space="preserve"> i AASM</w:t>
            </w:r>
          </w:p>
        </w:tc>
        <w:tc>
          <w:tcPr>
            <w:tcW w:w="1590" w:type="dxa"/>
            <w:shd w:val="clear" w:color="auto" w:fill="auto"/>
            <w:tcMar>
              <w:left w:w="108" w:type="dxa"/>
            </w:tcMar>
            <w:vAlign w:val="center"/>
          </w:tcPr>
          <w:p w:rsidR="00582BA9" w:rsidRDefault="00582BA9" w:rsidP="00460821">
            <w:pPr>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11</w:t>
            </w:r>
          </w:p>
        </w:tc>
        <w:tc>
          <w:tcPr>
            <w:tcW w:w="6207" w:type="dxa"/>
            <w:shd w:val="clear" w:color="auto" w:fill="auto"/>
            <w:tcMar>
              <w:left w:w="108" w:type="dxa"/>
            </w:tcMar>
          </w:tcPr>
          <w:p w:rsidR="00582BA9" w:rsidRPr="00905CE8" w:rsidRDefault="00582BA9" w:rsidP="00460821">
            <w:pPr>
              <w:autoSpaceDE w:val="0"/>
              <w:autoSpaceDN w:val="0"/>
              <w:adjustRightInd w:val="0"/>
              <w:spacing w:after="0" w:line="240" w:lineRule="auto"/>
              <w:rPr>
                <w:rFonts w:cs="Calibri"/>
                <w:color w:val="000000"/>
              </w:rPr>
            </w:pPr>
            <w:r>
              <w:rPr>
                <w:rFonts w:cs="Calibri"/>
                <w:color w:val="000000"/>
              </w:rPr>
              <w:t>Zapis i rejestracja sygnałów min.: SpO2, HR i krzywej pulsu.</w:t>
            </w:r>
          </w:p>
        </w:tc>
        <w:tc>
          <w:tcPr>
            <w:tcW w:w="1590" w:type="dxa"/>
            <w:shd w:val="clear" w:color="auto" w:fill="auto"/>
            <w:tcMar>
              <w:left w:w="108" w:type="dxa"/>
            </w:tcMar>
            <w:vAlign w:val="center"/>
          </w:tcPr>
          <w:p w:rsidR="00582BA9" w:rsidRDefault="00582BA9" w:rsidP="00460821">
            <w:pPr>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10207" w:type="dxa"/>
            <w:gridSpan w:val="4"/>
            <w:shd w:val="clear" w:color="auto" w:fill="auto"/>
            <w:tcMar>
              <w:left w:w="108" w:type="dxa"/>
            </w:tcMar>
            <w:vAlign w:val="center"/>
          </w:tcPr>
          <w:p w:rsidR="00582BA9" w:rsidRDefault="00582BA9" w:rsidP="00460821">
            <w:pPr>
              <w:spacing w:after="0"/>
            </w:pPr>
            <w:r>
              <w:rPr>
                <w:b/>
                <w:bCs/>
                <w:color w:val="000000"/>
              </w:rPr>
              <w:t>DODATKOWE PARAMETRY TECHNICZNE</w:t>
            </w:r>
          </w:p>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12</w:t>
            </w:r>
          </w:p>
        </w:tc>
        <w:tc>
          <w:tcPr>
            <w:tcW w:w="6207" w:type="dxa"/>
            <w:shd w:val="clear" w:color="auto" w:fill="auto"/>
            <w:tcMar>
              <w:left w:w="108" w:type="dxa"/>
            </w:tcMar>
            <w:vAlign w:val="center"/>
          </w:tcPr>
          <w:p w:rsidR="00582BA9" w:rsidRDefault="00582BA9" w:rsidP="00460821">
            <w:pPr>
              <w:jc w:val="both"/>
              <w:rPr>
                <w:color w:val="000000"/>
              </w:rPr>
            </w:pPr>
            <w:r>
              <w:rPr>
                <w:color w:val="000000"/>
              </w:rPr>
              <w:t>Zasilanie bateryjne: baterie litowe, wielokrotnego ładowania 1,5V.</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13</w:t>
            </w:r>
          </w:p>
        </w:tc>
        <w:tc>
          <w:tcPr>
            <w:tcW w:w="6207" w:type="dxa"/>
            <w:shd w:val="clear" w:color="auto" w:fill="auto"/>
            <w:tcMar>
              <w:left w:w="108" w:type="dxa"/>
            </w:tcMar>
            <w:vAlign w:val="center"/>
          </w:tcPr>
          <w:p w:rsidR="00582BA9" w:rsidRDefault="00582BA9" w:rsidP="00460821">
            <w:pPr>
              <w:jc w:val="both"/>
              <w:rPr>
                <w:color w:val="000000"/>
              </w:rPr>
            </w:pPr>
            <w:r>
              <w:rPr>
                <w:color w:val="000000"/>
              </w:rPr>
              <w:t>Zapis badania w czasie jego trwania w pamięci wewnętrznej systemu.</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14</w:t>
            </w:r>
          </w:p>
        </w:tc>
        <w:tc>
          <w:tcPr>
            <w:tcW w:w="6207" w:type="dxa"/>
            <w:shd w:val="clear" w:color="auto" w:fill="auto"/>
            <w:tcMar>
              <w:left w:w="108" w:type="dxa"/>
            </w:tcMar>
            <w:vAlign w:val="center"/>
          </w:tcPr>
          <w:p w:rsidR="00582BA9" w:rsidRDefault="00582BA9" w:rsidP="00460821">
            <w:pPr>
              <w:jc w:val="both"/>
              <w:rPr>
                <w:color w:val="000000"/>
              </w:rPr>
            </w:pPr>
            <w:r>
              <w:rPr>
                <w:color w:val="000000"/>
              </w:rPr>
              <w:t>Pamięć wewnętrzna urządzenia min. 1GB.</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15</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Możliwość przeprowadzenia całego badania bez konieczności podłączenia do komputera systemowego.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16</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Możliwość sprawdzenia jakości podłączenia wszystkich czujników.</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17</w:t>
            </w:r>
          </w:p>
        </w:tc>
        <w:tc>
          <w:tcPr>
            <w:tcW w:w="6207" w:type="dxa"/>
            <w:shd w:val="clear" w:color="auto" w:fill="auto"/>
            <w:tcMar>
              <w:left w:w="108" w:type="dxa"/>
            </w:tcMar>
            <w:vAlign w:val="center"/>
          </w:tcPr>
          <w:p w:rsidR="00582BA9" w:rsidRDefault="00582BA9" w:rsidP="00460821">
            <w:pPr>
              <w:jc w:val="both"/>
              <w:rPr>
                <w:color w:val="000000"/>
              </w:rPr>
            </w:pPr>
            <w:r>
              <w:rPr>
                <w:color w:val="000000"/>
              </w:rPr>
              <w:t>Nieprzerwany zapis kanałów elektrofizjologicznych oraz pomiar wartości impedancji w czasie badania.</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18</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Wyświetlanie wszystkich rejestrowanych sygnałów w czasie rzeczywistym min. na ekranie komputera oraz na tablecie podłączonym w technologii </w:t>
            </w:r>
            <w:proofErr w:type="spellStart"/>
            <w:r>
              <w:rPr>
                <w:color w:val="000000"/>
              </w:rPr>
              <w:t>bluetooth</w:t>
            </w:r>
            <w:proofErr w:type="spellEnd"/>
            <w:r>
              <w:rPr>
                <w:color w:val="000000"/>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19</w:t>
            </w:r>
          </w:p>
        </w:tc>
        <w:tc>
          <w:tcPr>
            <w:tcW w:w="6207" w:type="dxa"/>
            <w:shd w:val="clear" w:color="auto" w:fill="auto"/>
            <w:tcMar>
              <w:left w:w="108" w:type="dxa"/>
            </w:tcMar>
            <w:vAlign w:val="center"/>
          </w:tcPr>
          <w:p w:rsidR="00582BA9" w:rsidRDefault="00582BA9" w:rsidP="00460821">
            <w:pPr>
              <w:rPr>
                <w:color w:val="000000"/>
              </w:rPr>
            </w:pPr>
            <w:r>
              <w:rPr>
                <w:color w:val="000000"/>
              </w:rPr>
              <w:t xml:space="preserve">System </w:t>
            </w:r>
            <w:proofErr w:type="spellStart"/>
            <w:r>
              <w:rPr>
                <w:color w:val="000000"/>
              </w:rPr>
              <w:t>umożłiwia</w:t>
            </w:r>
            <w:proofErr w:type="spellEnd"/>
            <w:r>
              <w:rPr>
                <w:color w:val="000000"/>
              </w:rPr>
              <w:t xml:space="preserve"> przeprowadzenie badań online (I poziom PSG).</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20</w:t>
            </w:r>
          </w:p>
        </w:tc>
        <w:tc>
          <w:tcPr>
            <w:tcW w:w="6207" w:type="dxa"/>
            <w:shd w:val="clear" w:color="auto" w:fill="auto"/>
            <w:tcMar>
              <w:left w:w="108" w:type="dxa"/>
            </w:tcMar>
            <w:vAlign w:val="center"/>
          </w:tcPr>
          <w:p w:rsidR="00582BA9" w:rsidRDefault="00582BA9" w:rsidP="00460821">
            <w:pPr>
              <w:rPr>
                <w:color w:val="000000"/>
              </w:rPr>
            </w:pPr>
            <w:r>
              <w:rPr>
                <w:color w:val="000000"/>
              </w:rPr>
              <w:t>System umożliwia podłączenie minimum 10 kanałów DC dla zewnętrznych urządzeń.</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21</w:t>
            </w:r>
          </w:p>
        </w:tc>
        <w:tc>
          <w:tcPr>
            <w:tcW w:w="6207" w:type="dxa"/>
            <w:shd w:val="clear" w:color="auto" w:fill="auto"/>
            <w:tcMar>
              <w:left w:w="108" w:type="dxa"/>
            </w:tcMar>
            <w:vAlign w:val="center"/>
          </w:tcPr>
          <w:p w:rsidR="00582BA9" w:rsidRDefault="00582BA9" w:rsidP="00460821">
            <w:pPr>
              <w:rPr>
                <w:color w:val="000000"/>
              </w:rPr>
            </w:pPr>
            <w:r>
              <w:rPr>
                <w:color w:val="000000"/>
              </w:rPr>
              <w:t xml:space="preserve">System jest wyposażony w kamerę IP </w:t>
            </w:r>
            <w:proofErr w:type="spellStart"/>
            <w:r>
              <w:rPr>
                <w:color w:val="000000"/>
              </w:rPr>
              <w:t>umożłiwiającą</w:t>
            </w:r>
            <w:proofErr w:type="spellEnd"/>
            <w:r>
              <w:rPr>
                <w:color w:val="000000"/>
              </w:rPr>
              <w:t xml:space="preserve"> podgląd i rejestrację obrazu zsynchronizowanego z danymi polisomnograficznymi.</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6207" w:type="dxa"/>
            <w:shd w:val="clear" w:color="auto" w:fill="auto"/>
            <w:tcMar>
              <w:left w:w="108" w:type="dxa"/>
            </w:tcMar>
            <w:vAlign w:val="center"/>
          </w:tcPr>
          <w:p w:rsidR="00582BA9" w:rsidRDefault="00582BA9" w:rsidP="00460821">
            <w:pPr>
              <w:rPr>
                <w:color w:val="000000"/>
              </w:rPr>
            </w:pPr>
            <w:r>
              <w:rPr>
                <w:color w:val="000000"/>
              </w:rPr>
              <w:t>Pacjent podczas badania online nie jest podłączony żadnym przewodem do innych urządzeń nie znajdujących się na pacjencie. Transmisja danych odbywa się bezprzewodowo.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6207" w:type="dxa"/>
            <w:shd w:val="clear" w:color="auto" w:fill="auto"/>
            <w:tcMar>
              <w:left w:w="108" w:type="dxa"/>
            </w:tcMar>
            <w:vAlign w:val="center"/>
          </w:tcPr>
          <w:p w:rsidR="00582BA9" w:rsidRDefault="00582BA9" w:rsidP="00460821">
            <w:pPr>
              <w:rPr>
                <w:color w:val="000000"/>
              </w:rPr>
            </w:pPr>
            <w:r>
              <w:rPr>
                <w:color w:val="000000"/>
              </w:rPr>
              <w:t>W zestawie moduł umożliwiający przeprowadzenie miareczkowania w trybie online posiadający następujące funkcje min.:</w:t>
            </w:r>
            <w:r>
              <w:rPr>
                <w:color w:val="000000"/>
              </w:rPr>
              <w:br/>
              <w:t>- integracja zapisu danych aparatu APAP z zapisem badania polisomnograficznego.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6207" w:type="dxa"/>
            <w:shd w:val="clear" w:color="auto" w:fill="auto"/>
            <w:tcMar>
              <w:left w:w="108" w:type="dxa"/>
            </w:tcMar>
            <w:vAlign w:val="center"/>
          </w:tcPr>
          <w:p w:rsidR="00582BA9" w:rsidRDefault="00582BA9" w:rsidP="00460821">
            <w:pPr>
              <w:rPr>
                <w:color w:val="000000"/>
              </w:rPr>
            </w:pPr>
            <w:r>
              <w:rPr>
                <w:color w:val="000000"/>
              </w:rPr>
              <w:t>W zestawie aparat APAP wraz z kompletem 6 masek.</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10207" w:type="dxa"/>
            <w:gridSpan w:val="4"/>
            <w:shd w:val="clear" w:color="auto" w:fill="auto"/>
            <w:tcMar>
              <w:left w:w="108" w:type="dxa"/>
            </w:tcMar>
          </w:tcPr>
          <w:p w:rsidR="00582BA9" w:rsidRDefault="00582BA9" w:rsidP="00460821">
            <w:pPr>
              <w:spacing w:after="0"/>
            </w:pPr>
            <w:r>
              <w:rPr>
                <w:b/>
                <w:bCs/>
                <w:color w:val="000000"/>
              </w:rPr>
              <w:t>OPROGRAMOWANIE</w:t>
            </w:r>
          </w:p>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Oprogramowanie medyczne do rejestracji i przeglądania sygnałów polisomnograficznych kompatybilne z zaoferowanym </w:t>
            </w:r>
            <w:r>
              <w:rPr>
                <w:color w:val="000000"/>
              </w:rPr>
              <w:lastRenderedPageBreak/>
              <w:t>polisomnografem.</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lastRenderedPageBreak/>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26</w:t>
            </w:r>
          </w:p>
        </w:tc>
        <w:tc>
          <w:tcPr>
            <w:tcW w:w="6207" w:type="dxa"/>
            <w:shd w:val="clear" w:color="auto" w:fill="auto"/>
            <w:tcMar>
              <w:left w:w="108" w:type="dxa"/>
            </w:tcMar>
            <w:vAlign w:val="center"/>
          </w:tcPr>
          <w:p w:rsidR="00582BA9" w:rsidRDefault="00582BA9" w:rsidP="00460821">
            <w:pPr>
              <w:jc w:val="both"/>
              <w:rPr>
                <w:color w:val="000000"/>
              </w:rPr>
            </w:pPr>
            <w:r>
              <w:rPr>
                <w:color w:val="000000"/>
              </w:rPr>
              <w:t>Automatyczna i manualna analiza badania.</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27</w:t>
            </w:r>
          </w:p>
        </w:tc>
        <w:tc>
          <w:tcPr>
            <w:tcW w:w="6207" w:type="dxa"/>
            <w:shd w:val="clear" w:color="auto" w:fill="auto"/>
            <w:tcMar>
              <w:left w:w="108" w:type="dxa"/>
            </w:tcMar>
            <w:vAlign w:val="center"/>
          </w:tcPr>
          <w:p w:rsidR="00582BA9" w:rsidRDefault="00582BA9" w:rsidP="00460821">
            <w:pPr>
              <w:jc w:val="both"/>
              <w:rPr>
                <w:color w:val="000000"/>
              </w:rPr>
            </w:pPr>
            <w:r>
              <w:rPr>
                <w:color w:val="000000"/>
              </w:rPr>
              <w:t>Darmowa aktualizacja oprogramowania podczas eksploatacji urządzenia.</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28</w:t>
            </w:r>
          </w:p>
        </w:tc>
        <w:tc>
          <w:tcPr>
            <w:tcW w:w="6207" w:type="dxa"/>
            <w:shd w:val="clear" w:color="auto" w:fill="auto"/>
            <w:tcMar>
              <w:left w:w="108" w:type="dxa"/>
            </w:tcMar>
            <w:vAlign w:val="center"/>
          </w:tcPr>
          <w:p w:rsidR="00582BA9" w:rsidRDefault="00582BA9" w:rsidP="00460821">
            <w:pPr>
              <w:jc w:val="both"/>
              <w:rPr>
                <w:color w:val="000000"/>
              </w:rPr>
            </w:pPr>
            <w:r>
              <w:rPr>
                <w:color w:val="000000"/>
              </w:rPr>
              <w:t>Zgodność oprogramowania z zaleceniami Polskiego Towarzystwa Chorób Płuc dotyczącego rozpoznawania i leczenia zaburzeń oddychania w czasie snu.</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29</w:t>
            </w:r>
          </w:p>
        </w:tc>
        <w:tc>
          <w:tcPr>
            <w:tcW w:w="6207" w:type="dxa"/>
            <w:shd w:val="clear" w:color="auto" w:fill="auto"/>
            <w:tcMar>
              <w:left w:w="108" w:type="dxa"/>
            </w:tcMar>
            <w:vAlign w:val="center"/>
          </w:tcPr>
          <w:p w:rsidR="00582BA9" w:rsidRDefault="00582BA9" w:rsidP="00460821">
            <w:pPr>
              <w:jc w:val="both"/>
              <w:rPr>
                <w:color w:val="000000"/>
              </w:rPr>
            </w:pPr>
            <w:r>
              <w:rPr>
                <w:color w:val="000000"/>
              </w:rPr>
              <w:t>Rejestracja ciągłego pomiaru impedancji wraz z danymi polisomnograficznymi na ekranie komputera w czasie trwania badania polisomnograficznego.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30</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Analiza i przetwarzanie sygnału fali tętna oraz analiza </w:t>
            </w:r>
            <w:proofErr w:type="spellStart"/>
            <w:r>
              <w:rPr>
                <w:color w:val="000000"/>
              </w:rPr>
              <w:t>przebudzeń</w:t>
            </w:r>
            <w:proofErr w:type="spellEnd"/>
            <w:r>
              <w:rPr>
                <w:color w:val="000000"/>
              </w:rPr>
              <w:t xml:space="preserve"> na ich podstawie.</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31</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Możliwość edytowania raportów w programie edytowalnym np. MS Word bezpośrednio z poziomu oprogramowania PSG lub eksport danych do innego formatu edytowalnego.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32</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Możliwość porównywania analiz tego samego badania przez różnych użytkowników.</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33</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Możliwość podpięcia polisomnografu do dowolnej stacji komputerowej.</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34</w:t>
            </w:r>
          </w:p>
        </w:tc>
        <w:tc>
          <w:tcPr>
            <w:tcW w:w="6207" w:type="dxa"/>
            <w:shd w:val="clear" w:color="auto" w:fill="auto"/>
            <w:tcMar>
              <w:left w:w="108" w:type="dxa"/>
            </w:tcMar>
            <w:vAlign w:val="center"/>
          </w:tcPr>
          <w:p w:rsidR="00582BA9" w:rsidRDefault="00582BA9" w:rsidP="00460821">
            <w:pPr>
              <w:jc w:val="both"/>
              <w:rPr>
                <w:color w:val="000000"/>
              </w:rPr>
            </w:pPr>
            <w:r>
              <w:rPr>
                <w:color w:val="000000"/>
              </w:rPr>
              <w:t>Środowisko pracy dla oprogramowania do rejestracji i przeglądania sygnałów polisomnograficznych min.: Windows 7 Professional (32 lub 64 bit), Windows 8 Professional (32 lub 64 bit), Windows 10 Professional.</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10207" w:type="dxa"/>
            <w:gridSpan w:val="4"/>
            <w:shd w:val="clear" w:color="auto" w:fill="auto"/>
            <w:tcMar>
              <w:left w:w="108" w:type="dxa"/>
            </w:tcMar>
          </w:tcPr>
          <w:p w:rsidR="00582BA9" w:rsidRDefault="00582BA9" w:rsidP="00460821">
            <w:pPr>
              <w:spacing w:after="0"/>
            </w:pPr>
            <w:r>
              <w:rPr>
                <w:b/>
                <w:bCs/>
                <w:color w:val="000000"/>
              </w:rPr>
              <w:t>PAKIET STARTOWY</w:t>
            </w:r>
          </w:p>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35</w:t>
            </w:r>
          </w:p>
        </w:tc>
        <w:tc>
          <w:tcPr>
            <w:tcW w:w="6207" w:type="dxa"/>
            <w:shd w:val="clear" w:color="auto" w:fill="auto"/>
            <w:tcMar>
              <w:left w:w="108" w:type="dxa"/>
            </w:tcMar>
            <w:vAlign w:val="center"/>
          </w:tcPr>
          <w:p w:rsidR="00582BA9" w:rsidRDefault="00582BA9" w:rsidP="00460821">
            <w:pPr>
              <w:jc w:val="both"/>
              <w:rPr>
                <w:color w:val="000000"/>
              </w:rPr>
            </w:pPr>
            <w:r>
              <w:rPr>
                <w:color w:val="000000"/>
              </w:rPr>
              <w:t>W skład pakietu startowego wchodzi min.:</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36</w:t>
            </w:r>
          </w:p>
        </w:tc>
        <w:tc>
          <w:tcPr>
            <w:tcW w:w="6207" w:type="dxa"/>
            <w:shd w:val="clear" w:color="auto" w:fill="auto"/>
            <w:tcMar>
              <w:left w:w="108" w:type="dxa"/>
            </w:tcMar>
            <w:vAlign w:val="center"/>
          </w:tcPr>
          <w:p w:rsidR="00582BA9" w:rsidRDefault="00582BA9" w:rsidP="00460821">
            <w:pPr>
              <w:jc w:val="both"/>
              <w:rPr>
                <w:color w:val="000000"/>
              </w:rPr>
            </w:pPr>
            <w:r>
              <w:rPr>
                <w:color w:val="000000"/>
              </w:rPr>
              <w:t>Pasy wielokrotnego użytku do pomiaru wysiłku oddechowego metodą indukcyjną (RIP) wraz z niezbędnymi akcesoriami. Możliwość regulacji długości. Możliwość prania.</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6207" w:type="dxa"/>
            <w:shd w:val="clear" w:color="auto" w:fill="auto"/>
            <w:tcMar>
              <w:left w:w="108" w:type="dxa"/>
            </w:tcMar>
            <w:vAlign w:val="center"/>
          </w:tcPr>
          <w:p w:rsidR="00582BA9" w:rsidRDefault="00582BA9" w:rsidP="00460821">
            <w:pPr>
              <w:jc w:val="both"/>
              <w:rPr>
                <w:color w:val="000000"/>
              </w:rPr>
            </w:pPr>
            <w:proofErr w:type="spellStart"/>
            <w:r>
              <w:rPr>
                <w:color w:val="000000"/>
              </w:rPr>
              <w:t>Pulsoksymetr</w:t>
            </w:r>
            <w:proofErr w:type="spellEnd"/>
            <w:r>
              <w:rPr>
                <w:color w:val="000000"/>
              </w:rPr>
              <w:t xml:space="preserve"> elastyczny silikonowy.</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6207" w:type="dxa"/>
            <w:shd w:val="clear" w:color="auto" w:fill="auto"/>
            <w:tcMar>
              <w:left w:w="108" w:type="dxa"/>
            </w:tcMar>
            <w:vAlign w:val="center"/>
          </w:tcPr>
          <w:p w:rsidR="00582BA9" w:rsidRDefault="00582BA9" w:rsidP="00460821">
            <w:pPr>
              <w:jc w:val="both"/>
              <w:rPr>
                <w:color w:val="000000"/>
              </w:rPr>
            </w:pPr>
            <w:r>
              <w:rPr>
                <w:color w:val="000000"/>
              </w:rPr>
              <w:t>Czujnik rejestracji pozycji ciała wbudowany w urządzenie.</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39</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Czujnik </w:t>
            </w:r>
            <w:proofErr w:type="spellStart"/>
            <w:r>
              <w:rPr>
                <w:color w:val="000000"/>
              </w:rPr>
              <w:t>aktygrafii</w:t>
            </w:r>
            <w:proofErr w:type="spellEnd"/>
            <w:r>
              <w:rPr>
                <w:color w:val="000000"/>
              </w:rPr>
              <w:t xml:space="preserve"> wbudowany w urządzenie.</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40</w:t>
            </w:r>
          </w:p>
        </w:tc>
        <w:tc>
          <w:tcPr>
            <w:tcW w:w="6207" w:type="dxa"/>
            <w:shd w:val="clear" w:color="auto" w:fill="auto"/>
            <w:tcMar>
              <w:left w:w="108" w:type="dxa"/>
            </w:tcMar>
            <w:vAlign w:val="center"/>
          </w:tcPr>
          <w:p w:rsidR="00582BA9" w:rsidRDefault="00582BA9" w:rsidP="00460821">
            <w:pPr>
              <w:jc w:val="both"/>
              <w:rPr>
                <w:color w:val="000000"/>
              </w:rPr>
            </w:pPr>
            <w:r>
              <w:rPr>
                <w:color w:val="000000"/>
              </w:rPr>
              <w:t>Termistor ustno-nosowy.</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41</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Czujnik różnicowy ciśnienia umożliwiający zapis przepływu powietrza i ciśnień z urządzeń typu CPAP i </w:t>
            </w:r>
            <w:proofErr w:type="spellStart"/>
            <w:r>
              <w:rPr>
                <w:color w:val="000000"/>
              </w:rPr>
              <w:t>BiPAP</w:t>
            </w:r>
            <w:proofErr w:type="spellEnd"/>
            <w:r>
              <w:rPr>
                <w:color w:val="000000"/>
              </w:rPr>
              <w:t xml:space="preserve"> różnych producentów w zakresie min. do 40 cm H</w:t>
            </w:r>
            <w:r>
              <w:rPr>
                <w:color w:val="000000"/>
                <w:vertAlign w:val="subscript"/>
              </w:rPr>
              <w:t>2</w:t>
            </w:r>
            <w:r>
              <w:rPr>
                <w:color w:val="000000"/>
              </w:rPr>
              <w:t>O.</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42</w:t>
            </w:r>
          </w:p>
        </w:tc>
        <w:tc>
          <w:tcPr>
            <w:tcW w:w="6207" w:type="dxa"/>
            <w:shd w:val="clear" w:color="auto" w:fill="auto"/>
            <w:tcMar>
              <w:left w:w="108" w:type="dxa"/>
            </w:tcMar>
            <w:vAlign w:val="center"/>
          </w:tcPr>
          <w:p w:rsidR="00582BA9" w:rsidRDefault="00582BA9" w:rsidP="00460821">
            <w:pPr>
              <w:jc w:val="both"/>
              <w:rPr>
                <w:color w:val="000000"/>
              </w:rPr>
            </w:pPr>
            <w:r>
              <w:rPr>
                <w:color w:val="000000"/>
              </w:rPr>
              <w:t>Zestaw złotych elektrod miseczkowych do EEG, EOG, EMG.</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43</w:t>
            </w:r>
          </w:p>
        </w:tc>
        <w:tc>
          <w:tcPr>
            <w:tcW w:w="6207" w:type="dxa"/>
            <w:shd w:val="clear" w:color="auto" w:fill="auto"/>
            <w:tcMar>
              <w:left w:w="108" w:type="dxa"/>
            </w:tcMar>
            <w:vAlign w:val="center"/>
          </w:tcPr>
          <w:p w:rsidR="00582BA9" w:rsidRDefault="00582BA9" w:rsidP="00460821">
            <w:pPr>
              <w:jc w:val="both"/>
              <w:rPr>
                <w:color w:val="000000"/>
              </w:rPr>
            </w:pPr>
            <w:r>
              <w:rPr>
                <w:color w:val="000000"/>
              </w:rPr>
              <w:t>Zestaw elektrod EKG.</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44</w:t>
            </w:r>
          </w:p>
        </w:tc>
        <w:tc>
          <w:tcPr>
            <w:tcW w:w="6207" w:type="dxa"/>
            <w:shd w:val="clear" w:color="auto" w:fill="auto"/>
            <w:tcMar>
              <w:left w:w="108" w:type="dxa"/>
            </w:tcMar>
            <w:vAlign w:val="center"/>
          </w:tcPr>
          <w:p w:rsidR="00582BA9" w:rsidRDefault="00582BA9" w:rsidP="00460821">
            <w:pPr>
              <w:jc w:val="both"/>
              <w:rPr>
                <w:color w:val="000000"/>
              </w:rPr>
            </w:pPr>
            <w:r>
              <w:rPr>
                <w:color w:val="000000"/>
              </w:rPr>
              <w:t>Kaniule nosowe 40 szt.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45</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Ładowarka sieciowa + komplet akumulatorów.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46</w:t>
            </w:r>
          </w:p>
        </w:tc>
        <w:tc>
          <w:tcPr>
            <w:tcW w:w="6207" w:type="dxa"/>
            <w:shd w:val="clear" w:color="auto" w:fill="auto"/>
            <w:tcMar>
              <w:left w:w="108" w:type="dxa"/>
            </w:tcMar>
            <w:vAlign w:val="center"/>
          </w:tcPr>
          <w:p w:rsidR="00582BA9" w:rsidRDefault="00582BA9" w:rsidP="00460821">
            <w:pPr>
              <w:jc w:val="both"/>
              <w:rPr>
                <w:color w:val="000000"/>
              </w:rPr>
            </w:pPr>
            <w:r>
              <w:rPr>
                <w:color w:val="000000"/>
              </w:rPr>
              <w:t>Mikrofon wbudowany w urządzenie.</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47</w:t>
            </w:r>
          </w:p>
        </w:tc>
        <w:tc>
          <w:tcPr>
            <w:tcW w:w="6207" w:type="dxa"/>
            <w:shd w:val="clear" w:color="auto" w:fill="auto"/>
            <w:tcMar>
              <w:left w:w="108" w:type="dxa"/>
            </w:tcMar>
            <w:vAlign w:val="center"/>
          </w:tcPr>
          <w:p w:rsidR="00582BA9" w:rsidRDefault="00582BA9" w:rsidP="00460821">
            <w:pPr>
              <w:jc w:val="both"/>
              <w:rPr>
                <w:color w:val="000000"/>
              </w:rPr>
            </w:pPr>
            <w:r>
              <w:rPr>
                <w:color w:val="000000"/>
              </w:rPr>
              <w:t xml:space="preserve">Tablet umożliwiający bezprzewodowe programowanie urządzenia, podgląd sygnałów, wykonanie </w:t>
            </w:r>
            <w:proofErr w:type="spellStart"/>
            <w:r>
              <w:rPr>
                <w:color w:val="000000"/>
              </w:rPr>
              <w:t>biokalibracji</w:t>
            </w:r>
            <w:proofErr w:type="spellEnd"/>
            <w:r>
              <w:rPr>
                <w:color w:val="000000"/>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48</w:t>
            </w:r>
          </w:p>
        </w:tc>
        <w:tc>
          <w:tcPr>
            <w:tcW w:w="6207" w:type="dxa"/>
            <w:shd w:val="clear" w:color="auto" w:fill="auto"/>
            <w:tcMar>
              <w:left w:w="108" w:type="dxa"/>
            </w:tcMar>
            <w:vAlign w:val="center"/>
          </w:tcPr>
          <w:p w:rsidR="00582BA9" w:rsidRDefault="00582BA9" w:rsidP="00460821">
            <w:pPr>
              <w:jc w:val="both"/>
              <w:rPr>
                <w:color w:val="000000"/>
              </w:rPr>
            </w:pPr>
            <w:r>
              <w:rPr>
                <w:color w:val="000000"/>
              </w:rPr>
              <w:t>Komputer spełniający wymagania urządzenia oraz monitor o rozdzielczości minimum 1920x1200.</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49</w:t>
            </w:r>
          </w:p>
        </w:tc>
        <w:tc>
          <w:tcPr>
            <w:tcW w:w="6207" w:type="dxa"/>
            <w:shd w:val="clear" w:color="auto" w:fill="auto"/>
            <w:tcMar>
              <w:left w:w="108" w:type="dxa"/>
            </w:tcMar>
          </w:tcPr>
          <w:p w:rsidR="00582BA9" w:rsidRPr="00BD16E5" w:rsidRDefault="00582BA9" w:rsidP="00460821">
            <w:pPr>
              <w:autoSpaceDE w:val="0"/>
              <w:autoSpaceDN w:val="0"/>
              <w:adjustRightInd w:val="0"/>
              <w:rPr>
                <w:rFonts w:ascii="Times New Roman" w:hAnsi="Times New Roman"/>
                <w:b/>
              </w:rPr>
            </w:pPr>
            <w:r w:rsidRPr="00BD16E5">
              <w:rPr>
                <w:rFonts w:ascii="Times New Roman" w:hAnsi="Times New Roman"/>
              </w:rPr>
              <w:t>Instrukcja obsługi w języku polskim</w:t>
            </w:r>
            <w:r>
              <w:rPr>
                <w:rFonts w:ascii="Times New Roman" w:hAnsi="Times New Roman"/>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50</w:t>
            </w:r>
          </w:p>
        </w:tc>
        <w:tc>
          <w:tcPr>
            <w:tcW w:w="6207" w:type="dxa"/>
            <w:shd w:val="clear" w:color="auto" w:fill="auto"/>
            <w:tcMar>
              <w:left w:w="108" w:type="dxa"/>
            </w:tcMar>
          </w:tcPr>
          <w:p w:rsidR="00582BA9" w:rsidRPr="00BD16E5" w:rsidRDefault="00582BA9" w:rsidP="00460821">
            <w:pPr>
              <w:autoSpaceDE w:val="0"/>
              <w:autoSpaceDN w:val="0"/>
              <w:adjustRightInd w:val="0"/>
              <w:rPr>
                <w:rFonts w:ascii="Times New Roman" w:hAnsi="Times New Roman"/>
              </w:rPr>
            </w:pPr>
            <w:r w:rsidRPr="00BD16E5">
              <w:rPr>
                <w:rFonts w:ascii="Times New Roman" w:hAnsi="Times New Roman"/>
              </w:rPr>
              <w:t xml:space="preserve">Oprogramowanie </w:t>
            </w:r>
            <w:r>
              <w:rPr>
                <w:rFonts w:ascii="Times New Roman" w:hAnsi="Times New Roman"/>
              </w:rPr>
              <w:t xml:space="preserve">w całości </w:t>
            </w:r>
            <w:r w:rsidRPr="00BD16E5">
              <w:rPr>
                <w:rFonts w:ascii="Times New Roman" w:hAnsi="Times New Roman"/>
              </w:rPr>
              <w:t>w języku polskim</w:t>
            </w:r>
            <w:r>
              <w:rPr>
                <w:rFonts w:ascii="Times New Roman" w:hAnsi="Times New Roman"/>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10207" w:type="dxa"/>
            <w:gridSpan w:val="4"/>
            <w:shd w:val="clear" w:color="auto" w:fill="auto"/>
            <w:tcMar>
              <w:left w:w="108" w:type="dxa"/>
            </w:tcMar>
          </w:tcPr>
          <w:p w:rsidR="00582BA9" w:rsidRDefault="00582BA9" w:rsidP="00460821">
            <w:pPr>
              <w:spacing w:after="0"/>
            </w:pPr>
            <w:r w:rsidRPr="002E212A">
              <w:rPr>
                <w:rFonts w:ascii="Times New Roman" w:hAnsi="Times New Roman"/>
                <w:b/>
              </w:rPr>
              <w:t>GWARANCJA I OBSŁUGA SERWISOWA</w:t>
            </w:r>
          </w:p>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51</w:t>
            </w:r>
          </w:p>
        </w:tc>
        <w:tc>
          <w:tcPr>
            <w:tcW w:w="6207" w:type="dxa"/>
            <w:shd w:val="clear" w:color="auto" w:fill="auto"/>
            <w:tcMar>
              <w:left w:w="108" w:type="dxa"/>
            </w:tcMar>
          </w:tcPr>
          <w:p w:rsidR="00582BA9" w:rsidRPr="00883D47" w:rsidRDefault="00582BA9" w:rsidP="00460821">
            <w:pPr>
              <w:rPr>
                <w:rFonts w:ascii="Times New Roman" w:hAnsi="Times New Roman"/>
              </w:rPr>
            </w:pPr>
            <w:r w:rsidRPr="00883D47">
              <w:rPr>
                <w:rFonts w:ascii="Times New Roman" w:hAnsi="Times New Roman"/>
              </w:rPr>
              <w:t xml:space="preserve">Instalacja, uruchomienie w Pracowni. Przeszkolenie personelu z obsługi urządzenia. </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52</w:t>
            </w:r>
          </w:p>
        </w:tc>
        <w:tc>
          <w:tcPr>
            <w:tcW w:w="6207" w:type="dxa"/>
            <w:shd w:val="clear" w:color="auto" w:fill="auto"/>
            <w:tcMar>
              <w:left w:w="108" w:type="dxa"/>
            </w:tcMar>
            <w:vAlign w:val="center"/>
          </w:tcPr>
          <w:p w:rsidR="00582BA9" w:rsidRPr="00883D47" w:rsidRDefault="00582BA9" w:rsidP="00C0048A">
            <w:pPr>
              <w:numPr>
                <w:ilvl w:val="0"/>
                <w:numId w:val="13"/>
              </w:numPr>
              <w:suppressAutoHyphens/>
              <w:snapToGrid w:val="0"/>
              <w:spacing w:after="0" w:line="240" w:lineRule="auto"/>
              <w:rPr>
                <w:rFonts w:ascii="Times New Roman" w:eastAsia="Times New Roman" w:hAnsi="Times New Roman"/>
              </w:rPr>
            </w:pPr>
            <w:r w:rsidRPr="00883D47">
              <w:rPr>
                <w:rFonts w:ascii="Times New Roman" w:hAnsi="Times New Roman"/>
              </w:rPr>
              <w:t>Deklaracja zgodności CE</w:t>
            </w:r>
          </w:p>
          <w:p w:rsidR="00582BA9" w:rsidRPr="00883D47" w:rsidRDefault="00582BA9" w:rsidP="00C0048A">
            <w:pPr>
              <w:numPr>
                <w:ilvl w:val="0"/>
                <w:numId w:val="13"/>
              </w:numPr>
              <w:suppressAutoHyphens/>
              <w:snapToGrid w:val="0"/>
              <w:spacing w:after="0" w:line="240" w:lineRule="auto"/>
              <w:rPr>
                <w:rFonts w:ascii="Times New Roman" w:hAnsi="Times New Roman"/>
              </w:rPr>
            </w:pPr>
            <w:r w:rsidRPr="00883D47">
              <w:rPr>
                <w:rFonts w:ascii="Times New Roman" w:hAnsi="Times New Roman"/>
              </w:rPr>
              <w:t>Wpis/zgłoszenie/powiadomienie do Rejestru Wyrobów Medycznych.</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53</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Bezpłatne przeglądy techniczne w okresie gwarancji przynajmniej raz w roku.</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54</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Serwis pogwarancyjny, odpłatny przez okres min. 8 lat</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55</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W okresie pogwarancyjnym możliwość zakupu części zamiennych przez okres min. 8 lat.</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56</w:t>
            </w:r>
          </w:p>
        </w:tc>
        <w:tc>
          <w:tcPr>
            <w:tcW w:w="6207" w:type="dxa"/>
            <w:shd w:val="clear" w:color="auto" w:fill="auto"/>
            <w:tcMar>
              <w:left w:w="108" w:type="dxa"/>
            </w:tcMar>
            <w:vAlign w:val="center"/>
          </w:tcPr>
          <w:p w:rsidR="00582BA9" w:rsidRPr="00F57D9C" w:rsidRDefault="00582BA9" w:rsidP="00460821">
            <w:pPr>
              <w:snapToGrid w:val="0"/>
              <w:rPr>
                <w:rFonts w:ascii="Times New Roman" w:hAnsi="Times New Roman" w:cs="Times New Roman"/>
              </w:rPr>
            </w:pPr>
            <w:r w:rsidRPr="00F57D9C">
              <w:rPr>
                <w:rFonts w:ascii="Times New Roman" w:hAnsi="Times New Roman" w:cs="Times New Roman"/>
              </w:rPr>
              <w:t>Częstotliwość próbkowania dla kanałów EEG i EOF min. 5 kHz</w:t>
            </w:r>
          </w:p>
        </w:tc>
        <w:tc>
          <w:tcPr>
            <w:tcW w:w="1590" w:type="dxa"/>
            <w:shd w:val="clear" w:color="auto" w:fill="auto"/>
            <w:tcMar>
              <w:left w:w="108" w:type="dxa"/>
            </w:tcMar>
            <w:vAlign w:val="center"/>
          </w:tcPr>
          <w:p w:rsidR="00582BA9" w:rsidRPr="00F57D9C" w:rsidRDefault="00582BA9" w:rsidP="00460821">
            <w:pPr>
              <w:widowControl w:val="0"/>
              <w:spacing w:before="100" w:beforeAutospacing="1" w:after="100" w:afterAutospacing="1"/>
              <w:jc w:val="center"/>
              <w:rPr>
                <w:rFonts w:ascii="Times New Roman" w:hAnsi="Times New Roman" w:cs="Times New Roman"/>
              </w:rPr>
            </w:pPr>
            <w:r w:rsidRPr="00F57D9C">
              <w:rPr>
                <w:rFonts w:ascii="Times New Roman" w:hAnsi="Times New Roman" w:cs="Times New Roman"/>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57</w:t>
            </w:r>
          </w:p>
        </w:tc>
        <w:tc>
          <w:tcPr>
            <w:tcW w:w="6207" w:type="dxa"/>
            <w:shd w:val="clear" w:color="auto" w:fill="auto"/>
            <w:tcMar>
              <w:left w:w="108" w:type="dxa"/>
            </w:tcMar>
            <w:vAlign w:val="center"/>
          </w:tcPr>
          <w:p w:rsidR="00582BA9" w:rsidRPr="00F57D9C" w:rsidRDefault="00582BA9" w:rsidP="00460821">
            <w:pPr>
              <w:snapToGrid w:val="0"/>
              <w:rPr>
                <w:rFonts w:ascii="Times New Roman" w:hAnsi="Times New Roman" w:cs="Times New Roman"/>
              </w:rPr>
            </w:pPr>
            <w:r w:rsidRPr="00F57D9C">
              <w:rPr>
                <w:rFonts w:ascii="Times New Roman" w:hAnsi="Times New Roman" w:cs="Times New Roman"/>
              </w:rPr>
              <w:t>Przetwarzanie sygnału min. 24 bitowe</w:t>
            </w:r>
          </w:p>
        </w:tc>
        <w:tc>
          <w:tcPr>
            <w:tcW w:w="1590" w:type="dxa"/>
            <w:shd w:val="clear" w:color="auto" w:fill="auto"/>
            <w:tcMar>
              <w:left w:w="108" w:type="dxa"/>
            </w:tcMar>
            <w:vAlign w:val="center"/>
          </w:tcPr>
          <w:p w:rsidR="00582BA9" w:rsidRPr="00F57D9C" w:rsidRDefault="00582BA9" w:rsidP="00460821">
            <w:pPr>
              <w:widowControl w:val="0"/>
              <w:spacing w:before="100" w:beforeAutospacing="1" w:after="100" w:afterAutospacing="1"/>
              <w:jc w:val="center"/>
              <w:rPr>
                <w:rFonts w:ascii="Times New Roman" w:hAnsi="Times New Roman" w:cs="Times New Roman"/>
              </w:rPr>
            </w:pPr>
            <w:r w:rsidRPr="00F57D9C">
              <w:rPr>
                <w:rFonts w:ascii="Times New Roman" w:hAnsi="Times New Roman" w:cs="Times New Roman"/>
              </w:rPr>
              <w:t>Tak podać</w:t>
            </w:r>
          </w:p>
        </w:tc>
        <w:tc>
          <w:tcPr>
            <w:tcW w:w="1843" w:type="dxa"/>
            <w:shd w:val="clear" w:color="auto" w:fill="auto"/>
            <w:tcMar>
              <w:left w:w="108" w:type="dxa"/>
            </w:tcMar>
          </w:tcPr>
          <w:p w:rsidR="00582BA9" w:rsidRDefault="00582BA9" w:rsidP="00460821"/>
        </w:tc>
      </w:tr>
    </w:tbl>
    <w:p w:rsidR="00582BA9" w:rsidRDefault="00582BA9" w:rsidP="00582BA9">
      <w:pPr>
        <w:spacing w:after="0" w:line="240" w:lineRule="auto"/>
        <w:rPr>
          <w:rFonts w:ascii="Arial" w:hAnsi="Arial" w:cs="Arial"/>
          <w:color w:val="000000"/>
          <w:sz w:val="24"/>
          <w:szCs w:val="24"/>
        </w:rPr>
      </w:pPr>
    </w:p>
    <w:p w:rsidR="00582BA9" w:rsidRPr="00C0064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(Tabela 1</w:t>
      </w:r>
      <w:r w:rsidR="00460821">
        <w:rPr>
          <w:rFonts w:ascii="Arial" w:hAnsi="Arial" w:cs="Arial"/>
          <w:i/>
          <w:iCs/>
          <w:color w:val="000000"/>
          <w:sz w:val="18"/>
          <w:szCs w:val="18"/>
        </w:rPr>
        <w:t>a</w:t>
      </w:r>
      <w:r>
        <w:rPr>
          <w:rFonts w:ascii="Arial" w:hAnsi="Arial" w:cs="Arial"/>
          <w:i/>
          <w:iCs/>
          <w:color w:val="000000"/>
          <w:sz w:val="18"/>
          <w:szCs w:val="18"/>
        </w:rPr>
        <w:t xml:space="preserve">)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sidRPr="00C00649">
        <w:rPr>
          <w:rFonts w:ascii="Arial" w:hAnsi="Arial" w:cs="Arial"/>
          <w:i/>
          <w:iCs/>
          <w:color w:val="000000"/>
          <w:sz w:val="18"/>
          <w:szCs w:val="18"/>
        </w:rPr>
        <w:t xml:space="preserve"> </w:t>
      </w:r>
    </w:p>
    <w:p w:rsidR="00582BA9" w:rsidRDefault="00582BA9"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Default="00ED43ED" w:rsidP="00582BA9">
      <w:pPr>
        <w:spacing w:after="0" w:line="240" w:lineRule="auto"/>
        <w:rPr>
          <w:rFonts w:ascii="Arial" w:hAnsi="Arial"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rsidP="00582BA9">
      <w:pPr>
        <w:spacing w:after="0" w:line="240" w:lineRule="auto"/>
        <w:rPr>
          <w:rFonts w:ascii="Arial" w:hAnsi="Arial" w:cs="Arial"/>
          <w:color w:val="000000"/>
          <w:sz w:val="24"/>
          <w:szCs w:val="24"/>
        </w:rPr>
      </w:pPr>
    </w:p>
    <w:p w:rsidR="00582BA9" w:rsidRDefault="00582BA9" w:rsidP="00582BA9">
      <w:pPr>
        <w:spacing w:after="0" w:line="240" w:lineRule="auto"/>
        <w:rPr>
          <w:rFonts w:ascii="Arial" w:hAnsi="Arial" w:cs="Arial"/>
          <w:color w:val="000000"/>
          <w:sz w:val="24"/>
          <w:szCs w:val="24"/>
        </w:rPr>
      </w:pPr>
    </w:p>
    <w:p w:rsidR="00ED43ED"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lastRenderedPageBreak/>
        <w:t xml:space="preserve">PARAMETRY </w:t>
      </w:r>
      <w:r w:rsidR="00460821">
        <w:rPr>
          <w:rFonts w:asciiTheme="majorHAnsi" w:hAnsiTheme="majorHAnsi" w:cs="Arial"/>
          <w:b/>
          <w:sz w:val="24"/>
          <w:szCs w:val="24"/>
        </w:rPr>
        <w:t>OCENIANE - Tabela 2a</w:t>
      </w:r>
    </w:p>
    <w:p w:rsidR="00582BA9" w:rsidRDefault="00582BA9" w:rsidP="00582BA9">
      <w:pPr>
        <w:spacing w:after="0" w:line="240" w:lineRule="auto"/>
        <w:rPr>
          <w:rFonts w:ascii="Arial" w:hAnsi="Arial" w:cs="Arial"/>
          <w:color w:val="000000"/>
          <w:sz w:val="24"/>
          <w:szCs w:val="24"/>
        </w:rPr>
      </w:pPr>
    </w:p>
    <w:tbl>
      <w:tblPr>
        <w:tblW w:w="9844" w:type="dxa"/>
        <w:tblInd w:w="-176" w:type="dxa"/>
        <w:tblLayout w:type="fixed"/>
        <w:tblLook w:val="0000" w:firstRow="0" w:lastRow="0" w:firstColumn="0" w:lastColumn="0" w:noHBand="0" w:noVBand="0"/>
      </w:tblPr>
      <w:tblGrid>
        <w:gridCol w:w="710"/>
        <w:gridCol w:w="4741"/>
        <w:gridCol w:w="2062"/>
        <w:gridCol w:w="2331"/>
      </w:tblGrid>
      <w:tr w:rsidR="00582BA9" w:rsidRPr="00B62FB1" w:rsidTr="00460821">
        <w:trPr>
          <w:trHeight w:val="687"/>
        </w:trPr>
        <w:tc>
          <w:tcPr>
            <w:tcW w:w="710" w:type="dxa"/>
            <w:tcBorders>
              <w:top w:val="single" w:sz="4" w:space="0" w:color="000000"/>
              <w:left w:val="single" w:sz="4" w:space="0" w:color="000000"/>
              <w:bottom w:val="single" w:sz="4" w:space="0" w:color="auto"/>
              <w:right w:val="single" w:sz="4" w:space="0" w:color="auto"/>
            </w:tcBorders>
            <w:vAlign w:val="center"/>
          </w:tcPr>
          <w:p w:rsidR="00582BA9" w:rsidRPr="00B62FB1" w:rsidRDefault="00582BA9" w:rsidP="00460821">
            <w:pPr>
              <w:snapToGrid w:val="0"/>
              <w:rPr>
                <w:rFonts w:cs="Calibri"/>
                <w:b/>
                <w:sz w:val="20"/>
                <w:szCs w:val="20"/>
              </w:rPr>
            </w:pPr>
            <w:r w:rsidRPr="00B62FB1">
              <w:rPr>
                <w:rFonts w:cs="Calibri"/>
                <w:b/>
                <w:sz w:val="20"/>
                <w:szCs w:val="20"/>
              </w:rPr>
              <w:t>Lp.</w:t>
            </w:r>
          </w:p>
        </w:tc>
        <w:tc>
          <w:tcPr>
            <w:tcW w:w="4741" w:type="dxa"/>
            <w:tcBorders>
              <w:top w:val="single" w:sz="4" w:space="0" w:color="000000"/>
              <w:left w:val="single" w:sz="4" w:space="0" w:color="auto"/>
              <w:bottom w:val="single" w:sz="4" w:space="0" w:color="auto"/>
              <w:right w:val="single" w:sz="4" w:space="0" w:color="auto"/>
            </w:tcBorders>
            <w:vAlign w:val="center"/>
          </w:tcPr>
          <w:p w:rsidR="00582BA9" w:rsidRPr="00B62FB1" w:rsidRDefault="00582BA9" w:rsidP="00460821">
            <w:pPr>
              <w:snapToGrid w:val="0"/>
              <w:rPr>
                <w:rFonts w:cs="Calibri"/>
                <w:b/>
                <w:sz w:val="20"/>
                <w:szCs w:val="20"/>
              </w:rPr>
            </w:pPr>
            <w:r w:rsidRPr="00B62FB1">
              <w:rPr>
                <w:rFonts w:cs="Calibri"/>
                <w:b/>
                <w:sz w:val="20"/>
                <w:szCs w:val="20"/>
              </w:rPr>
              <w:t xml:space="preserve">Opis parametrów </w:t>
            </w:r>
            <w:r>
              <w:rPr>
                <w:rFonts w:cs="Calibri"/>
                <w:b/>
                <w:sz w:val="20"/>
                <w:szCs w:val="20"/>
              </w:rPr>
              <w:t>ocenianych</w:t>
            </w:r>
          </w:p>
        </w:tc>
        <w:tc>
          <w:tcPr>
            <w:tcW w:w="2062" w:type="dxa"/>
            <w:tcBorders>
              <w:top w:val="single" w:sz="4" w:space="0" w:color="000000"/>
              <w:left w:val="single" w:sz="4" w:space="0" w:color="auto"/>
              <w:bottom w:val="single" w:sz="4" w:space="0" w:color="auto"/>
              <w:right w:val="single" w:sz="4" w:space="0" w:color="auto"/>
            </w:tcBorders>
            <w:vAlign w:val="center"/>
          </w:tcPr>
          <w:p w:rsidR="00582BA9" w:rsidRPr="00B62FB1" w:rsidRDefault="00582BA9" w:rsidP="00460821">
            <w:pPr>
              <w:snapToGrid w:val="0"/>
              <w:jc w:val="center"/>
              <w:rPr>
                <w:rFonts w:cs="Calibri"/>
                <w:b/>
                <w:sz w:val="20"/>
                <w:szCs w:val="20"/>
              </w:rPr>
            </w:pPr>
            <w:r>
              <w:rPr>
                <w:rFonts w:cs="Calibri"/>
                <w:b/>
                <w:sz w:val="20"/>
                <w:szCs w:val="20"/>
              </w:rPr>
              <w:t>Punktacja</w:t>
            </w:r>
          </w:p>
        </w:tc>
        <w:tc>
          <w:tcPr>
            <w:tcW w:w="2331" w:type="dxa"/>
            <w:tcBorders>
              <w:top w:val="single" w:sz="4" w:space="0" w:color="000000"/>
              <w:left w:val="single" w:sz="4" w:space="0" w:color="auto"/>
              <w:bottom w:val="single" w:sz="4" w:space="0" w:color="auto"/>
              <w:right w:val="single" w:sz="4" w:space="0" w:color="000000"/>
            </w:tcBorders>
            <w:vAlign w:val="center"/>
          </w:tcPr>
          <w:p w:rsidR="00582BA9" w:rsidRPr="00B62FB1" w:rsidRDefault="00582BA9" w:rsidP="00460821">
            <w:pPr>
              <w:snapToGrid w:val="0"/>
              <w:jc w:val="center"/>
              <w:rPr>
                <w:rFonts w:cs="Calibri"/>
                <w:b/>
                <w:sz w:val="20"/>
                <w:szCs w:val="20"/>
              </w:rPr>
            </w:pPr>
            <w:r>
              <w:rPr>
                <w:rFonts w:cs="Calibri"/>
                <w:b/>
                <w:sz w:val="20"/>
                <w:szCs w:val="20"/>
              </w:rPr>
              <w:t>Parametr oferowany</w:t>
            </w:r>
            <w:r>
              <w:rPr>
                <w:rFonts w:cs="Calibri"/>
                <w:b/>
                <w:sz w:val="20"/>
                <w:szCs w:val="20"/>
              </w:rPr>
              <w:br/>
              <w:t>TAK/NIE</w:t>
            </w:r>
          </w:p>
        </w:tc>
      </w:tr>
      <w:tr w:rsidR="00582BA9" w:rsidRPr="00B62FB1" w:rsidTr="00460821">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b/>
                <w:bCs/>
                <w:iCs/>
                <w:sz w:val="24"/>
                <w:szCs w:val="24"/>
              </w:rPr>
            </w:pPr>
            <w:r w:rsidRPr="00AF117E">
              <w:rPr>
                <w:rFonts w:asciiTheme="majorHAnsi" w:hAnsiTheme="majorHAnsi"/>
                <w:b/>
                <w:bCs/>
                <w:iCs/>
                <w:sz w:val="24"/>
                <w:szCs w:val="24"/>
              </w:rPr>
              <w:t>1</w:t>
            </w:r>
          </w:p>
        </w:tc>
        <w:tc>
          <w:tcPr>
            <w:tcW w:w="474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rPr>
                <w:rFonts w:asciiTheme="majorHAnsi" w:hAnsiTheme="majorHAnsi"/>
                <w:sz w:val="24"/>
                <w:szCs w:val="24"/>
              </w:rPr>
            </w:pPr>
            <w:r w:rsidRPr="00AF117E">
              <w:rPr>
                <w:rFonts w:asciiTheme="majorHAnsi" w:eastAsiaTheme="minorHAnsi" w:hAnsiTheme="majorHAnsi"/>
                <w:sz w:val="24"/>
                <w:szCs w:val="24"/>
              </w:rPr>
              <w:t>Podłączenie urządzenia z głową pacjenta poprzez zastosowanie jednego przewodu łączącego. Rozgałęzienie przewodu następuje dopiero na poziomie czoła pacjenta co ułatwia pacjentowi ewentualne wyjście do toalety oraz upraszcza montaż</w:t>
            </w:r>
          </w:p>
        </w:tc>
        <w:tc>
          <w:tcPr>
            <w:tcW w:w="2062"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sz w:val="24"/>
                <w:szCs w:val="24"/>
              </w:rPr>
            </w:pPr>
            <w:r w:rsidRPr="00AF117E">
              <w:rPr>
                <w:rFonts w:asciiTheme="majorHAnsi" w:hAnsiTheme="majorHAnsi"/>
                <w:sz w:val="24"/>
                <w:szCs w:val="24"/>
              </w:rPr>
              <w:t>TAK – 5 pkt</w:t>
            </w:r>
          </w:p>
          <w:p w:rsidR="00582BA9" w:rsidRPr="00AF117E" w:rsidRDefault="00582BA9" w:rsidP="00460821">
            <w:pPr>
              <w:widowControl w:val="0"/>
              <w:spacing w:before="100" w:beforeAutospacing="1" w:after="100" w:afterAutospacing="1"/>
              <w:jc w:val="center"/>
              <w:rPr>
                <w:rFonts w:asciiTheme="majorHAnsi" w:hAnsiTheme="majorHAnsi"/>
                <w:sz w:val="24"/>
                <w:szCs w:val="24"/>
              </w:rPr>
            </w:pPr>
            <w:r w:rsidRPr="00AF117E">
              <w:rPr>
                <w:rFonts w:asciiTheme="majorHAnsi" w:hAnsiTheme="majorHAnsi"/>
                <w:sz w:val="24"/>
                <w:szCs w:val="24"/>
              </w:rPr>
              <w:t>NIE – 0 pkt</w:t>
            </w:r>
            <w:r w:rsidRPr="00AF117E">
              <w:rPr>
                <w:rFonts w:asciiTheme="majorHAnsi" w:hAnsiTheme="majorHAnsi"/>
                <w:color w:val="365F91" w:themeColor="accent1" w:themeShade="BF"/>
                <w:sz w:val="24"/>
                <w:szCs w:val="24"/>
              </w:rPr>
              <w:t xml:space="preserve">            </w:t>
            </w:r>
          </w:p>
        </w:tc>
        <w:tc>
          <w:tcPr>
            <w:tcW w:w="233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cs="Calibri"/>
                <w:b/>
                <w:bCs/>
                <w:iCs/>
                <w:sz w:val="20"/>
                <w:szCs w:val="20"/>
              </w:rPr>
            </w:pPr>
          </w:p>
        </w:tc>
      </w:tr>
      <w:tr w:rsidR="00582BA9" w:rsidRPr="00B62FB1" w:rsidTr="00460821">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b/>
                <w:bCs/>
                <w:iCs/>
                <w:sz w:val="24"/>
                <w:szCs w:val="24"/>
              </w:rPr>
            </w:pPr>
            <w:r w:rsidRPr="00AF117E">
              <w:rPr>
                <w:rFonts w:asciiTheme="majorHAnsi" w:hAnsiTheme="majorHAnsi"/>
                <w:b/>
                <w:bCs/>
                <w:iCs/>
                <w:sz w:val="24"/>
                <w:szCs w:val="24"/>
              </w:rPr>
              <w:t>2</w:t>
            </w:r>
          </w:p>
        </w:tc>
        <w:tc>
          <w:tcPr>
            <w:tcW w:w="474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rPr>
                <w:rFonts w:asciiTheme="majorHAnsi" w:hAnsiTheme="majorHAnsi"/>
                <w:sz w:val="24"/>
                <w:szCs w:val="24"/>
              </w:rPr>
            </w:pPr>
            <w:r w:rsidRPr="00AF117E">
              <w:rPr>
                <w:rFonts w:asciiTheme="majorHAnsi" w:eastAsiaTheme="minorHAnsi" w:hAnsiTheme="majorHAnsi"/>
                <w:sz w:val="24"/>
                <w:szCs w:val="24"/>
              </w:rPr>
              <w:t xml:space="preserve">Częstotliwość próbkowania dla kanałów EEG i EOF </w:t>
            </w:r>
            <w:r w:rsidRPr="00AF117E">
              <w:rPr>
                <w:rFonts w:asciiTheme="majorHAnsi" w:hAnsiTheme="majorHAnsi"/>
                <w:sz w:val="24"/>
                <w:szCs w:val="24"/>
              </w:rPr>
              <w:t>od 20-200 kHz</w:t>
            </w:r>
          </w:p>
        </w:tc>
        <w:tc>
          <w:tcPr>
            <w:tcW w:w="2062"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sz w:val="24"/>
                <w:szCs w:val="24"/>
              </w:rPr>
            </w:pPr>
            <w:r w:rsidRPr="00AF117E">
              <w:rPr>
                <w:rFonts w:asciiTheme="majorHAnsi" w:hAnsiTheme="majorHAnsi"/>
                <w:sz w:val="24"/>
                <w:szCs w:val="24"/>
              </w:rPr>
              <w:t>TAK – 3 pkt</w:t>
            </w:r>
            <w:r>
              <w:rPr>
                <w:rFonts w:asciiTheme="majorHAnsi" w:hAnsiTheme="majorHAnsi"/>
                <w:sz w:val="24"/>
                <w:szCs w:val="24"/>
              </w:rPr>
              <w:br/>
            </w:r>
            <w:r w:rsidRPr="00AF117E">
              <w:rPr>
                <w:rFonts w:asciiTheme="majorHAnsi" w:hAnsiTheme="majorHAnsi"/>
                <w:sz w:val="24"/>
                <w:szCs w:val="24"/>
              </w:rP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cs="Calibri"/>
                <w:b/>
                <w:bCs/>
                <w:iCs/>
                <w:sz w:val="20"/>
                <w:szCs w:val="20"/>
              </w:rPr>
            </w:pPr>
          </w:p>
        </w:tc>
      </w:tr>
      <w:tr w:rsidR="00582BA9" w:rsidRPr="00B62FB1" w:rsidTr="00460821">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b/>
                <w:bCs/>
                <w:iCs/>
                <w:sz w:val="24"/>
                <w:szCs w:val="24"/>
              </w:rPr>
            </w:pPr>
            <w:r w:rsidRPr="00AF117E">
              <w:rPr>
                <w:rFonts w:asciiTheme="majorHAnsi" w:hAnsiTheme="majorHAnsi"/>
                <w:b/>
                <w:bCs/>
                <w:iCs/>
                <w:sz w:val="24"/>
                <w:szCs w:val="24"/>
              </w:rPr>
              <w:t>3</w:t>
            </w:r>
          </w:p>
        </w:tc>
        <w:tc>
          <w:tcPr>
            <w:tcW w:w="474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rPr>
                <w:rFonts w:asciiTheme="majorHAnsi" w:eastAsiaTheme="minorHAnsi" w:hAnsiTheme="majorHAnsi"/>
                <w:sz w:val="24"/>
                <w:szCs w:val="24"/>
              </w:rPr>
            </w:pPr>
            <w:r w:rsidRPr="00AF117E">
              <w:rPr>
                <w:rFonts w:asciiTheme="majorHAnsi" w:eastAsiaTheme="minorHAnsi" w:hAnsiTheme="majorHAnsi"/>
                <w:sz w:val="24"/>
                <w:szCs w:val="24"/>
              </w:rPr>
              <w:t xml:space="preserve">Częstotliwość próbkowania dla kanałów EEG i EOF </w:t>
            </w:r>
            <w:r w:rsidRPr="00AF117E">
              <w:rPr>
                <w:rFonts w:asciiTheme="majorHAnsi" w:hAnsiTheme="majorHAnsi"/>
                <w:sz w:val="24"/>
                <w:szCs w:val="24"/>
              </w:rPr>
              <w:t>powyżej 200kHz</w:t>
            </w:r>
          </w:p>
        </w:tc>
        <w:tc>
          <w:tcPr>
            <w:tcW w:w="2062"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sz w:val="24"/>
                <w:szCs w:val="24"/>
              </w:rPr>
            </w:pPr>
            <w:r w:rsidRPr="00AF117E">
              <w:rPr>
                <w:rFonts w:asciiTheme="majorHAnsi" w:hAnsiTheme="majorHAnsi"/>
                <w:sz w:val="24"/>
                <w:szCs w:val="24"/>
              </w:rPr>
              <w:t>TAK – 5 pkt</w:t>
            </w:r>
            <w:r>
              <w:rPr>
                <w:rFonts w:asciiTheme="majorHAnsi" w:hAnsiTheme="majorHAnsi"/>
                <w:sz w:val="24"/>
                <w:szCs w:val="24"/>
              </w:rPr>
              <w:br/>
            </w:r>
            <w:r w:rsidRPr="00AF117E">
              <w:rPr>
                <w:rFonts w:asciiTheme="majorHAnsi" w:hAnsiTheme="majorHAnsi"/>
                <w:sz w:val="24"/>
                <w:szCs w:val="24"/>
              </w:rP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cs="Calibri"/>
                <w:b/>
                <w:bCs/>
                <w:iCs/>
                <w:sz w:val="20"/>
                <w:szCs w:val="20"/>
              </w:rPr>
            </w:pPr>
          </w:p>
        </w:tc>
      </w:tr>
      <w:tr w:rsidR="00582BA9" w:rsidRPr="00B62FB1" w:rsidTr="00460821">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b/>
                <w:bCs/>
                <w:iCs/>
                <w:sz w:val="24"/>
                <w:szCs w:val="24"/>
              </w:rPr>
            </w:pPr>
            <w:r w:rsidRPr="00AF117E">
              <w:rPr>
                <w:rFonts w:asciiTheme="majorHAnsi" w:hAnsiTheme="majorHAnsi"/>
                <w:b/>
                <w:bCs/>
                <w:iCs/>
                <w:sz w:val="24"/>
                <w:szCs w:val="24"/>
              </w:rPr>
              <w:t>4</w:t>
            </w:r>
          </w:p>
        </w:tc>
        <w:tc>
          <w:tcPr>
            <w:tcW w:w="474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rPr>
                <w:rFonts w:asciiTheme="majorHAnsi" w:hAnsiTheme="majorHAnsi"/>
                <w:sz w:val="24"/>
                <w:szCs w:val="24"/>
              </w:rPr>
            </w:pPr>
            <w:r w:rsidRPr="00AF117E">
              <w:rPr>
                <w:rFonts w:asciiTheme="majorHAnsi" w:eastAsiaTheme="minorHAnsi" w:hAnsiTheme="majorHAnsi"/>
                <w:sz w:val="24"/>
                <w:szCs w:val="24"/>
              </w:rPr>
              <w:t xml:space="preserve">Przetwarzanie sygnału </w:t>
            </w:r>
            <w:r w:rsidRPr="00AF117E">
              <w:rPr>
                <w:rFonts w:asciiTheme="majorHAnsi" w:hAnsiTheme="majorHAnsi"/>
                <w:sz w:val="24"/>
                <w:szCs w:val="24"/>
              </w:rPr>
              <w:t>powyżej 31 bitów</w:t>
            </w:r>
          </w:p>
        </w:tc>
        <w:tc>
          <w:tcPr>
            <w:tcW w:w="2062"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sz w:val="24"/>
                <w:szCs w:val="24"/>
              </w:rPr>
            </w:pPr>
            <w:r w:rsidRPr="00AF117E">
              <w:rPr>
                <w:rFonts w:asciiTheme="majorHAnsi" w:hAnsiTheme="majorHAnsi"/>
                <w:sz w:val="24"/>
                <w:szCs w:val="24"/>
              </w:rPr>
              <w:t>TAK – 5 pkt</w:t>
            </w:r>
            <w:r>
              <w:rPr>
                <w:rFonts w:asciiTheme="majorHAnsi" w:hAnsiTheme="majorHAnsi"/>
                <w:sz w:val="24"/>
                <w:szCs w:val="24"/>
              </w:rPr>
              <w:br/>
            </w:r>
            <w:r w:rsidRPr="00AF117E">
              <w:rPr>
                <w:rFonts w:asciiTheme="majorHAnsi" w:hAnsiTheme="majorHAnsi"/>
                <w:sz w:val="24"/>
                <w:szCs w:val="24"/>
              </w:rPr>
              <w:t>NIE – 0 pkt</w:t>
            </w:r>
          </w:p>
        </w:tc>
        <w:tc>
          <w:tcPr>
            <w:tcW w:w="2331" w:type="dxa"/>
            <w:tcBorders>
              <w:top w:val="single" w:sz="4" w:space="0" w:color="auto"/>
              <w:left w:val="single" w:sz="4" w:space="0" w:color="auto"/>
              <w:bottom w:val="single" w:sz="4" w:space="0" w:color="auto"/>
              <w:right w:val="single" w:sz="4" w:space="0" w:color="auto"/>
            </w:tcBorders>
            <w:vAlign w:val="center"/>
          </w:tcPr>
          <w:p w:rsidR="00582BA9" w:rsidRPr="00AF117E" w:rsidRDefault="00582BA9" w:rsidP="00460821">
            <w:pPr>
              <w:snapToGrid w:val="0"/>
              <w:spacing w:after="0"/>
              <w:jc w:val="center"/>
              <w:rPr>
                <w:rFonts w:asciiTheme="majorHAnsi" w:hAnsiTheme="majorHAnsi" w:cs="Calibri"/>
                <w:b/>
                <w:bCs/>
                <w:iCs/>
                <w:sz w:val="20"/>
                <w:szCs w:val="20"/>
              </w:rPr>
            </w:pPr>
          </w:p>
        </w:tc>
      </w:tr>
      <w:tr w:rsidR="00582BA9" w:rsidRPr="00B62FB1" w:rsidTr="00460821">
        <w:trPr>
          <w:trHeight w:val="70"/>
        </w:trPr>
        <w:tc>
          <w:tcPr>
            <w:tcW w:w="9844" w:type="dxa"/>
            <w:gridSpan w:val="4"/>
            <w:tcBorders>
              <w:top w:val="single" w:sz="4" w:space="0" w:color="auto"/>
            </w:tcBorders>
            <w:vAlign w:val="center"/>
          </w:tcPr>
          <w:p w:rsidR="00582BA9" w:rsidRPr="00C74B50" w:rsidRDefault="00582BA9" w:rsidP="00460821">
            <w:pPr>
              <w:snapToGrid w:val="0"/>
              <w:spacing w:after="0"/>
              <w:jc w:val="center"/>
              <w:rPr>
                <w:rFonts w:cs="Calibri"/>
                <w:b/>
                <w:bCs/>
                <w:iCs/>
                <w:sz w:val="20"/>
                <w:szCs w:val="20"/>
              </w:rPr>
            </w:pPr>
          </w:p>
        </w:tc>
      </w:tr>
    </w:tbl>
    <w:p w:rsidR="00582BA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00460821">
        <w:rPr>
          <w:rFonts w:ascii="Arial" w:hAnsi="Arial" w:cs="Arial"/>
          <w:i/>
          <w:iCs/>
          <w:color w:val="000000"/>
          <w:sz w:val="18"/>
          <w:szCs w:val="18"/>
        </w:rPr>
        <w:t>W powyższej tabeli (Tabela 2a</w:t>
      </w:r>
      <w:r>
        <w:rPr>
          <w:rFonts w:ascii="Arial" w:hAnsi="Arial" w:cs="Arial"/>
          <w:i/>
          <w:iCs/>
          <w:color w:val="000000"/>
          <w:sz w:val="18"/>
          <w:szCs w:val="18"/>
        </w:rPr>
        <w:t>)</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Default="00ED43ED" w:rsidP="00582BA9">
      <w:pPr>
        <w:spacing w:after="0" w:line="240" w:lineRule="auto"/>
        <w:rPr>
          <w:rFonts w:ascii="Arial" w:hAnsi="Arial" w:cs="Arial"/>
          <w:i/>
          <w:iCs/>
          <w:color w:val="000000"/>
          <w:sz w:val="18"/>
          <w:szCs w:val="18"/>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ED43ED" w:rsidRDefault="00ED43ED" w:rsidP="00582BA9">
      <w:pPr>
        <w:spacing w:after="0" w:line="240" w:lineRule="auto"/>
        <w:rPr>
          <w:rFonts w:ascii="Arial" w:hAnsi="Arial" w:cs="Arial"/>
          <w:i/>
          <w:iCs/>
          <w:color w:val="000000"/>
          <w:sz w:val="18"/>
          <w:szCs w:val="18"/>
        </w:rPr>
      </w:pPr>
    </w:p>
    <w:p w:rsidR="00582BA9" w:rsidRDefault="00582BA9">
      <w:pPr>
        <w:spacing w:after="0" w:line="240" w:lineRule="auto"/>
        <w:rPr>
          <w:rFonts w:ascii="Arial" w:hAnsi="Arial" w:cs="Arial"/>
          <w:i/>
          <w:iCs/>
          <w:color w:val="000000"/>
          <w:sz w:val="18"/>
          <w:szCs w:val="18"/>
        </w:rPr>
      </w:pPr>
      <w:r>
        <w:rPr>
          <w:rFonts w:ascii="Arial" w:hAnsi="Arial" w:cs="Arial"/>
          <w:i/>
          <w:iCs/>
          <w:color w:val="000000"/>
          <w:sz w:val="18"/>
          <w:szCs w:val="18"/>
        </w:rPr>
        <w:br w:type="page"/>
      </w:r>
    </w:p>
    <w:p w:rsidR="006C4D1F" w:rsidRDefault="00582BA9" w:rsidP="00582BA9">
      <w:pPr>
        <w:spacing w:after="0" w:line="240" w:lineRule="auto"/>
        <w:jc w:val="center"/>
        <w:rPr>
          <w:rFonts w:ascii="Cambria" w:hAnsi="Cambria" w:cs="Arial"/>
          <w:b/>
          <w:color w:val="000000"/>
          <w:sz w:val="24"/>
          <w:szCs w:val="24"/>
        </w:rPr>
      </w:pPr>
      <w:r w:rsidRPr="00E52AA6">
        <w:rPr>
          <w:rFonts w:ascii="Cambria" w:hAnsi="Cambria" w:cs="Arial"/>
          <w:b/>
          <w:color w:val="000000"/>
          <w:sz w:val="24"/>
          <w:szCs w:val="24"/>
        </w:rPr>
        <w:lastRenderedPageBreak/>
        <w:t>OFERTA</w:t>
      </w:r>
      <w:r w:rsidR="006C4D1F">
        <w:rPr>
          <w:rFonts w:ascii="Cambria" w:hAnsi="Cambria" w:cs="Arial"/>
          <w:b/>
          <w:color w:val="000000"/>
          <w:sz w:val="24"/>
          <w:szCs w:val="24"/>
        </w:rPr>
        <w:t xml:space="preserve"> </w:t>
      </w:r>
    </w:p>
    <w:p w:rsidR="006C4D1F" w:rsidRDefault="006C4D1F" w:rsidP="00582BA9">
      <w:pPr>
        <w:spacing w:after="0" w:line="240" w:lineRule="auto"/>
        <w:jc w:val="center"/>
        <w:rPr>
          <w:rFonts w:ascii="Cambria" w:hAnsi="Cambria" w:cs="Arial"/>
          <w:b/>
          <w:color w:val="000000"/>
          <w:sz w:val="24"/>
          <w:szCs w:val="24"/>
        </w:rPr>
      </w:pPr>
    </w:p>
    <w:p w:rsidR="00582BA9" w:rsidRDefault="00582BA9" w:rsidP="006C4D1F">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r>
        <w:rPr>
          <w:rFonts w:asciiTheme="majorHAnsi" w:hAnsiTheme="majorHAnsi" w:cs="Arial"/>
          <w:b/>
          <w:sz w:val="24"/>
          <w:szCs w:val="24"/>
        </w:rPr>
        <w:t>– CZĘŚĆ NR 2</w:t>
      </w:r>
      <w:r w:rsidR="006C4D1F">
        <w:rPr>
          <w:rFonts w:asciiTheme="majorHAnsi" w:hAnsiTheme="majorHAnsi" w:cs="Arial"/>
          <w:b/>
          <w:sz w:val="24"/>
          <w:szCs w:val="24"/>
        </w:rPr>
        <w:t xml:space="preserve"> - </w:t>
      </w:r>
      <w:r>
        <w:rPr>
          <w:rFonts w:asciiTheme="majorHAnsi" w:hAnsiTheme="majorHAnsi" w:cs="Arial"/>
          <w:b/>
          <w:sz w:val="24"/>
          <w:szCs w:val="24"/>
        </w:rPr>
        <w:t>Dostawa kapnografu przezskórnego</w:t>
      </w: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p>
    <w:p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rsidR="00582BA9" w:rsidRPr="002D79B7" w:rsidRDefault="00582BA9" w:rsidP="00582BA9">
      <w:pPr>
        <w:pStyle w:val="Standard"/>
        <w:jc w:val="both"/>
        <w:rPr>
          <w:sz w:val="20"/>
          <w:szCs w:val="20"/>
          <w:lang w:val="pl-PL"/>
        </w:rPr>
      </w:pPr>
    </w:p>
    <w:p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 model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r>
        <w:rPr>
          <w:rFonts w:ascii="Arial" w:eastAsia="Times New Roman" w:hAnsi="Arial" w:cs="Arial"/>
          <w:sz w:val="20"/>
          <w:szCs w:val="20"/>
          <w:lang w:val="pl-PL"/>
        </w:rPr>
        <w:t>………………………</w:t>
      </w:r>
    </w:p>
    <w:p w:rsidR="00582BA9" w:rsidRPr="002D79B7" w:rsidRDefault="00582BA9" w:rsidP="00582BA9">
      <w:pPr>
        <w:pStyle w:val="Standard"/>
        <w:jc w:val="both"/>
        <w:rPr>
          <w:sz w:val="20"/>
          <w:szCs w:val="20"/>
          <w:lang w:val="pl-PL"/>
        </w:rPr>
      </w:pPr>
    </w:p>
    <w:p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sidR="00460821">
        <w:rPr>
          <w:rFonts w:asciiTheme="majorHAnsi" w:hAnsiTheme="majorHAnsi" w:cs="Arial"/>
          <w:b/>
          <w:sz w:val="24"/>
          <w:szCs w:val="24"/>
        </w:rPr>
        <w:t>WYMAGANE (GRANICZNE) - Tabela 1b</w:t>
      </w:r>
    </w:p>
    <w:p w:rsidR="00582BA9" w:rsidRPr="00403F45" w:rsidRDefault="00582BA9" w:rsidP="00582BA9">
      <w:pPr>
        <w:spacing w:after="0" w:line="240" w:lineRule="auto"/>
        <w:rPr>
          <w:rFonts w:asciiTheme="majorHAnsi" w:hAnsiTheme="majorHAnsi" w:cs="Arial"/>
          <w:b/>
          <w:sz w:val="24"/>
          <w:szCs w:val="24"/>
        </w:rPr>
      </w:pPr>
    </w:p>
    <w:tbl>
      <w:tblPr>
        <w:tblStyle w:val="Tabela-Siatka1"/>
        <w:tblW w:w="10207" w:type="dxa"/>
        <w:tblInd w:w="-431" w:type="dxa"/>
        <w:tblLayout w:type="fixed"/>
        <w:tblLook w:val="04A0" w:firstRow="1" w:lastRow="0" w:firstColumn="1" w:lastColumn="0" w:noHBand="0" w:noVBand="1"/>
      </w:tblPr>
      <w:tblGrid>
        <w:gridCol w:w="567"/>
        <w:gridCol w:w="6207"/>
        <w:gridCol w:w="1590"/>
        <w:gridCol w:w="1843"/>
      </w:tblGrid>
      <w:tr w:rsidR="00582BA9" w:rsidTr="00460821">
        <w:trPr>
          <w:trHeight w:val="151"/>
        </w:trPr>
        <w:tc>
          <w:tcPr>
            <w:tcW w:w="567" w:type="dxa"/>
            <w:shd w:val="clear" w:color="auto" w:fill="auto"/>
            <w:tcMar>
              <w:left w:w="108" w:type="dxa"/>
            </w:tcMar>
            <w:vAlign w:val="center"/>
          </w:tcPr>
          <w:p w:rsidR="00582BA9" w:rsidRDefault="00582BA9" w:rsidP="00460821">
            <w:pPr>
              <w:spacing w:after="0"/>
              <w:jc w:val="center"/>
              <w:rPr>
                <w:b/>
              </w:rPr>
            </w:pPr>
            <w:r>
              <w:rPr>
                <w:b/>
              </w:rPr>
              <w:t>LP</w:t>
            </w:r>
          </w:p>
        </w:tc>
        <w:tc>
          <w:tcPr>
            <w:tcW w:w="6207" w:type="dxa"/>
            <w:shd w:val="clear" w:color="auto" w:fill="auto"/>
            <w:tcMar>
              <w:left w:w="108" w:type="dxa"/>
            </w:tcMar>
            <w:vAlign w:val="center"/>
          </w:tcPr>
          <w:p w:rsidR="00582BA9" w:rsidRDefault="00582BA9" w:rsidP="00460821">
            <w:pPr>
              <w:spacing w:after="0"/>
              <w:jc w:val="center"/>
              <w:rPr>
                <w:b/>
              </w:rPr>
            </w:pPr>
            <w:r>
              <w:rPr>
                <w:b/>
              </w:rPr>
              <w:t>Parametry Wymagane</w:t>
            </w:r>
          </w:p>
        </w:tc>
        <w:tc>
          <w:tcPr>
            <w:tcW w:w="1590" w:type="dxa"/>
            <w:shd w:val="clear" w:color="auto" w:fill="auto"/>
            <w:tcMar>
              <w:left w:w="108" w:type="dxa"/>
            </w:tcMar>
            <w:vAlign w:val="center"/>
          </w:tcPr>
          <w:p w:rsidR="00582BA9" w:rsidRDefault="00582BA9" w:rsidP="00460821">
            <w:pPr>
              <w:spacing w:after="0"/>
              <w:jc w:val="center"/>
              <w:rPr>
                <w:b/>
              </w:rPr>
            </w:pPr>
            <w:r>
              <w:rPr>
                <w:b/>
              </w:rPr>
              <w:t>Warunek</w:t>
            </w:r>
          </w:p>
        </w:tc>
        <w:tc>
          <w:tcPr>
            <w:tcW w:w="1843" w:type="dxa"/>
            <w:shd w:val="clear" w:color="auto" w:fill="auto"/>
            <w:tcMar>
              <w:left w:w="108" w:type="dxa"/>
            </w:tcMar>
            <w:vAlign w:val="center"/>
          </w:tcPr>
          <w:p w:rsidR="00582BA9" w:rsidRDefault="00582BA9" w:rsidP="00460821">
            <w:pPr>
              <w:spacing w:after="0"/>
              <w:jc w:val="center"/>
              <w:rPr>
                <w:b/>
              </w:rPr>
            </w:pPr>
            <w:r>
              <w:rPr>
                <w:b/>
              </w:rPr>
              <w:t>Parametr oferowany</w:t>
            </w:r>
          </w:p>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w:t>
            </w:r>
          </w:p>
        </w:tc>
        <w:tc>
          <w:tcPr>
            <w:tcW w:w="6207" w:type="dxa"/>
            <w:shd w:val="clear" w:color="auto" w:fill="auto"/>
            <w:tcMar>
              <w:left w:w="108" w:type="dxa"/>
            </w:tcMar>
            <w:vAlign w:val="center"/>
          </w:tcPr>
          <w:p w:rsidR="00582BA9" w:rsidRPr="005358DD" w:rsidRDefault="00582BA9" w:rsidP="00460821">
            <w:pPr>
              <w:rPr>
                <w:rFonts w:ascii="Times New Roman" w:hAnsi="Times New Roman"/>
                <w:b/>
                <w:sz w:val="24"/>
                <w:szCs w:val="24"/>
              </w:rPr>
            </w:pPr>
            <w:r>
              <w:rPr>
                <w:rFonts w:ascii="Times New Roman" w:hAnsi="Times New Roman"/>
                <w:b/>
                <w:sz w:val="24"/>
                <w:szCs w:val="24"/>
              </w:rPr>
              <w:t>Kapnograf przezskórny szt.</w:t>
            </w:r>
            <w:r>
              <w:rPr>
                <w:rFonts w:ascii="Times New Roman" w:hAnsi="Times New Roman"/>
                <w:b/>
                <w:color w:val="000000"/>
                <w:sz w:val="24"/>
                <w:szCs w:val="24"/>
              </w:rPr>
              <w:t xml:space="preserve"> 1</w:t>
            </w:r>
          </w:p>
          <w:p w:rsidR="00582BA9" w:rsidRPr="005358DD" w:rsidRDefault="00582BA9" w:rsidP="00460821">
            <w:pPr>
              <w:rPr>
                <w:rFonts w:ascii="Times New Roman" w:hAnsi="Times New Roman"/>
                <w:b/>
                <w:sz w:val="24"/>
                <w:szCs w:val="24"/>
              </w:rPr>
            </w:pPr>
            <w:r w:rsidRPr="005358DD">
              <w:rPr>
                <w:rFonts w:ascii="Times New Roman" w:hAnsi="Times New Roman"/>
                <w:b/>
                <w:sz w:val="24"/>
                <w:szCs w:val="24"/>
              </w:rPr>
              <w:t>Oferowany model, typ………………</w:t>
            </w:r>
          </w:p>
          <w:p w:rsidR="00582BA9" w:rsidRPr="005358DD" w:rsidRDefault="00582BA9" w:rsidP="00460821">
            <w:pPr>
              <w:rPr>
                <w:rFonts w:ascii="Times New Roman" w:hAnsi="Times New Roman"/>
                <w:b/>
                <w:sz w:val="24"/>
                <w:szCs w:val="24"/>
              </w:rPr>
            </w:pPr>
            <w:r w:rsidRPr="005358DD">
              <w:rPr>
                <w:rFonts w:ascii="Times New Roman" w:hAnsi="Times New Roman"/>
                <w:b/>
                <w:sz w:val="24"/>
                <w:szCs w:val="24"/>
              </w:rPr>
              <w:t>Producent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
                <w:bCs/>
                <w:sz w:val="24"/>
                <w:szCs w:val="24"/>
              </w:rPr>
            </w:pPr>
            <w:r w:rsidRPr="005358DD">
              <w:rPr>
                <w:rFonts w:ascii="Times New Roman" w:hAnsi="Times New Roman"/>
                <w:sz w:val="24"/>
                <w:szCs w:val="24"/>
              </w:rPr>
              <w:t xml:space="preserve">Tak podać </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2</w:t>
            </w:r>
          </w:p>
        </w:tc>
        <w:tc>
          <w:tcPr>
            <w:tcW w:w="6207" w:type="dxa"/>
            <w:shd w:val="clear" w:color="auto" w:fill="auto"/>
            <w:tcMar>
              <w:left w:w="108" w:type="dxa"/>
            </w:tcMar>
            <w:vAlign w:val="center"/>
          </w:tcPr>
          <w:p w:rsidR="00582BA9" w:rsidRDefault="00582BA9" w:rsidP="00460821">
            <w:pPr>
              <w:rPr>
                <w:rFonts w:ascii="Times New Roman" w:eastAsia="Times New Roman" w:hAnsi="Times New Roman"/>
                <w:color w:val="000000"/>
                <w:sz w:val="23"/>
                <w:szCs w:val="23"/>
              </w:rPr>
            </w:pPr>
            <w:r>
              <w:rPr>
                <w:color w:val="000000"/>
                <w:sz w:val="23"/>
                <w:szCs w:val="23"/>
              </w:rPr>
              <w:t>System do ciągłego monitorowania, przezskórnego saturacji (SpO2) i ciśnienia parcjalnego dwutlenku węgla (tcpCO2)</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3</w:t>
            </w:r>
          </w:p>
        </w:tc>
        <w:tc>
          <w:tcPr>
            <w:tcW w:w="6207" w:type="dxa"/>
            <w:shd w:val="clear" w:color="auto" w:fill="auto"/>
            <w:tcMar>
              <w:left w:w="108" w:type="dxa"/>
            </w:tcMar>
            <w:vAlign w:val="center"/>
          </w:tcPr>
          <w:p w:rsidR="00582BA9" w:rsidRDefault="00582BA9" w:rsidP="00460821">
            <w:pPr>
              <w:rPr>
                <w:color w:val="000000"/>
                <w:sz w:val="23"/>
                <w:szCs w:val="23"/>
              </w:rPr>
            </w:pPr>
            <w:r>
              <w:rPr>
                <w:color w:val="000000"/>
                <w:sz w:val="23"/>
                <w:szCs w:val="23"/>
              </w:rPr>
              <w:t>Zasilanie sieciowe 240V i akumulatorowe.</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4</w:t>
            </w:r>
          </w:p>
        </w:tc>
        <w:tc>
          <w:tcPr>
            <w:tcW w:w="6207" w:type="dxa"/>
            <w:shd w:val="clear" w:color="auto" w:fill="auto"/>
            <w:tcMar>
              <w:left w:w="108" w:type="dxa"/>
            </w:tcMar>
            <w:vAlign w:val="center"/>
          </w:tcPr>
          <w:p w:rsidR="00582BA9" w:rsidRDefault="00582BA9" w:rsidP="00460821">
            <w:pPr>
              <w:rPr>
                <w:color w:val="000000"/>
                <w:sz w:val="24"/>
                <w:szCs w:val="24"/>
              </w:rPr>
            </w:pPr>
            <w:r w:rsidRPr="00D72194">
              <w:t>Akumulator wewnętrzny wielokrotnego ładowania, czas pracy min. 8 godzin</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sidRPr="005358DD">
              <w:rPr>
                <w:rFonts w:ascii="Times New Roman" w:hAnsi="Times New Roman"/>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5</w:t>
            </w:r>
          </w:p>
        </w:tc>
        <w:tc>
          <w:tcPr>
            <w:tcW w:w="6207" w:type="dxa"/>
            <w:shd w:val="clear" w:color="auto" w:fill="auto"/>
            <w:tcMar>
              <w:left w:w="108" w:type="dxa"/>
            </w:tcMar>
            <w:vAlign w:val="center"/>
          </w:tcPr>
          <w:p w:rsidR="00582BA9" w:rsidRDefault="00582BA9" w:rsidP="00460821">
            <w:pPr>
              <w:rPr>
                <w:color w:val="000000"/>
                <w:sz w:val="23"/>
                <w:szCs w:val="23"/>
              </w:rPr>
            </w:pPr>
            <w:r>
              <w:rPr>
                <w:color w:val="000000"/>
                <w:sz w:val="23"/>
                <w:szCs w:val="23"/>
              </w:rPr>
              <w:t>Masa kapnografu z akumulatorem maksymalnie 2,5 kg łącznie z cylindrem gazowym.</w:t>
            </w:r>
          </w:p>
        </w:tc>
        <w:tc>
          <w:tcPr>
            <w:tcW w:w="1590" w:type="dxa"/>
            <w:shd w:val="clear" w:color="auto" w:fill="auto"/>
            <w:tcMar>
              <w:left w:w="108" w:type="dxa"/>
            </w:tcMar>
            <w:vAlign w:val="center"/>
          </w:tcPr>
          <w:p w:rsidR="00582BA9" w:rsidRPr="009E2E0D" w:rsidRDefault="00582BA9" w:rsidP="00460821">
            <w:pPr>
              <w:jc w:val="center"/>
              <w:rPr>
                <w:rFonts w:ascii="Times New Roman" w:hAnsi="Times New Roman"/>
                <w:color w:val="0070C0"/>
                <w:sz w:val="24"/>
                <w:szCs w:val="24"/>
              </w:rPr>
            </w:pPr>
            <w:r w:rsidRPr="005358DD">
              <w:rPr>
                <w:rFonts w:ascii="Times New Roman" w:hAnsi="Times New Roman"/>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6</w:t>
            </w:r>
          </w:p>
        </w:tc>
        <w:tc>
          <w:tcPr>
            <w:tcW w:w="6207" w:type="dxa"/>
            <w:shd w:val="clear" w:color="auto" w:fill="auto"/>
            <w:tcMar>
              <w:left w:w="108" w:type="dxa"/>
            </w:tcMar>
            <w:vAlign w:val="center"/>
          </w:tcPr>
          <w:p w:rsidR="00582BA9" w:rsidRDefault="00582BA9" w:rsidP="00460821">
            <w:pPr>
              <w:rPr>
                <w:color w:val="000000"/>
                <w:sz w:val="23"/>
                <w:szCs w:val="23"/>
              </w:rPr>
            </w:pPr>
            <w:proofErr w:type="spellStart"/>
            <w:r>
              <w:rPr>
                <w:color w:val="000000"/>
                <w:sz w:val="23"/>
                <w:szCs w:val="23"/>
              </w:rPr>
              <w:t>Ekan</w:t>
            </w:r>
            <w:proofErr w:type="spellEnd"/>
            <w:r>
              <w:rPr>
                <w:color w:val="000000"/>
                <w:sz w:val="23"/>
                <w:szCs w:val="23"/>
              </w:rPr>
              <w:t xml:space="preserve">: </w:t>
            </w:r>
            <w:r>
              <w:rPr>
                <w:color w:val="000000"/>
              </w:rPr>
              <w:t>przekątna min. 15 cm (6’’), podświetlenie LED.</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7</w:t>
            </w:r>
          </w:p>
        </w:tc>
        <w:tc>
          <w:tcPr>
            <w:tcW w:w="6207" w:type="dxa"/>
            <w:shd w:val="clear" w:color="auto" w:fill="auto"/>
            <w:tcMar>
              <w:left w:w="108" w:type="dxa"/>
            </w:tcMar>
            <w:vAlign w:val="center"/>
          </w:tcPr>
          <w:p w:rsidR="00582BA9" w:rsidRDefault="00582BA9" w:rsidP="00460821">
            <w:pPr>
              <w:rPr>
                <w:color w:val="000000"/>
                <w:sz w:val="24"/>
                <w:szCs w:val="24"/>
              </w:rPr>
            </w:pPr>
            <w:r>
              <w:rPr>
                <w:color w:val="000000"/>
              </w:rPr>
              <w:t>Pomiary wybierane przez użytkownika; ekrany pomiarów wyświetlające minimum wartości oraz trendy tcPCO2, SpO2, PR, RHP; limity alarmowe dla tcPCO2, SpO2, PR; możliwość prekonfigurowania wyświetlanych parametrów</w:t>
            </w:r>
          </w:p>
        </w:tc>
        <w:tc>
          <w:tcPr>
            <w:tcW w:w="1590" w:type="dxa"/>
            <w:shd w:val="clear" w:color="auto" w:fill="auto"/>
            <w:tcMar>
              <w:left w:w="108" w:type="dxa"/>
            </w:tcMar>
            <w:vAlign w:val="center"/>
          </w:tcPr>
          <w:p w:rsidR="00582BA9" w:rsidRPr="006D3C02" w:rsidRDefault="00582BA9" w:rsidP="00460821">
            <w:pPr>
              <w:widowControl w:val="0"/>
              <w:spacing w:before="100" w:beforeAutospacing="1" w:after="100" w:afterAutospacing="1"/>
              <w:jc w:val="center"/>
              <w:rPr>
                <w:rFonts w:ascii="Times New Roman" w:hAnsi="Times New Roman"/>
                <w:b/>
                <w:bCs/>
                <w:color w:val="365F91" w:themeColor="accent1" w:themeShade="BF"/>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8</w:t>
            </w:r>
          </w:p>
        </w:tc>
        <w:tc>
          <w:tcPr>
            <w:tcW w:w="6207" w:type="dxa"/>
            <w:shd w:val="clear" w:color="auto" w:fill="auto"/>
            <w:tcMar>
              <w:left w:w="108" w:type="dxa"/>
            </w:tcMar>
            <w:vAlign w:val="center"/>
          </w:tcPr>
          <w:p w:rsidR="00582BA9" w:rsidRDefault="00582BA9" w:rsidP="00460821">
            <w:pPr>
              <w:rPr>
                <w:rFonts w:ascii="Times New Roman" w:eastAsia="Times New Roman" w:hAnsi="Times New Roman"/>
                <w:color w:val="000000"/>
              </w:rPr>
            </w:pPr>
            <w:r>
              <w:rPr>
                <w:color w:val="000000"/>
              </w:rPr>
              <w:t xml:space="preserve">Aktualizacja danych minimum co: 1 sekunda w przypadku tcPCO2, SpO2, PR, RHP; 1,5 do 30 mm/s dla fali </w:t>
            </w:r>
            <w:proofErr w:type="spellStart"/>
            <w:r>
              <w:rPr>
                <w:color w:val="000000"/>
              </w:rPr>
              <w:t>pleth</w:t>
            </w:r>
            <w:proofErr w:type="spellEnd"/>
            <w:r>
              <w:rPr>
                <w:color w:val="000000"/>
              </w:rPr>
              <w:t>.</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sidRPr="005358DD">
              <w:rPr>
                <w:rFonts w:ascii="Times New Roman" w:hAnsi="Times New Roman"/>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9</w:t>
            </w:r>
          </w:p>
        </w:tc>
        <w:tc>
          <w:tcPr>
            <w:tcW w:w="6207" w:type="dxa"/>
            <w:shd w:val="clear" w:color="auto" w:fill="auto"/>
            <w:tcMar>
              <w:left w:w="108" w:type="dxa"/>
            </w:tcMar>
            <w:vAlign w:val="center"/>
          </w:tcPr>
          <w:p w:rsidR="00582BA9" w:rsidRDefault="00582BA9" w:rsidP="00460821">
            <w:pPr>
              <w:rPr>
                <w:color w:val="000000"/>
              </w:rPr>
            </w:pPr>
            <w:r>
              <w:rPr>
                <w:color w:val="000000"/>
              </w:rPr>
              <w:t>Czujnik cyfrowy, mieszany tcPCO2/ SpO2/ PR; odpowiedni dla pacjentów dorosłych, pediatrii oraz neonatologii, wielorazowy, wodoodporny.</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Pr>
                <w:rFonts w:ascii="Times New Roman" w:hAnsi="Times New Roman"/>
                <w:bCs/>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10</w:t>
            </w:r>
          </w:p>
        </w:tc>
        <w:tc>
          <w:tcPr>
            <w:tcW w:w="6207" w:type="dxa"/>
            <w:shd w:val="clear" w:color="auto" w:fill="auto"/>
            <w:tcMar>
              <w:left w:w="108" w:type="dxa"/>
            </w:tcMar>
            <w:vAlign w:val="center"/>
          </w:tcPr>
          <w:p w:rsidR="00582BA9" w:rsidRDefault="00582BA9" w:rsidP="00460821">
            <w:pPr>
              <w:rPr>
                <w:color w:val="000000"/>
                <w:sz w:val="23"/>
                <w:szCs w:val="23"/>
              </w:rPr>
            </w:pPr>
            <w:r>
              <w:rPr>
                <w:color w:val="000000"/>
                <w:sz w:val="23"/>
                <w:szCs w:val="23"/>
              </w:rPr>
              <w:t xml:space="preserve">Możliwość zmiany przedziału czasu pomiędzy wymianami membrany w zakresie min. </w:t>
            </w:r>
            <w:r w:rsidRPr="00965C72">
              <w:rPr>
                <w:sz w:val="23"/>
                <w:szCs w:val="23"/>
              </w:rPr>
              <w:t>od 1 do 41 dni.</w:t>
            </w:r>
          </w:p>
        </w:tc>
        <w:tc>
          <w:tcPr>
            <w:tcW w:w="1590" w:type="dxa"/>
            <w:shd w:val="clear" w:color="auto" w:fill="auto"/>
            <w:tcMar>
              <w:left w:w="108" w:type="dxa"/>
            </w:tcMar>
            <w:vAlign w:val="center"/>
          </w:tcPr>
          <w:p w:rsidR="00582BA9" w:rsidRPr="009E2E0D" w:rsidRDefault="00582BA9" w:rsidP="00460821">
            <w:pPr>
              <w:jc w:val="center"/>
              <w:rPr>
                <w:rFonts w:ascii="Times New Roman" w:hAnsi="Times New Roman"/>
                <w:color w:val="0070C0"/>
                <w:sz w:val="24"/>
                <w:szCs w:val="24"/>
              </w:rPr>
            </w:pPr>
            <w:r w:rsidRPr="005358DD">
              <w:rPr>
                <w:rFonts w:ascii="Times New Roman" w:hAnsi="Times New Roman"/>
                <w:sz w:val="24"/>
                <w:szCs w:val="24"/>
              </w:rPr>
              <w:t>Tak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11</w:t>
            </w:r>
          </w:p>
        </w:tc>
        <w:tc>
          <w:tcPr>
            <w:tcW w:w="6207" w:type="dxa"/>
            <w:shd w:val="clear" w:color="auto" w:fill="auto"/>
            <w:tcMar>
              <w:left w:w="108" w:type="dxa"/>
            </w:tcMar>
            <w:vAlign w:val="center"/>
          </w:tcPr>
          <w:p w:rsidR="00582BA9" w:rsidRDefault="00582BA9" w:rsidP="00460821">
            <w:pPr>
              <w:rPr>
                <w:color w:val="000000"/>
                <w:sz w:val="24"/>
                <w:szCs w:val="24"/>
              </w:rPr>
            </w:pPr>
            <w:r>
              <w:rPr>
                <w:color w:val="000000"/>
              </w:rPr>
              <w:t>Wbudowany barometr.</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 xml:space="preserve">Tak </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12</w:t>
            </w:r>
          </w:p>
        </w:tc>
        <w:tc>
          <w:tcPr>
            <w:tcW w:w="6207" w:type="dxa"/>
            <w:shd w:val="clear" w:color="auto" w:fill="auto"/>
            <w:tcMar>
              <w:left w:w="108" w:type="dxa"/>
            </w:tcMar>
            <w:vAlign w:val="center"/>
          </w:tcPr>
          <w:p w:rsidR="00582BA9" w:rsidRDefault="00582BA9" w:rsidP="00460821">
            <w:pPr>
              <w:rPr>
                <w:color w:val="000000"/>
              </w:rPr>
            </w:pPr>
            <w:r>
              <w:rPr>
                <w:color w:val="000000"/>
              </w:rPr>
              <w:t>Zakres pomiaru ciśnienia parcjalnego (tcPCO2) min.: 0-200 mmHg.</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r>
              <w:rPr>
                <w:rFonts w:ascii="Times New Roman" w:hAnsi="Times New Roman"/>
                <w:sz w:val="24"/>
                <w:szCs w:val="24"/>
              </w:rPr>
              <w:t xml:space="preserve"> podać</w:t>
            </w:r>
            <w:r w:rsidRPr="005358DD">
              <w:rPr>
                <w:rFonts w:ascii="Times New Roman" w:hAnsi="Times New Roman"/>
                <w:sz w:val="24"/>
                <w:szCs w:val="24"/>
              </w:rPr>
              <w:t xml:space="preserve"> </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lastRenderedPageBreak/>
              <w:t>13</w:t>
            </w:r>
          </w:p>
        </w:tc>
        <w:tc>
          <w:tcPr>
            <w:tcW w:w="6207" w:type="dxa"/>
            <w:shd w:val="clear" w:color="auto" w:fill="auto"/>
            <w:tcMar>
              <w:left w:w="108" w:type="dxa"/>
            </w:tcMar>
            <w:vAlign w:val="center"/>
          </w:tcPr>
          <w:p w:rsidR="00582BA9" w:rsidRDefault="00582BA9" w:rsidP="00460821">
            <w:pPr>
              <w:rPr>
                <w:color w:val="000000"/>
              </w:rPr>
            </w:pPr>
            <w:r>
              <w:rPr>
                <w:color w:val="000000"/>
              </w:rPr>
              <w:t>Saturacja tlenem (SpO2) - zakres pomiaru: 1-100%; rozdzielczość min.: 1%.</w:t>
            </w:r>
          </w:p>
        </w:tc>
        <w:tc>
          <w:tcPr>
            <w:tcW w:w="1590" w:type="dxa"/>
            <w:shd w:val="clear" w:color="auto" w:fill="auto"/>
            <w:tcMar>
              <w:left w:w="108" w:type="dxa"/>
            </w:tcMar>
            <w:vAlign w:val="center"/>
          </w:tcPr>
          <w:p w:rsidR="00582BA9" w:rsidRPr="00922D3A" w:rsidRDefault="00582BA9" w:rsidP="00460821">
            <w:pPr>
              <w:jc w:val="center"/>
              <w:rPr>
                <w:rFonts w:ascii="Times New Roman" w:hAnsi="Times New Roman"/>
                <w:color w:val="FF0000"/>
                <w:sz w:val="24"/>
                <w:szCs w:val="24"/>
              </w:rPr>
            </w:pPr>
            <w:r w:rsidRPr="005358DD">
              <w:rPr>
                <w:rFonts w:ascii="Times New Roman" w:hAnsi="Times New Roman"/>
                <w:sz w:val="24"/>
                <w:szCs w:val="24"/>
              </w:rPr>
              <w:t xml:space="preserve">Tak </w:t>
            </w:r>
            <w:r>
              <w:rPr>
                <w:rFonts w:ascii="Times New Roman" w:hAnsi="Times New Roman"/>
                <w:sz w:val="24"/>
                <w:szCs w:val="24"/>
              </w:rPr>
              <w:t>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14</w:t>
            </w:r>
          </w:p>
        </w:tc>
        <w:tc>
          <w:tcPr>
            <w:tcW w:w="6207" w:type="dxa"/>
            <w:shd w:val="clear" w:color="auto" w:fill="auto"/>
            <w:tcMar>
              <w:left w:w="108" w:type="dxa"/>
            </w:tcMar>
            <w:vAlign w:val="center"/>
          </w:tcPr>
          <w:p w:rsidR="00582BA9" w:rsidRDefault="00582BA9" w:rsidP="00460821">
            <w:pPr>
              <w:rPr>
                <w:color w:val="000000"/>
                <w:sz w:val="23"/>
                <w:szCs w:val="23"/>
              </w:rPr>
            </w:pPr>
            <w:r>
              <w:rPr>
                <w:color w:val="000000"/>
                <w:sz w:val="23"/>
                <w:szCs w:val="23"/>
              </w:rPr>
              <w:t xml:space="preserve">Pomiar saturacji i ciśnienia parcjalnego dwutlenku węgla za pomocą jednego czujnika.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15</w:t>
            </w:r>
          </w:p>
        </w:tc>
        <w:tc>
          <w:tcPr>
            <w:tcW w:w="6207" w:type="dxa"/>
            <w:shd w:val="clear" w:color="auto" w:fill="auto"/>
            <w:tcMar>
              <w:left w:w="108" w:type="dxa"/>
            </w:tcMar>
            <w:vAlign w:val="center"/>
          </w:tcPr>
          <w:p w:rsidR="00582BA9" w:rsidRDefault="00582BA9" w:rsidP="00460821">
            <w:pPr>
              <w:rPr>
                <w:color w:val="000000"/>
                <w:sz w:val="24"/>
                <w:szCs w:val="24"/>
              </w:rPr>
            </w:pPr>
            <w:r>
              <w:rPr>
                <w:color w:val="000000"/>
              </w:rPr>
              <w:t xml:space="preserve">Puls (PR) - zakres pomiaru min.: 30-250 </w:t>
            </w:r>
            <w:proofErr w:type="spellStart"/>
            <w:r>
              <w:rPr>
                <w:color w:val="000000"/>
              </w:rPr>
              <w:t>bpm</w:t>
            </w:r>
            <w:proofErr w:type="spellEnd"/>
            <w:r>
              <w:rPr>
                <w:color w:val="000000"/>
              </w:rPr>
              <w:t xml:space="preserve">; rozdzielczość: 1 </w:t>
            </w:r>
            <w:proofErr w:type="spellStart"/>
            <w:r>
              <w:rPr>
                <w:color w:val="000000"/>
              </w:rPr>
              <w:t>bpm</w:t>
            </w:r>
            <w:proofErr w:type="spellEnd"/>
            <w:r>
              <w:rPr>
                <w:color w:val="000000"/>
              </w:rPr>
              <w:t>.</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16</w:t>
            </w:r>
          </w:p>
        </w:tc>
        <w:tc>
          <w:tcPr>
            <w:tcW w:w="6207" w:type="dxa"/>
            <w:shd w:val="clear" w:color="auto" w:fill="auto"/>
            <w:tcMar>
              <w:left w:w="108" w:type="dxa"/>
            </w:tcMar>
            <w:vAlign w:val="center"/>
          </w:tcPr>
          <w:p w:rsidR="00582BA9" w:rsidRDefault="00582BA9" w:rsidP="00460821">
            <w:pPr>
              <w:rPr>
                <w:color w:val="000000"/>
                <w:sz w:val="24"/>
                <w:szCs w:val="24"/>
              </w:rPr>
            </w:pPr>
            <w:r>
              <w:rPr>
                <w:color w:val="000000"/>
                <w:sz w:val="24"/>
                <w:szCs w:val="24"/>
              </w:rPr>
              <w:t>Łączność min:</w:t>
            </w:r>
          </w:p>
          <w:p w:rsidR="00582BA9" w:rsidRDefault="00582BA9" w:rsidP="00C0048A">
            <w:pPr>
              <w:pStyle w:val="Akapitzlist"/>
              <w:numPr>
                <w:ilvl w:val="0"/>
                <w:numId w:val="15"/>
              </w:numPr>
              <w:contextualSpacing/>
              <w:rPr>
                <w:color w:val="000000"/>
                <w:sz w:val="24"/>
                <w:szCs w:val="24"/>
              </w:rPr>
            </w:pPr>
            <w:r>
              <w:rPr>
                <w:color w:val="000000"/>
                <w:sz w:val="24"/>
                <w:szCs w:val="24"/>
              </w:rPr>
              <w:t>Wyjście szeregowe (RS-/EIA-232)</w:t>
            </w:r>
          </w:p>
          <w:p w:rsidR="00582BA9" w:rsidRDefault="00582BA9" w:rsidP="00C0048A">
            <w:pPr>
              <w:pStyle w:val="Akapitzlist"/>
              <w:numPr>
                <w:ilvl w:val="0"/>
                <w:numId w:val="15"/>
              </w:numPr>
              <w:contextualSpacing/>
              <w:rPr>
                <w:color w:val="000000"/>
                <w:sz w:val="24"/>
                <w:szCs w:val="24"/>
              </w:rPr>
            </w:pPr>
            <w:r>
              <w:rPr>
                <w:color w:val="000000"/>
                <w:sz w:val="24"/>
                <w:szCs w:val="24"/>
              </w:rPr>
              <w:t xml:space="preserve">Port LAN (Ethernet 10 </w:t>
            </w:r>
            <w:proofErr w:type="spellStart"/>
            <w:r>
              <w:rPr>
                <w:color w:val="000000"/>
                <w:sz w:val="24"/>
                <w:szCs w:val="24"/>
              </w:rPr>
              <w:t>BaseT</w:t>
            </w:r>
            <w:proofErr w:type="spellEnd"/>
            <w:r>
              <w:rPr>
                <w:color w:val="000000"/>
                <w:sz w:val="24"/>
                <w:szCs w:val="24"/>
              </w:rPr>
              <w:t>),</w:t>
            </w:r>
          </w:p>
          <w:p w:rsidR="00582BA9" w:rsidRPr="00EA6AD9" w:rsidRDefault="00582BA9" w:rsidP="00C0048A">
            <w:pPr>
              <w:pStyle w:val="Akapitzlist"/>
              <w:numPr>
                <w:ilvl w:val="0"/>
                <w:numId w:val="15"/>
              </w:numPr>
              <w:contextualSpacing/>
              <w:rPr>
                <w:color w:val="000000"/>
                <w:sz w:val="24"/>
                <w:szCs w:val="24"/>
              </w:rPr>
            </w:pPr>
            <w:r>
              <w:rPr>
                <w:color w:val="000000"/>
                <w:sz w:val="24"/>
                <w:szCs w:val="24"/>
              </w:rPr>
              <w:t>Wyjście analogowe (0-IV).</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17</w:t>
            </w:r>
          </w:p>
        </w:tc>
        <w:tc>
          <w:tcPr>
            <w:tcW w:w="6207" w:type="dxa"/>
            <w:shd w:val="clear" w:color="auto" w:fill="auto"/>
            <w:tcMar>
              <w:left w:w="108" w:type="dxa"/>
            </w:tcMar>
            <w:vAlign w:val="center"/>
          </w:tcPr>
          <w:p w:rsidR="00582BA9" w:rsidRDefault="00582BA9" w:rsidP="00460821">
            <w:pPr>
              <w:rPr>
                <w:color w:val="000000"/>
              </w:rPr>
            </w:pPr>
            <w:r>
              <w:rPr>
                <w:color w:val="000000"/>
              </w:rPr>
              <w:t>Kalibracja czujnika - czas kalibracji: zwykle 3 minuty, częstotliwość kalibracji: do 12 godzin.</w:t>
            </w:r>
          </w:p>
        </w:tc>
        <w:tc>
          <w:tcPr>
            <w:tcW w:w="1590" w:type="dxa"/>
            <w:shd w:val="clear" w:color="auto" w:fill="auto"/>
            <w:tcMar>
              <w:left w:w="108" w:type="dxa"/>
            </w:tcMar>
            <w:vAlign w:val="center"/>
          </w:tcPr>
          <w:p w:rsidR="00582BA9" w:rsidRPr="005358DD" w:rsidRDefault="00582BA9"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18</w:t>
            </w:r>
          </w:p>
        </w:tc>
        <w:tc>
          <w:tcPr>
            <w:tcW w:w="6207" w:type="dxa"/>
            <w:shd w:val="clear" w:color="auto" w:fill="auto"/>
            <w:tcMar>
              <w:left w:w="108" w:type="dxa"/>
            </w:tcMar>
            <w:vAlign w:val="center"/>
          </w:tcPr>
          <w:p w:rsidR="00582BA9" w:rsidRDefault="00582BA9" w:rsidP="00460821">
            <w:pPr>
              <w:rPr>
                <w:color w:val="000000"/>
              </w:rPr>
            </w:pPr>
            <w:r>
              <w:rPr>
                <w:color w:val="000000"/>
              </w:rPr>
              <w:t>Możliwość odłączenia czujnika na czas min. do 30 minut bez potrzeby ponownego wykonania kalibracji.</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r>
              <w:rPr>
                <w:rFonts w:ascii="Times New Roman" w:hAnsi="Times New Roman"/>
                <w:sz w:val="24"/>
                <w:szCs w:val="24"/>
              </w:rPr>
              <w:t xml:space="preserve"> podać</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19</w:t>
            </w:r>
          </w:p>
        </w:tc>
        <w:tc>
          <w:tcPr>
            <w:tcW w:w="6207" w:type="dxa"/>
            <w:shd w:val="clear" w:color="auto" w:fill="auto"/>
            <w:tcMar>
              <w:left w:w="108" w:type="dxa"/>
            </w:tcMar>
          </w:tcPr>
          <w:p w:rsidR="00582BA9" w:rsidRPr="00F4715F" w:rsidRDefault="00582BA9" w:rsidP="00460821">
            <w:pPr>
              <w:autoSpaceDE w:val="0"/>
              <w:autoSpaceDN w:val="0"/>
              <w:adjustRightInd w:val="0"/>
              <w:spacing w:after="0" w:line="240" w:lineRule="auto"/>
              <w:rPr>
                <w:rFonts w:ascii="Times New Roman" w:hAnsi="Times New Roman"/>
                <w:sz w:val="23"/>
                <w:szCs w:val="23"/>
              </w:rPr>
            </w:pPr>
            <w:r w:rsidRPr="00F4715F">
              <w:rPr>
                <w:rFonts w:ascii="Times New Roman" w:hAnsi="Times New Roman"/>
                <w:sz w:val="23"/>
                <w:szCs w:val="23"/>
              </w:rPr>
              <w:t xml:space="preserve">System gotowy do pracy bez dodatkowych zakupów materiałów zużywalnych (pakiet startowy). </w:t>
            </w:r>
          </w:p>
        </w:tc>
        <w:tc>
          <w:tcPr>
            <w:tcW w:w="1590" w:type="dxa"/>
            <w:shd w:val="clear" w:color="auto" w:fill="auto"/>
            <w:tcMar>
              <w:left w:w="108" w:type="dxa"/>
            </w:tcMar>
            <w:vAlign w:val="center"/>
          </w:tcPr>
          <w:p w:rsidR="00582BA9" w:rsidRPr="00F4715F" w:rsidRDefault="00582BA9" w:rsidP="00460821">
            <w:pPr>
              <w:widowControl w:val="0"/>
              <w:spacing w:before="100" w:beforeAutospacing="1" w:after="100" w:afterAutospacing="1"/>
              <w:jc w:val="center"/>
              <w:rPr>
                <w:rFonts w:ascii="Times New Roman" w:hAnsi="Times New Roman"/>
                <w:bCs/>
                <w:sz w:val="24"/>
                <w:szCs w:val="24"/>
              </w:rPr>
            </w:pPr>
            <w:r w:rsidRPr="00F4715F">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vAlign w:val="center"/>
          </w:tcPr>
          <w:p w:rsidR="00582BA9" w:rsidRDefault="00582BA9" w:rsidP="00460821">
            <w:pPr>
              <w:spacing w:after="0" w:line="240" w:lineRule="auto"/>
              <w:jc w:val="center"/>
              <w:rPr>
                <w:color w:val="000000"/>
              </w:rPr>
            </w:pPr>
            <w:r>
              <w:rPr>
                <w:color w:val="000000"/>
              </w:rPr>
              <w:t>20</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Naprawy w okresie gwarancji - do 5 dni roboczych lub obowiązek dostarczenia aparatu zastępczego.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W okresie gwarancji 3 naprawy tego samego podzespołu spowodują wymianę urządzenia na nowe.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6207" w:type="dxa"/>
            <w:shd w:val="clear" w:color="auto" w:fill="auto"/>
            <w:tcMar>
              <w:left w:w="108" w:type="dxa"/>
            </w:tcMar>
          </w:tcPr>
          <w:p w:rsidR="00582BA9" w:rsidRDefault="00582BA9" w:rsidP="0046082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Aparat fabrycznie nowy. Rok produkcji 2019. </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sidRPr="00883D47">
              <w:rPr>
                <w:rFonts w:ascii="Times New Roman" w:hAnsi="Times New Roman"/>
              </w:rPr>
              <w:t>23</w:t>
            </w:r>
          </w:p>
        </w:tc>
        <w:tc>
          <w:tcPr>
            <w:tcW w:w="6207" w:type="dxa"/>
            <w:shd w:val="clear" w:color="auto" w:fill="auto"/>
            <w:tcMar>
              <w:left w:w="108" w:type="dxa"/>
            </w:tcMar>
          </w:tcPr>
          <w:p w:rsidR="00582BA9" w:rsidRPr="00BD16E5" w:rsidRDefault="00582BA9" w:rsidP="00460821">
            <w:pPr>
              <w:autoSpaceDE w:val="0"/>
              <w:autoSpaceDN w:val="0"/>
              <w:adjustRightInd w:val="0"/>
              <w:rPr>
                <w:rFonts w:ascii="Times New Roman" w:hAnsi="Times New Roman"/>
                <w:b/>
              </w:rPr>
            </w:pPr>
            <w:r w:rsidRPr="00BD16E5">
              <w:rPr>
                <w:rFonts w:ascii="Times New Roman" w:hAnsi="Times New Roman"/>
              </w:rPr>
              <w:t>Instrukcja obsługi w języku polskim</w:t>
            </w:r>
            <w:r>
              <w:rPr>
                <w:rFonts w:ascii="Times New Roman" w:hAnsi="Times New Roman"/>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sidRPr="00883D47">
              <w:rPr>
                <w:rFonts w:ascii="Times New Roman" w:hAnsi="Times New Roman"/>
              </w:rPr>
              <w:t>24</w:t>
            </w:r>
          </w:p>
        </w:tc>
        <w:tc>
          <w:tcPr>
            <w:tcW w:w="6207" w:type="dxa"/>
            <w:shd w:val="clear" w:color="auto" w:fill="auto"/>
            <w:tcMar>
              <w:left w:w="108" w:type="dxa"/>
            </w:tcMar>
          </w:tcPr>
          <w:p w:rsidR="00582BA9" w:rsidRPr="00BD16E5" w:rsidRDefault="00582BA9" w:rsidP="00460821">
            <w:pPr>
              <w:autoSpaceDE w:val="0"/>
              <w:autoSpaceDN w:val="0"/>
              <w:adjustRightInd w:val="0"/>
              <w:rPr>
                <w:rFonts w:ascii="Times New Roman" w:hAnsi="Times New Roman"/>
              </w:rPr>
            </w:pPr>
            <w:r w:rsidRPr="00BD16E5">
              <w:rPr>
                <w:rFonts w:ascii="Times New Roman" w:hAnsi="Times New Roman"/>
              </w:rPr>
              <w:t>Oprogramowanie w języku polskim</w:t>
            </w:r>
            <w:r>
              <w:rPr>
                <w:rFonts w:ascii="Times New Roman" w:hAnsi="Times New Roman"/>
              </w:rPr>
              <w:t>.</w:t>
            </w:r>
          </w:p>
        </w:tc>
        <w:tc>
          <w:tcPr>
            <w:tcW w:w="1590" w:type="dxa"/>
            <w:shd w:val="clear" w:color="auto" w:fill="auto"/>
            <w:tcMar>
              <w:left w:w="108" w:type="dxa"/>
            </w:tcMar>
            <w:vAlign w:val="center"/>
          </w:tcPr>
          <w:p w:rsidR="00582BA9" w:rsidRPr="005358DD" w:rsidRDefault="00582BA9"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sz w:val="24"/>
                <w:szCs w:val="24"/>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25</w:t>
            </w:r>
          </w:p>
        </w:tc>
        <w:tc>
          <w:tcPr>
            <w:tcW w:w="6207" w:type="dxa"/>
            <w:shd w:val="clear" w:color="auto" w:fill="auto"/>
            <w:tcMar>
              <w:left w:w="108" w:type="dxa"/>
            </w:tcMar>
          </w:tcPr>
          <w:p w:rsidR="00582BA9" w:rsidRPr="00883D47" w:rsidRDefault="00582BA9" w:rsidP="00460821">
            <w:pPr>
              <w:rPr>
                <w:rFonts w:ascii="Times New Roman" w:hAnsi="Times New Roman"/>
              </w:rPr>
            </w:pPr>
            <w:r w:rsidRPr="00883D47">
              <w:rPr>
                <w:rFonts w:ascii="Times New Roman" w:hAnsi="Times New Roman"/>
              </w:rPr>
              <w:t>Ins</w:t>
            </w:r>
            <w:r>
              <w:rPr>
                <w:rFonts w:ascii="Times New Roman" w:hAnsi="Times New Roman"/>
              </w:rPr>
              <w:t>talacja, uruchomienie</w:t>
            </w:r>
            <w:r w:rsidRPr="00883D47">
              <w:rPr>
                <w:rFonts w:ascii="Times New Roman" w:hAnsi="Times New Roman"/>
              </w:rPr>
              <w:t xml:space="preserve">. Przeszkolenie personelu z obsługi urządzenia. </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26</w:t>
            </w:r>
          </w:p>
        </w:tc>
        <w:tc>
          <w:tcPr>
            <w:tcW w:w="6207" w:type="dxa"/>
            <w:shd w:val="clear" w:color="auto" w:fill="auto"/>
            <w:tcMar>
              <w:left w:w="108" w:type="dxa"/>
            </w:tcMar>
            <w:vAlign w:val="center"/>
          </w:tcPr>
          <w:p w:rsidR="00582BA9" w:rsidRPr="00883D47" w:rsidRDefault="00582BA9" w:rsidP="00C0048A">
            <w:pPr>
              <w:numPr>
                <w:ilvl w:val="0"/>
                <w:numId w:val="13"/>
              </w:numPr>
              <w:suppressAutoHyphens/>
              <w:snapToGrid w:val="0"/>
              <w:spacing w:after="0" w:line="240" w:lineRule="auto"/>
              <w:rPr>
                <w:rFonts w:ascii="Times New Roman" w:eastAsia="Times New Roman" w:hAnsi="Times New Roman"/>
              </w:rPr>
            </w:pPr>
            <w:r w:rsidRPr="00883D47">
              <w:rPr>
                <w:rFonts w:ascii="Times New Roman" w:hAnsi="Times New Roman"/>
              </w:rPr>
              <w:t>Deklaracja zgodności CE</w:t>
            </w:r>
          </w:p>
          <w:p w:rsidR="00582BA9" w:rsidRPr="00883D47" w:rsidRDefault="00582BA9" w:rsidP="00C0048A">
            <w:pPr>
              <w:numPr>
                <w:ilvl w:val="0"/>
                <w:numId w:val="13"/>
              </w:numPr>
              <w:suppressAutoHyphens/>
              <w:snapToGrid w:val="0"/>
              <w:spacing w:after="0" w:line="240" w:lineRule="auto"/>
              <w:rPr>
                <w:rFonts w:ascii="Times New Roman" w:hAnsi="Times New Roman"/>
              </w:rPr>
            </w:pPr>
            <w:r w:rsidRPr="00883D47">
              <w:rPr>
                <w:rFonts w:ascii="Times New Roman" w:hAnsi="Times New Roman"/>
              </w:rPr>
              <w:t>Wpis/zgłoszenie/powiadomienie do Rejestru Wyrobów Medycznych.</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27</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Bezpłatne przeglądy techniczne w okres</w:t>
            </w:r>
            <w:r>
              <w:rPr>
                <w:rFonts w:ascii="Times New Roman" w:hAnsi="Times New Roman"/>
              </w:rPr>
              <w:t>ie gwarancji</w:t>
            </w:r>
            <w:r w:rsidRPr="00883D47">
              <w:rPr>
                <w:rFonts w:ascii="Times New Roman" w:hAnsi="Times New Roman"/>
              </w:rPr>
              <w:t>.</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w:t>
            </w:r>
          </w:p>
        </w:tc>
        <w:tc>
          <w:tcPr>
            <w:tcW w:w="1843" w:type="dxa"/>
            <w:shd w:val="clear" w:color="auto" w:fill="auto"/>
            <w:tcMar>
              <w:left w:w="108" w:type="dxa"/>
            </w:tcMar>
          </w:tcPr>
          <w:p w:rsidR="00582BA9" w:rsidRDefault="00582BA9" w:rsidP="00460821"/>
        </w:tc>
      </w:tr>
      <w:tr w:rsidR="00582BA9" w:rsidTr="00460821">
        <w:trPr>
          <w:trHeight w:val="151"/>
        </w:trPr>
        <w:tc>
          <w:tcPr>
            <w:tcW w:w="567" w:type="dxa"/>
            <w:shd w:val="clear" w:color="auto" w:fill="auto"/>
            <w:tcMar>
              <w:left w:w="108" w:type="dxa"/>
            </w:tcMar>
          </w:tcPr>
          <w:p w:rsidR="00582BA9" w:rsidRPr="00883D47"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28</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Serwis pogwarancyjny, odpłatny przez okres min. 8 lat</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582BA9" w:rsidRPr="00883D47" w:rsidRDefault="00582BA9" w:rsidP="00460821">
            <w:pPr>
              <w:widowControl w:val="0"/>
              <w:spacing w:before="100" w:beforeAutospacing="1" w:after="100" w:afterAutospacing="1"/>
              <w:rPr>
                <w:rFonts w:ascii="Times New Roman" w:hAnsi="Times New Roman"/>
              </w:rPr>
            </w:pPr>
          </w:p>
        </w:tc>
      </w:tr>
      <w:tr w:rsidR="00582BA9" w:rsidTr="00460821">
        <w:trPr>
          <w:trHeight w:val="151"/>
        </w:trPr>
        <w:tc>
          <w:tcPr>
            <w:tcW w:w="567" w:type="dxa"/>
            <w:shd w:val="clear" w:color="auto" w:fill="auto"/>
            <w:tcMar>
              <w:left w:w="108" w:type="dxa"/>
            </w:tcMar>
          </w:tcPr>
          <w:p w:rsidR="00582BA9" w:rsidRDefault="00582BA9" w:rsidP="00460821">
            <w:pPr>
              <w:widowControl w:val="0"/>
              <w:spacing w:before="100" w:beforeAutospacing="1" w:after="100" w:afterAutospacing="1"/>
              <w:jc w:val="center"/>
              <w:rPr>
                <w:rFonts w:ascii="Times New Roman" w:hAnsi="Times New Roman"/>
              </w:rPr>
            </w:pPr>
            <w:r>
              <w:rPr>
                <w:rFonts w:ascii="Times New Roman" w:hAnsi="Times New Roman"/>
              </w:rPr>
              <w:t>29</w:t>
            </w:r>
          </w:p>
        </w:tc>
        <w:tc>
          <w:tcPr>
            <w:tcW w:w="6207" w:type="dxa"/>
            <w:shd w:val="clear" w:color="auto" w:fill="auto"/>
            <w:tcMar>
              <w:left w:w="108" w:type="dxa"/>
            </w:tcMar>
            <w:vAlign w:val="center"/>
          </w:tcPr>
          <w:p w:rsidR="00582BA9" w:rsidRPr="00883D47" w:rsidRDefault="00582BA9" w:rsidP="00460821">
            <w:pPr>
              <w:snapToGrid w:val="0"/>
              <w:rPr>
                <w:rFonts w:ascii="Times New Roman" w:hAnsi="Times New Roman"/>
              </w:rPr>
            </w:pPr>
            <w:r w:rsidRPr="00883D47">
              <w:rPr>
                <w:rFonts w:ascii="Times New Roman" w:hAnsi="Times New Roman"/>
              </w:rPr>
              <w:t>W okresie pogwarancyjnym możliwość zakupu części zamiennych przez okres min. 8 lat.</w:t>
            </w:r>
          </w:p>
        </w:tc>
        <w:tc>
          <w:tcPr>
            <w:tcW w:w="1590" w:type="dxa"/>
            <w:shd w:val="clear" w:color="auto" w:fill="auto"/>
            <w:tcMar>
              <w:left w:w="108" w:type="dxa"/>
            </w:tcMar>
            <w:vAlign w:val="center"/>
          </w:tcPr>
          <w:p w:rsidR="00582BA9" w:rsidRPr="00883D47" w:rsidRDefault="00582BA9" w:rsidP="00460821">
            <w:pPr>
              <w:widowControl w:val="0"/>
              <w:spacing w:before="100" w:beforeAutospacing="1" w:after="100" w:afterAutospacing="1"/>
              <w:jc w:val="center"/>
              <w:rPr>
                <w:rFonts w:ascii="Times New Roman" w:hAnsi="Times New Roman"/>
                <w:bCs/>
              </w:rPr>
            </w:pPr>
            <w:r w:rsidRPr="00883D47">
              <w:rPr>
                <w:rFonts w:ascii="Times New Roman" w:hAnsi="Times New Roman"/>
              </w:rPr>
              <w:t>Tak podać</w:t>
            </w:r>
          </w:p>
        </w:tc>
        <w:tc>
          <w:tcPr>
            <w:tcW w:w="1843" w:type="dxa"/>
            <w:shd w:val="clear" w:color="auto" w:fill="auto"/>
            <w:tcMar>
              <w:left w:w="108" w:type="dxa"/>
            </w:tcMar>
          </w:tcPr>
          <w:p w:rsidR="00582BA9" w:rsidRPr="00883D47" w:rsidRDefault="00582BA9" w:rsidP="00460821">
            <w:pPr>
              <w:widowControl w:val="0"/>
              <w:spacing w:before="100" w:beforeAutospacing="1" w:after="100" w:afterAutospacing="1"/>
              <w:rPr>
                <w:rFonts w:ascii="Times New Roman" w:hAnsi="Times New Roman"/>
              </w:rPr>
            </w:pPr>
          </w:p>
        </w:tc>
      </w:tr>
    </w:tbl>
    <w:p w:rsidR="00582BA9" w:rsidRDefault="00582BA9" w:rsidP="00582BA9">
      <w:pPr>
        <w:spacing w:after="0" w:line="240" w:lineRule="auto"/>
        <w:rPr>
          <w:rFonts w:ascii="Arial" w:hAnsi="Arial" w:cs="Arial"/>
          <w:b/>
          <w:i/>
          <w:iCs/>
          <w:color w:val="000000"/>
          <w:sz w:val="18"/>
          <w:szCs w:val="18"/>
        </w:rPr>
      </w:pPr>
    </w:p>
    <w:p w:rsidR="00582BA9" w:rsidRDefault="00582BA9" w:rsidP="00582BA9">
      <w:pPr>
        <w:spacing w:after="0" w:line="240" w:lineRule="auto"/>
        <w:rPr>
          <w:rFonts w:ascii="Arial" w:hAnsi="Arial" w:cs="Arial"/>
          <w:color w:val="000000"/>
          <w:sz w:val="24"/>
          <w:szCs w:val="24"/>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sidR="00460821">
        <w:rPr>
          <w:rFonts w:ascii="Arial" w:hAnsi="Arial" w:cs="Arial"/>
          <w:i/>
          <w:iCs/>
          <w:color w:val="000000"/>
          <w:sz w:val="18"/>
          <w:szCs w:val="18"/>
        </w:rPr>
        <w:t>(Tabela 1b</w:t>
      </w:r>
      <w:r>
        <w:rPr>
          <w:rFonts w:ascii="Arial" w:hAnsi="Arial" w:cs="Arial"/>
          <w:i/>
          <w:iCs/>
          <w:color w:val="000000"/>
          <w:sz w:val="18"/>
          <w:szCs w:val="18"/>
        </w:rPr>
        <w:t xml:space="preserve">)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Pr>
          <w:rFonts w:ascii="Arial" w:hAnsi="Arial" w:cs="Arial"/>
          <w:i/>
          <w:iCs/>
          <w:color w:val="000000"/>
          <w:sz w:val="18"/>
          <w:szCs w:val="18"/>
        </w:rPr>
        <w:t>.</w:t>
      </w:r>
    </w:p>
    <w:p w:rsidR="00582BA9" w:rsidRDefault="00582BA9" w:rsidP="00582BA9">
      <w:pPr>
        <w:spacing w:after="0" w:line="240" w:lineRule="auto"/>
        <w:rPr>
          <w:rFonts w:ascii="Arial" w:hAnsi="Arial" w:cs="Arial"/>
          <w:color w:val="000000"/>
          <w:sz w:val="24"/>
          <w:szCs w:val="24"/>
        </w:rPr>
      </w:pPr>
    </w:p>
    <w:p w:rsidR="00582BA9" w:rsidRDefault="00582BA9" w:rsidP="00582BA9">
      <w:pPr>
        <w:spacing w:after="0" w:line="240" w:lineRule="auto"/>
        <w:jc w:val="center"/>
        <w:rPr>
          <w:rFonts w:ascii="Arial" w:hAnsi="Arial" w:cs="Arial"/>
          <w:color w:val="000000"/>
          <w:sz w:val="24"/>
          <w:szCs w:val="24"/>
        </w:rPr>
      </w:pPr>
    </w:p>
    <w:p w:rsidR="00582BA9" w:rsidRDefault="00582BA9" w:rsidP="00582BA9">
      <w:pPr>
        <w:spacing w:after="0" w:line="240" w:lineRule="auto"/>
        <w:jc w:val="center"/>
        <w:rPr>
          <w:rFonts w:ascii="Arial" w:hAnsi="Arial"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6C4D1F" w:rsidRDefault="006C4D1F" w:rsidP="00582BA9">
      <w:pPr>
        <w:spacing w:after="0" w:line="240" w:lineRule="auto"/>
        <w:jc w:val="center"/>
        <w:rPr>
          <w:rFonts w:ascii="Arial" w:hAnsi="Arial" w:cs="Arial"/>
          <w:color w:val="000000"/>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OCENIANE - Tabela 2b</w:t>
      </w:r>
    </w:p>
    <w:p w:rsidR="00582BA9" w:rsidRDefault="00582BA9" w:rsidP="00582BA9">
      <w:pPr>
        <w:spacing w:after="0" w:line="240" w:lineRule="auto"/>
        <w:rPr>
          <w:rFonts w:ascii="Arial" w:hAnsi="Arial" w:cs="Arial"/>
          <w:color w:val="000000"/>
          <w:sz w:val="24"/>
          <w:szCs w:val="24"/>
        </w:rPr>
      </w:pPr>
    </w:p>
    <w:tbl>
      <w:tblPr>
        <w:tblW w:w="9844" w:type="dxa"/>
        <w:tblInd w:w="-176" w:type="dxa"/>
        <w:tblLayout w:type="fixed"/>
        <w:tblLook w:val="0000" w:firstRow="0" w:lastRow="0" w:firstColumn="0" w:lastColumn="0" w:noHBand="0" w:noVBand="0"/>
      </w:tblPr>
      <w:tblGrid>
        <w:gridCol w:w="757"/>
        <w:gridCol w:w="4695"/>
        <w:gridCol w:w="2062"/>
        <w:gridCol w:w="24"/>
        <w:gridCol w:w="2306"/>
      </w:tblGrid>
      <w:tr w:rsidR="00582BA9" w:rsidRPr="00B62FB1" w:rsidTr="00460821">
        <w:trPr>
          <w:trHeight w:val="687"/>
        </w:trPr>
        <w:tc>
          <w:tcPr>
            <w:tcW w:w="757" w:type="dxa"/>
            <w:tcBorders>
              <w:top w:val="single" w:sz="4" w:space="0" w:color="000000"/>
              <w:left w:val="single" w:sz="4" w:space="0" w:color="000000"/>
              <w:bottom w:val="single" w:sz="4" w:space="0" w:color="000000"/>
            </w:tcBorders>
            <w:vAlign w:val="center"/>
          </w:tcPr>
          <w:p w:rsidR="00582BA9" w:rsidRPr="00B62FB1" w:rsidRDefault="00582BA9" w:rsidP="00460821">
            <w:pPr>
              <w:snapToGrid w:val="0"/>
              <w:rPr>
                <w:rFonts w:cs="Calibri"/>
                <w:b/>
                <w:sz w:val="20"/>
                <w:szCs w:val="20"/>
              </w:rPr>
            </w:pPr>
            <w:r w:rsidRPr="00B62FB1">
              <w:rPr>
                <w:rFonts w:cs="Calibri"/>
                <w:b/>
                <w:sz w:val="20"/>
                <w:szCs w:val="20"/>
              </w:rPr>
              <w:t>Lp.</w:t>
            </w:r>
          </w:p>
        </w:tc>
        <w:tc>
          <w:tcPr>
            <w:tcW w:w="4695" w:type="dxa"/>
            <w:tcBorders>
              <w:top w:val="single" w:sz="4" w:space="0" w:color="000000"/>
              <w:left w:val="single" w:sz="4" w:space="0" w:color="000000"/>
              <w:bottom w:val="single" w:sz="4" w:space="0" w:color="000000"/>
            </w:tcBorders>
            <w:vAlign w:val="center"/>
          </w:tcPr>
          <w:p w:rsidR="00582BA9" w:rsidRPr="00B62FB1" w:rsidRDefault="00582BA9" w:rsidP="00460821">
            <w:pPr>
              <w:snapToGrid w:val="0"/>
              <w:rPr>
                <w:rFonts w:cs="Calibri"/>
                <w:b/>
                <w:sz w:val="20"/>
                <w:szCs w:val="20"/>
              </w:rPr>
            </w:pPr>
            <w:r w:rsidRPr="00B62FB1">
              <w:rPr>
                <w:rFonts w:cs="Calibri"/>
                <w:b/>
                <w:sz w:val="20"/>
                <w:szCs w:val="20"/>
              </w:rPr>
              <w:t xml:space="preserve">Opis parametrów </w:t>
            </w:r>
            <w:r>
              <w:rPr>
                <w:rFonts w:cs="Calibri"/>
                <w:b/>
                <w:sz w:val="20"/>
                <w:szCs w:val="20"/>
              </w:rPr>
              <w:t>ocenianych</w:t>
            </w:r>
          </w:p>
        </w:tc>
        <w:tc>
          <w:tcPr>
            <w:tcW w:w="2062" w:type="dxa"/>
            <w:tcBorders>
              <w:top w:val="single" w:sz="4" w:space="0" w:color="000000"/>
              <w:left w:val="single" w:sz="4" w:space="0" w:color="000000"/>
              <w:bottom w:val="single" w:sz="4" w:space="0" w:color="000000"/>
            </w:tcBorders>
            <w:vAlign w:val="center"/>
          </w:tcPr>
          <w:p w:rsidR="00582BA9" w:rsidRPr="00B62FB1" w:rsidRDefault="00582BA9" w:rsidP="00460821">
            <w:pPr>
              <w:snapToGrid w:val="0"/>
              <w:jc w:val="center"/>
              <w:rPr>
                <w:rFonts w:cs="Calibri"/>
                <w:b/>
                <w:sz w:val="20"/>
                <w:szCs w:val="20"/>
              </w:rPr>
            </w:pPr>
            <w:r>
              <w:rPr>
                <w:rFonts w:cs="Calibri"/>
                <w:b/>
                <w:sz w:val="20"/>
                <w:szCs w:val="20"/>
              </w:rPr>
              <w:t>Punktacja</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582BA9" w:rsidRPr="00B62FB1" w:rsidRDefault="00582BA9" w:rsidP="00460821">
            <w:pPr>
              <w:snapToGrid w:val="0"/>
              <w:jc w:val="center"/>
              <w:rPr>
                <w:rFonts w:cs="Calibri"/>
                <w:b/>
                <w:sz w:val="20"/>
                <w:szCs w:val="20"/>
              </w:rPr>
            </w:pPr>
            <w:r>
              <w:rPr>
                <w:rFonts w:cs="Calibri"/>
                <w:b/>
                <w:sz w:val="20"/>
                <w:szCs w:val="20"/>
              </w:rPr>
              <w:t>Parametr oferowany</w:t>
            </w:r>
            <w:r>
              <w:rPr>
                <w:rFonts w:cs="Calibri"/>
                <w:b/>
                <w:sz w:val="20"/>
                <w:szCs w:val="20"/>
              </w:rPr>
              <w:br/>
              <w:t>TAK/NIE</w:t>
            </w:r>
          </w:p>
        </w:tc>
      </w:tr>
      <w:tr w:rsidR="00582BA9" w:rsidRPr="00B62FB1" w:rsidTr="00460821">
        <w:trPr>
          <w:trHeight w:val="701"/>
        </w:trPr>
        <w:tc>
          <w:tcPr>
            <w:tcW w:w="757" w:type="dxa"/>
            <w:tcBorders>
              <w:top w:val="single" w:sz="4" w:space="0" w:color="000000"/>
              <w:left w:val="single" w:sz="4" w:space="0" w:color="000000"/>
              <w:bottom w:val="single" w:sz="4" w:space="0" w:color="000000"/>
            </w:tcBorders>
            <w:vAlign w:val="center"/>
          </w:tcPr>
          <w:p w:rsidR="00582BA9" w:rsidRPr="004D5D36" w:rsidRDefault="00582BA9" w:rsidP="00460821">
            <w:pPr>
              <w:suppressAutoHyphens/>
              <w:snapToGrid w:val="0"/>
              <w:spacing w:after="0" w:line="240" w:lineRule="auto"/>
              <w:jc w:val="center"/>
              <w:rPr>
                <w:rFonts w:cs="Calibri"/>
                <w:sz w:val="20"/>
                <w:szCs w:val="20"/>
              </w:rPr>
            </w:pPr>
            <w:r w:rsidRPr="004D5D36">
              <w:rPr>
                <w:rFonts w:cs="Calibri"/>
                <w:sz w:val="20"/>
                <w:szCs w:val="20"/>
              </w:rPr>
              <w:t>1</w:t>
            </w:r>
          </w:p>
        </w:tc>
        <w:tc>
          <w:tcPr>
            <w:tcW w:w="4695" w:type="dxa"/>
            <w:tcBorders>
              <w:top w:val="single" w:sz="4" w:space="0" w:color="000000"/>
              <w:left w:val="single" w:sz="4" w:space="0" w:color="000000"/>
              <w:bottom w:val="single" w:sz="4" w:space="0" w:color="000000"/>
            </w:tcBorders>
            <w:vAlign w:val="center"/>
          </w:tcPr>
          <w:p w:rsidR="00582BA9" w:rsidRPr="004D5D36" w:rsidRDefault="00582BA9" w:rsidP="00460821">
            <w:pPr>
              <w:rPr>
                <w:i/>
              </w:rPr>
            </w:pPr>
            <w:r>
              <w:rPr>
                <w:color w:val="000000"/>
              </w:rPr>
              <w:t>Czas pracy akumulatora powyżej 8 godzin i nie dłużej niż 10 godzin</w:t>
            </w:r>
          </w:p>
        </w:tc>
        <w:tc>
          <w:tcPr>
            <w:tcW w:w="2062" w:type="dxa"/>
            <w:tcBorders>
              <w:top w:val="single" w:sz="4" w:space="0" w:color="000000"/>
              <w:left w:val="single" w:sz="4" w:space="0" w:color="000000"/>
              <w:bottom w:val="single" w:sz="4" w:space="0" w:color="000000"/>
            </w:tcBorders>
            <w:vAlign w:val="center"/>
          </w:tcPr>
          <w:p w:rsidR="00582BA9" w:rsidRPr="004D5D36" w:rsidRDefault="00582BA9" w:rsidP="00460821">
            <w:pPr>
              <w:snapToGrid w:val="0"/>
              <w:spacing w:after="0"/>
              <w:jc w:val="center"/>
              <w:rPr>
                <w:rFonts w:cs="Calibri"/>
                <w:sz w:val="20"/>
                <w:szCs w:val="20"/>
              </w:rPr>
            </w:pPr>
            <w:r>
              <w:rPr>
                <w:rFonts w:cs="Calibri"/>
                <w:sz w:val="20"/>
                <w:szCs w:val="20"/>
              </w:rPr>
              <w:t>TAK – 2</w:t>
            </w:r>
            <w:r w:rsidRPr="004D5D36">
              <w:rPr>
                <w:rFonts w:cs="Calibri"/>
                <w:sz w:val="20"/>
                <w:szCs w:val="20"/>
              </w:rPr>
              <w:t xml:space="preserve"> pkt</w:t>
            </w:r>
          </w:p>
          <w:p w:rsidR="00582BA9" w:rsidRPr="004D5D36" w:rsidRDefault="00582BA9" w:rsidP="00460821">
            <w:pPr>
              <w:snapToGrid w:val="0"/>
              <w:spacing w:after="0"/>
              <w:jc w:val="center"/>
              <w:rPr>
                <w:rFonts w:cs="Calibri"/>
                <w:sz w:val="20"/>
                <w:szCs w:val="20"/>
              </w:rPr>
            </w:pPr>
            <w:r w:rsidRPr="004D5D36">
              <w:rPr>
                <w:rFonts w:cs="Calibri"/>
                <w:sz w:val="20"/>
                <w:szCs w:val="20"/>
              </w:rPr>
              <w:t>NIE – 0 pkt</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582BA9" w:rsidRPr="004D5D36" w:rsidRDefault="00582BA9" w:rsidP="00460821">
            <w:pPr>
              <w:snapToGrid w:val="0"/>
              <w:spacing w:after="0"/>
              <w:jc w:val="center"/>
              <w:rPr>
                <w:rFonts w:cs="Calibri"/>
                <w:sz w:val="20"/>
                <w:szCs w:val="20"/>
              </w:rPr>
            </w:pPr>
          </w:p>
        </w:tc>
      </w:tr>
      <w:tr w:rsidR="00582BA9" w:rsidRPr="00B62FB1" w:rsidTr="00460821">
        <w:trPr>
          <w:trHeight w:val="701"/>
        </w:trPr>
        <w:tc>
          <w:tcPr>
            <w:tcW w:w="757" w:type="dxa"/>
            <w:tcBorders>
              <w:top w:val="single" w:sz="4" w:space="0" w:color="000000"/>
              <w:left w:val="single" w:sz="4" w:space="0" w:color="000000"/>
              <w:bottom w:val="single" w:sz="4" w:space="0" w:color="000000"/>
            </w:tcBorders>
            <w:vAlign w:val="center"/>
          </w:tcPr>
          <w:p w:rsidR="00582BA9" w:rsidRPr="004D5D36" w:rsidRDefault="00582BA9" w:rsidP="00460821">
            <w:pPr>
              <w:suppressAutoHyphens/>
              <w:snapToGrid w:val="0"/>
              <w:spacing w:after="0" w:line="240" w:lineRule="auto"/>
              <w:jc w:val="center"/>
              <w:rPr>
                <w:rFonts w:cs="Calibri"/>
                <w:sz w:val="20"/>
                <w:szCs w:val="20"/>
              </w:rPr>
            </w:pPr>
            <w:r>
              <w:rPr>
                <w:rFonts w:cs="Calibri"/>
                <w:sz w:val="20"/>
                <w:szCs w:val="20"/>
              </w:rPr>
              <w:t>2</w:t>
            </w:r>
          </w:p>
        </w:tc>
        <w:tc>
          <w:tcPr>
            <w:tcW w:w="4695" w:type="dxa"/>
            <w:tcBorders>
              <w:top w:val="single" w:sz="4" w:space="0" w:color="000000"/>
              <w:left w:val="single" w:sz="4" w:space="0" w:color="000000"/>
              <w:bottom w:val="single" w:sz="4" w:space="0" w:color="000000"/>
            </w:tcBorders>
            <w:vAlign w:val="center"/>
          </w:tcPr>
          <w:p w:rsidR="00582BA9" w:rsidRDefault="00582BA9" w:rsidP="00460821">
            <w:pPr>
              <w:rPr>
                <w:color w:val="000000"/>
              </w:rPr>
            </w:pPr>
            <w:r>
              <w:rPr>
                <w:color w:val="000000"/>
              </w:rPr>
              <w:t xml:space="preserve">Czas pracy akumulatora &gt; 10 godzin </w:t>
            </w:r>
          </w:p>
        </w:tc>
        <w:tc>
          <w:tcPr>
            <w:tcW w:w="2062" w:type="dxa"/>
            <w:tcBorders>
              <w:top w:val="single" w:sz="4" w:space="0" w:color="000000"/>
              <w:left w:val="single" w:sz="4" w:space="0" w:color="000000"/>
              <w:bottom w:val="single" w:sz="4" w:space="0" w:color="000000"/>
            </w:tcBorders>
            <w:vAlign w:val="center"/>
          </w:tcPr>
          <w:p w:rsidR="00582BA9" w:rsidRPr="004D5D36" w:rsidRDefault="00582BA9" w:rsidP="00460821">
            <w:pPr>
              <w:snapToGrid w:val="0"/>
              <w:spacing w:after="0"/>
              <w:jc w:val="center"/>
              <w:rPr>
                <w:rFonts w:cs="Calibri"/>
                <w:sz w:val="20"/>
                <w:szCs w:val="20"/>
              </w:rPr>
            </w:pPr>
            <w:r>
              <w:rPr>
                <w:rFonts w:cs="Calibri"/>
                <w:sz w:val="20"/>
                <w:szCs w:val="20"/>
              </w:rPr>
              <w:t>TAK – 4</w:t>
            </w:r>
            <w:r w:rsidRPr="004D5D36">
              <w:rPr>
                <w:rFonts w:cs="Calibri"/>
                <w:sz w:val="20"/>
                <w:szCs w:val="20"/>
              </w:rPr>
              <w:t xml:space="preserve"> pkt</w:t>
            </w:r>
          </w:p>
          <w:p w:rsidR="00582BA9" w:rsidRDefault="00582BA9" w:rsidP="00460821">
            <w:pPr>
              <w:snapToGrid w:val="0"/>
              <w:spacing w:after="0"/>
              <w:jc w:val="center"/>
              <w:rPr>
                <w:rFonts w:cs="Calibri"/>
                <w:sz w:val="20"/>
                <w:szCs w:val="20"/>
              </w:rPr>
            </w:pPr>
            <w:r w:rsidRPr="004D5D36">
              <w:rPr>
                <w:rFonts w:cs="Calibri"/>
                <w:sz w:val="20"/>
                <w:szCs w:val="20"/>
              </w:rPr>
              <w:t>NIE – 0 pkt</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582BA9" w:rsidRPr="004D5D36" w:rsidRDefault="00582BA9" w:rsidP="00460821">
            <w:pPr>
              <w:snapToGrid w:val="0"/>
              <w:spacing w:after="0"/>
              <w:jc w:val="center"/>
              <w:rPr>
                <w:rFonts w:cs="Calibri"/>
                <w:sz w:val="20"/>
                <w:szCs w:val="20"/>
              </w:rPr>
            </w:pPr>
          </w:p>
        </w:tc>
      </w:tr>
      <w:tr w:rsidR="00582BA9" w:rsidRPr="00B62FB1" w:rsidTr="00460821">
        <w:trPr>
          <w:trHeight w:val="701"/>
        </w:trPr>
        <w:tc>
          <w:tcPr>
            <w:tcW w:w="757" w:type="dxa"/>
            <w:tcBorders>
              <w:top w:val="single" w:sz="4" w:space="0" w:color="000000"/>
              <w:left w:val="single" w:sz="4" w:space="0" w:color="000000"/>
              <w:bottom w:val="single" w:sz="4" w:space="0" w:color="000000"/>
            </w:tcBorders>
            <w:vAlign w:val="center"/>
          </w:tcPr>
          <w:p w:rsidR="00582BA9" w:rsidRPr="004D5D36" w:rsidRDefault="00582BA9" w:rsidP="00460821">
            <w:pPr>
              <w:suppressAutoHyphens/>
              <w:snapToGrid w:val="0"/>
              <w:spacing w:after="0" w:line="240" w:lineRule="auto"/>
              <w:jc w:val="center"/>
              <w:rPr>
                <w:rFonts w:cs="Calibri"/>
                <w:sz w:val="20"/>
                <w:szCs w:val="20"/>
              </w:rPr>
            </w:pPr>
            <w:r>
              <w:rPr>
                <w:rFonts w:cs="Calibri"/>
                <w:sz w:val="20"/>
                <w:szCs w:val="20"/>
              </w:rPr>
              <w:t>3</w:t>
            </w:r>
          </w:p>
        </w:tc>
        <w:tc>
          <w:tcPr>
            <w:tcW w:w="4695" w:type="dxa"/>
            <w:tcBorders>
              <w:top w:val="single" w:sz="4" w:space="0" w:color="000000"/>
              <w:left w:val="single" w:sz="4" w:space="0" w:color="000000"/>
              <w:bottom w:val="single" w:sz="4" w:space="0" w:color="000000"/>
            </w:tcBorders>
            <w:vAlign w:val="center"/>
          </w:tcPr>
          <w:p w:rsidR="00582BA9" w:rsidRDefault="00582BA9" w:rsidP="00460821">
            <w:pPr>
              <w:rPr>
                <w:color w:val="000000"/>
              </w:rPr>
            </w:pPr>
            <w:r>
              <w:rPr>
                <w:color w:val="000000"/>
                <w:sz w:val="23"/>
                <w:szCs w:val="23"/>
              </w:rPr>
              <w:t>Możliwość zmiany przedziału czasu pomiędzy wymianami membrany w zakresie od 1 do &gt; 41 dni</w:t>
            </w:r>
          </w:p>
        </w:tc>
        <w:tc>
          <w:tcPr>
            <w:tcW w:w="2062" w:type="dxa"/>
            <w:tcBorders>
              <w:top w:val="single" w:sz="4" w:space="0" w:color="000000"/>
              <w:left w:val="single" w:sz="4" w:space="0" w:color="000000"/>
              <w:bottom w:val="single" w:sz="4" w:space="0" w:color="000000"/>
            </w:tcBorders>
            <w:vAlign w:val="center"/>
          </w:tcPr>
          <w:p w:rsidR="00582BA9" w:rsidRPr="004D5D36" w:rsidRDefault="00582BA9" w:rsidP="00460821">
            <w:pPr>
              <w:snapToGrid w:val="0"/>
              <w:spacing w:after="0"/>
              <w:jc w:val="center"/>
              <w:rPr>
                <w:rFonts w:cs="Calibri"/>
                <w:sz w:val="20"/>
                <w:szCs w:val="20"/>
              </w:rPr>
            </w:pPr>
            <w:r>
              <w:rPr>
                <w:rFonts w:cs="Calibri"/>
                <w:sz w:val="20"/>
                <w:szCs w:val="20"/>
              </w:rPr>
              <w:t>TAK – 5</w:t>
            </w:r>
            <w:r w:rsidRPr="004D5D36">
              <w:rPr>
                <w:rFonts w:cs="Calibri"/>
                <w:sz w:val="20"/>
                <w:szCs w:val="20"/>
              </w:rPr>
              <w:t xml:space="preserve"> pkt</w:t>
            </w:r>
          </w:p>
          <w:p w:rsidR="00582BA9" w:rsidRDefault="00582BA9" w:rsidP="00460821">
            <w:pPr>
              <w:snapToGrid w:val="0"/>
              <w:spacing w:after="0"/>
              <w:jc w:val="center"/>
              <w:rPr>
                <w:rFonts w:cs="Calibri"/>
                <w:sz w:val="20"/>
                <w:szCs w:val="20"/>
              </w:rPr>
            </w:pPr>
            <w:r w:rsidRPr="004D5D36">
              <w:rPr>
                <w:rFonts w:cs="Calibri"/>
                <w:sz w:val="20"/>
                <w:szCs w:val="20"/>
              </w:rPr>
              <w:t>NIE – 0 pkt</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582BA9" w:rsidRPr="004D5D36" w:rsidRDefault="00582BA9" w:rsidP="00460821">
            <w:pPr>
              <w:snapToGrid w:val="0"/>
              <w:spacing w:after="0"/>
              <w:jc w:val="center"/>
              <w:rPr>
                <w:rFonts w:cs="Calibri"/>
                <w:sz w:val="20"/>
                <w:szCs w:val="20"/>
              </w:rPr>
            </w:pPr>
          </w:p>
        </w:tc>
      </w:tr>
      <w:tr w:rsidR="00582BA9" w:rsidRPr="00B62FB1" w:rsidTr="00460821">
        <w:trPr>
          <w:trHeight w:val="701"/>
        </w:trPr>
        <w:tc>
          <w:tcPr>
            <w:tcW w:w="757" w:type="dxa"/>
            <w:tcBorders>
              <w:top w:val="single" w:sz="4" w:space="0" w:color="000000"/>
              <w:left w:val="single" w:sz="4" w:space="0" w:color="000000"/>
              <w:bottom w:val="single" w:sz="4" w:space="0" w:color="000000"/>
            </w:tcBorders>
            <w:vAlign w:val="center"/>
          </w:tcPr>
          <w:p w:rsidR="00582BA9" w:rsidRDefault="00582BA9" w:rsidP="00460821">
            <w:pPr>
              <w:suppressAutoHyphens/>
              <w:snapToGrid w:val="0"/>
              <w:spacing w:after="0" w:line="240" w:lineRule="auto"/>
              <w:jc w:val="center"/>
              <w:rPr>
                <w:rFonts w:cs="Calibri"/>
                <w:sz w:val="20"/>
                <w:szCs w:val="20"/>
              </w:rPr>
            </w:pPr>
            <w:r>
              <w:rPr>
                <w:rFonts w:cs="Calibri"/>
                <w:sz w:val="20"/>
                <w:szCs w:val="20"/>
              </w:rPr>
              <w:t>4</w:t>
            </w:r>
          </w:p>
        </w:tc>
        <w:tc>
          <w:tcPr>
            <w:tcW w:w="4695" w:type="dxa"/>
            <w:tcBorders>
              <w:top w:val="single" w:sz="4" w:space="0" w:color="000000"/>
              <w:left w:val="single" w:sz="4" w:space="0" w:color="000000"/>
              <w:bottom w:val="single" w:sz="4" w:space="0" w:color="000000"/>
            </w:tcBorders>
            <w:vAlign w:val="center"/>
          </w:tcPr>
          <w:p w:rsidR="00582BA9" w:rsidRDefault="00582BA9" w:rsidP="00460821">
            <w:pPr>
              <w:rPr>
                <w:color w:val="000000"/>
              </w:rPr>
            </w:pPr>
            <w:r w:rsidRPr="00EA6AD9">
              <w:rPr>
                <w:rFonts w:ascii="Times New Roman" w:hAnsi="Times New Roman"/>
                <w:iCs/>
                <w:color w:val="000000"/>
                <w:sz w:val="24"/>
                <w:szCs w:val="24"/>
              </w:rPr>
              <w:t>Dedykowany zmieniacz membranowy</w:t>
            </w:r>
            <w:r>
              <w:rPr>
                <w:rFonts w:ascii="Times New Roman" w:hAnsi="Times New Roman"/>
                <w:iCs/>
                <w:color w:val="000000"/>
                <w:sz w:val="24"/>
                <w:szCs w:val="24"/>
              </w:rPr>
              <w:t xml:space="preserve"> umożliwiający zmianę bez manualnego podawania elektrolitu.</w:t>
            </w:r>
          </w:p>
        </w:tc>
        <w:tc>
          <w:tcPr>
            <w:tcW w:w="2062" w:type="dxa"/>
            <w:tcBorders>
              <w:top w:val="single" w:sz="4" w:space="0" w:color="000000"/>
              <w:left w:val="single" w:sz="4" w:space="0" w:color="000000"/>
              <w:bottom w:val="single" w:sz="4" w:space="0" w:color="000000"/>
            </w:tcBorders>
            <w:vAlign w:val="center"/>
          </w:tcPr>
          <w:p w:rsidR="00582BA9" w:rsidRPr="004D5D36" w:rsidRDefault="00582BA9" w:rsidP="00460821">
            <w:pPr>
              <w:snapToGrid w:val="0"/>
              <w:spacing w:after="0"/>
              <w:jc w:val="center"/>
              <w:rPr>
                <w:rFonts w:cs="Calibri"/>
                <w:sz w:val="20"/>
                <w:szCs w:val="20"/>
              </w:rPr>
            </w:pPr>
            <w:r>
              <w:rPr>
                <w:rFonts w:cs="Calibri"/>
                <w:sz w:val="20"/>
                <w:szCs w:val="20"/>
              </w:rPr>
              <w:t>TAK – 5</w:t>
            </w:r>
            <w:r w:rsidRPr="004D5D36">
              <w:rPr>
                <w:rFonts w:cs="Calibri"/>
                <w:sz w:val="20"/>
                <w:szCs w:val="20"/>
              </w:rPr>
              <w:t xml:space="preserve"> pkt</w:t>
            </w:r>
          </w:p>
          <w:p w:rsidR="00582BA9" w:rsidRDefault="00582BA9" w:rsidP="00460821">
            <w:pPr>
              <w:snapToGrid w:val="0"/>
              <w:spacing w:after="0"/>
              <w:jc w:val="center"/>
              <w:rPr>
                <w:rFonts w:cs="Calibri"/>
                <w:sz w:val="20"/>
                <w:szCs w:val="20"/>
              </w:rPr>
            </w:pPr>
            <w:r w:rsidRPr="004D5D36">
              <w:rPr>
                <w:rFonts w:cs="Calibri"/>
                <w:sz w:val="20"/>
                <w:szCs w:val="20"/>
              </w:rPr>
              <w:t>NIE – 0 pkt</w:t>
            </w:r>
          </w:p>
        </w:tc>
        <w:tc>
          <w:tcPr>
            <w:tcW w:w="2330" w:type="dxa"/>
            <w:gridSpan w:val="2"/>
            <w:tcBorders>
              <w:top w:val="single" w:sz="4" w:space="0" w:color="000000"/>
              <w:left w:val="single" w:sz="4" w:space="0" w:color="000000"/>
              <w:bottom w:val="single" w:sz="4" w:space="0" w:color="000000"/>
              <w:right w:val="single" w:sz="4" w:space="0" w:color="000000"/>
            </w:tcBorders>
            <w:vAlign w:val="center"/>
          </w:tcPr>
          <w:p w:rsidR="00582BA9" w:rsidRPr="004D5D36" w:rsidRDefault="00582BA9" w:rsidP="00460821">
            <w:pPr>
              <w:snapToGrid w:val="0"/>
              <w:spacing w:after="0"/>
              <w:jc w:val="center"/>
              <w:rPr>
                <w:rFonts w:cs="Calibri"/>
                <w:sz w:val="20"/>
                <w:szCs w:val="20"/>
              </w:rPr>
            </w:pPr>
          </w:p>
        </w:tc>
      </w:tr>
      <w:tr w:rsidR="00582BA9" w:rsidRPr="00B62FB1" w:rsidTr="00460821">
        <w:trPr>
          <w:trHeight w:val="70"/>
        </w:trPr>
        <w:tc>
          <w:tcPr>
            <w:tcW w:w="7538" w:type="dxa"/>
            <w:gridSpan w:val="4"/>
            <w:tcBorders>
              <w:top w:val="single" w:sz="4" w:space="0" w:color="auto"/>
            </w:tcBorders>
            <w:vAlign w:val="center"/>
          </w:tcPr>
          <w:p w:rsidR="00582BA9" w:rsidRDefault="00582BA9" w:rsidP="00460821">
            <w:pPr>
              <w:snapToGrid w:val="0"/>
              <w:spacing w:after="0"/>
              <w:jc w:val="center"/>
              <w:rPr>
                <w:rFonts w:cs="Calibri"/>
                <w:bCs/>
                <w:iCs/>
                <w:sz w:val="20"/>
                <w:szCs w:val="20"/>
              </w:rPr>
            </w:pPr>
          </w:p>
          <w:p w:rsidR="00582BA9" w:rsidRPr="00A60383" w:rsidRDefault="00582BA9" w:rsidP="00460821">
            <w:pPr>
              <w:snapToGrid w:val="0"/>
              <w:spacing w:after="0"/>
              <w:jc w:val="center"/>
              <w:rPr>
                <w:rFonts w:cs="Calibri"/>
                <w:bCs/>
                <w:iCs/>
                <w:sz w:val="20"/>
                <w:szCs w:val="20"/>
              </w:rPr>
            </w:pPr>
          </w:p>
        </w:tc>
        <w:tc>
          <w:tcPr>
            <w:tcW w:w="2306" w:type="dxa"/>
            <w:vAlign w:val="center"/>
          </w:tcPr>
          <w:p w:rsidR="00582BA9" w:rsidRPr="00C74B50" w:rsidRDefault="00582BA9" w:rsidP="00460821">
            <w:pPr>
              <w:snapToGrid w:val="0"/>
              <w:spacing w:after="0"/>
              <w:jc w:val="center"/>
              <w:rPr>
                <w:rFonts w:cs="Calibri"/>
                <w:b/>
                <w:bCs/>
                <w:iCs/>
                <w:sz w:val="20"/>
                <w:szCs w:val="20"/>
              </w:rPr>
            </w:pPr>
          </w:p>
        </w:tc>
      </w:tr>
    </w:tbl>
    <w:p w:rsidR="00582BA9" w:rsidRDefault="00582BA9" w:rsidP="00582BA9">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sidR="00460821">
        <w:rPr>
          <w:rFonts w:ascii="Arial" w:hAnsi="Arial" w:cs="Arial"/>
          <w:i/>
          <w:iCs/>
          <w:color w:val="000000"/>
          <w:sz w:val="18"/>
          <w:szCs w:val="18"/>
        </w:rPr>
        <w:t>W powyższej tabeli (Tabela 2b</w:t>
      </w:r>
      <w:r>
        <w:rPr>
          <w:rFonts w:ascii="Arial" w:hAnsi="Arial" w:cs="Arial"/>
          <w:i/>
          <w:iCs/>
          <w:color w:val="000000"/>
          <w:sz w:val="18"/>
          <w:szCs w:val="18"/>
        </w:rPr>
        <w:t>)</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pPr>
        <w:spacing w:after="0" w:line="240" w:lineRule="auto"/>
        <w:rPr>
          <w:rFonts w:ascii="Arial" w:hAnsi="Arial" w:cs="Arial"/>
          <w:i/>
          <w:iCs/>
          <w:color w:val="000000"/>
          <w:sz w:val="18"/>
          <w:szCs w:val="18"/>
        </w:rPr>
      </w:pPr>
    </w:p>
    <w:p w:rsidR="00ED43ED" w:rsidRDefault="00ED43ED">
      <w:pPr>
        <w:spacing w:after="0" w:line="240" w:lineRule="auto"/>
        <w:rPr>
          <w:rFonts w:ascii="Arial" w:hAnsi="Arial" w:cs="Arial"/>
          <w:i/>
          <w:iCs/>
          <w:color w:val="000000"/>
          <w:sz w:val="18"/>
          <w:szCs w:val="18"/>
        </w:rPr>
      </w:pPr>
    </w:p>
    <w:p w:rsidR="00ED43ED" w:rsidRDefault="00ED43ED">
      <w:pPr>
        <w:spacing w:after="0" w:line="240" w:lineRule="auto"/>
        <w:rPr>
          <w:rFonts w:ascii="Arial" w:hAnsi="Arial" w:cs="Arial"/>
          <w:i/>
          <w:iCs/>
          <w:color w:val="000000"/>
          <w:sz w:val="18"/>
          <w:szCs w:val="18"/>
        </w:rPr>
      </w:pPr>
    </w:p>
    <w:p w:rsidR="00ED43ED" w:rsidRDefault="00ED43ED">
      <w:pPr>
        <w:spacing w:after="0" w:line="240" w:lineRule="auto"/>
        <w:rPr>
          <w:rFonts w:ascii="Arial" w:hAnsi="Arial" w:cs="Arial"/>
          <w:i/>
          <w:iCs/>
          <w:color w:val="000000"/>
          <w:sz w:val="18"/>
          <w:szCs w:val="18"/>
        </w:rPr>
      </w:pPr>
    </w:p>
    <w:p w:rsidR="00ED43ED" w:rsidRDefault="00ED43ED">
      <w:pPr>
        <w:spacing w:after="0" w:line="240" w:lineRule="auto"/>
        <w:rPr>
          <w:rFonts w:ascii="Arial" w:hAnsi="Arial" w:cs="Arial"/>
          <w:i/>
          <w:iCs/>
          <w:color w:val="000000"/>
          <w:sz w:val="18"/>
          <w:szCs w:val="18"/>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pPr>
        <w:spacing w:after="0" w:line="240" w:lineRule="auto"/>
        <w:rPr>
          <w:rFonts w:ascii="Arial" w:hAnsi="Arial" w:cs="Arial"/>
          <w:i/>
          <w:iCs/>
          <w:color w:val="000000"/>
          <w:sz w:val="18"/>
          <w:szCs w:val="18"/>
        </w:rPr>
      </w:pPr>
      <w:r>
        <w:rPr>
          <w:rFonts w:ascii="Arial" w:hAnsi="Arial" w:cs="Arial"/>
          <w:i/>
          <w:iCs/>
          <w:color w:val="000000"/>
          <w:sz w:val="18"/>
          <w:szCs w:val="18"/>
        </w:rPr>
        <w:br w:type="page"/>
      </w:r>
    </w:p>
    <w:p w:rsidR="00582BA9" w:rsidRDefault="00582BA9" w:rsidP="00582BA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r>
        <w:rPr>
          <w:rFonts w:asciiTheme="majorHAnsi" w:hAnsiTheme="majorHAnsi" w:cs="Arial"/>
          <w:b/>
          <w:sz w:val="24"/>
          <w:szCs w:val="24"/>
        </w:rPr>
        <w:t>– CZĘŚĆ NR 3 - Dostawa defibrylatorów AED</w:t>
      </w:r>
    </w:p>
    <w:p w:rsidR="00582BA9" w:rsidRDefault="00582BA9" w:rsidP="00582BA9">
      <w:pPr>
        <w:spacing w:after="0" w:line="240" w:lineRule="auto"/>
        <w:rPr>
          <w:rFonts w:ascii="Arial" w:hAnsi="Arial" w:cs="Arial"/>
          <w:color w:val="000000"/>
          <w:sz w:val="24"/>
          <w:szCs w:val="24"/>
        </w:rPr>
      </w:pPr>
    </w:p>
    <w:p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rsidR="00582BA9" w:rsidRPr="002D79B7" w:rsidRDefault="00582BA9" w:rsidP="00582BA9">
      <w:pPr>
        <w:pStyle w:val="Standard"/>
        <w:jc w:val="both"/>
        <w:rPr>
          <w:sz w:val="20"/>
          <w:szCs w:val="20"/>
          <w:lang w:val="pl-PL"/>
        </w:rPr>
      </w:pPr>
    </w:p>
    <w:p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(model) oferowanej myjki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p>
    <w:p w:rsidR="00582BA9" w:rsidRPr="002D79B7" w:rsidRDefault="00582BA9" w:rsidP="00582BA9">
      <w:pPr>
        <w:pStyle w:val="Standard"/>
        <w:jc w:val="both"/>
        <w:rPr>
          <w:sz w:val="20"/>
          <w:szCs w:val="20"/>
          <w:lang w:val="pl-PL"/>
        </w:rPr>
      </w:pPr>
    </w:p>
    <w:p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1c</w:t>
      </w:r>
    </w:p>
    <w:p w:rsidR="006C4D1F" w:rsidRDefault="006C4D1F">
      <w:pPr>
        <w:spacing w:after="0" w:line="240" w:lineRule="auto"/>
        <w:rPr>
          <w:rFonts w:asciiTheme="majorHAnsi" w:hAnsiTheme="majorHAnsi" w:cs="Arial"/>
          <w:b/>
          <w:sz w:val="24"/>
          <w:szCs w:val="24"/>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166"/>
        <w:gridCol w:w="1985"/>
        <w:gridCol w:w="2126"/>
      </w:tblGrid>
      <w:tr w:rsidR="00460821" w:rsidRPr="005358DD" w:rsidTr="00460821">
        <w:trPr>
          <w:cantSplit/>
          <w:trHeight w:val="892"/>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rsidR="00460821" w:rsidRPr="005358DD" w:rsidRDefault="00460821" w:rsidP="00460821">
            <w:pPr>
              <w:widowControl w:val="0"/>
              <w:spacing w:before="100" w:beforeAutospacing="1" w:after="100" w:afterAutospacing="1"/>
              <w:rPr>
                <w:rFonts w:ascii="Times New Roman" w:hAnsi="Times New Roman"/>
                <w:b/>
                <w:sz w:val="24"/>
                <w:szCs w:val="24"/>
              </w:rPr>
            </w:pPr>
            <w:r w:rsidRPr="005358DD">
              <w:rPr>
                <w:rFonts w:ascii="Times New Roman" w:hAnsi="Times New Roman"/>
                <w:b/>
                <w:sz w:val="24"/>
                <w:szCs w:val="24"/>
              </w:rPr>
              <w:t>LP</w:t>
            </w:r>
          </w:p>
        </w:tc>
        <w:tc>
          <w:tcPr>
            <w:tcW w:w="5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460821" w:rsidP="00460821">
            <w:pPr>
              <w:widowControl w:val="0"/>
              <w:spacing w:before="100" w:beforeAutospacing="1" w:after="100" w:afterAutospacing="1"/>
              <w:rPr>
                <w:rFonts w:ascii="Times New Roman" w:hAnsi="Times New Roman"/>
                <w:b/>
                <w:sz w:val="24"/>
                <w:szCs w:val="24"/>
              </w:rPr>
            </w:pPr>
            <w:r w:rsidRPr="005358DD">
              <w:rPr>
                <w:rFonts w:ascii="Times New Roman" w:hAnsi="Times New Roman"/>
                <w:b/>
                <w:sz w:val="24"/>
                <w:szCs w:val="24"/>
              </w:rPr>
              <w:t>Wymagane parametry techniczne</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460821" w:rsidP="00460821">
            <w:pPr>
              <w:widowControl w:val="0"/>
              <w:spacing w:before="100" w:beforeAutospacing="1" w:after="100" w:afterAutospacing="1"/>
              <w:jc w:val="center"/>
              <w:rPr>
                <w:rFonts w:ascii="Times New Roman" w:hAnsi="Times New Roman"/>
                <w:b/>
                <w:sz w:val="24"/>
                <w:szCs w:val="24"/>
              </w:rPr>
            </w:pPr>
            <w:r>
              <w:rPr>
                <w:rFonts w:ascii="Times New Roman" w:hAnsi="Times New Roman"/>
                <w:b/>
                <w:sz w:val="24"/>
                <w:szCs w:val="24"/>
              </w:rPr>
              <w:t>Warunek</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460821" w:rsidP="00460821">
            <w:pPr>
              <w:widowControl w:val="0"/>
              <w:spacing w:before="100" w:beforeAutospacing="1" w:after="100" w:afterAutospacing="1"/>
              <w:jc w:val="center"/>
              <w:rPr>
                <w:rFonts w:ascii="Times New Roman" w:hAnsi="Times New Roman"/>
                <w:b/>
                <w:sz w:val="24"/>
                <w:szCs w:val="24"/>
              </w:rPr>
            </w:pPr>
            <w:r>
              <w:rPr>
                <w:b/>
              </w:rPr>
              <w:t>Parametr oferowany</w:t>
            </w:r>
          </w:p>
        </w:tc>
      </w:tr>
      <w:tr w:rsidR="00460821" w:rsidRPr="005358DD" w:rsidTr="00460821">
        <w:trPr>
          <w:cantSplit/>
          <w:trHeight w:val="282"/>
        </w:trPr>
        <w:tc>
          <w:tcPr>
            <w:tcW w:w="496" w:type="dxa"/>
            <w:tcBorders>
              <w:top w:val="single" w:sz="6" w:space="0" w:color="auto"/>
              <w:left w:val="single" w:sz="6" w:space="0" w:color="auto"/>
              <w:bottom w:val="single" w:sz="6" w:space="0" w:color="auto"/>
              <w:right w:val="single" w:sz="6" w:space="0" w:color="auto"/>
            </w:tcBorders>
            <w:hideMark/>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w:t>
            </w:r>
          </w:p>
        </w:tc>
        <w:tc>
          <w:tcPr>
            <w:tcW w:w="5166" w:type="dxa"/>
            <w:tcBorders>
              <w:top w:val="single" w:sz="6" w:space="0" w:color="auto"/>
              <w:left w:val="single" w:sz="6" w:space="0" w:color="auto"/>
              <w:bottom w:val="single" w:sz="6" w:space="0" w:color="auto"/>
              <w:right w:val="single" w:sz="6" w:space="0" w:color="auto"/>
            </w:tcBorders>
            <w:vAlign w:val="center"/>
            <w:hideMark/>
          </w:tcPr>
          <w:p w:rsidR="00460821" w:rsidRPr="005358DD" w:rsidRDefault="00460821" w:rsidP="00460821">
            <w:pPr>
              <w:rPr>
                <w:rFonts w:ascii="Times New Roman" w:hAnsi="Times New Roman"/>
                <w:b/>
                <w:sz w:val="24"/>
                <w:szCs w:val="24"/>
              </w:rPr>
            </w:pPr>
            <w:r>
              <w:rPr>
                <w:rFonts w:ascii="Times New Roman" w:hAnsi="Times New Roman"/>
                <w:b/>
                <w:sz w:val="24"/>
                <w:szCs w:val="24"/>
              </w:rPr>
              <w:t>Defibrylator AED szt.</w:t>
            </w:r>
            <w:r>
              <w:rPr>
                <w:rFonts w:ascii="Times New Roman" w:hAnsi="Times New Roman"/>
                <w:b/>
                <w:color w:val="000000"/>
                <w:sz w:val="24"/>
                <w:szCs w:val="24"/>
              </w:rPr>
              <w:t xml:space="preserve"> 2</w:t>
            </w:r>
          </w:p>
          <w:p w:rsidR="00460821" w:rsidRPr="005358DD" w:rsidRDefault="00460821" w:rsidP="00460821">
            <w:pPr>
              <w:rPr>
                <w:rFonts w:ascii="Times New Roman" w:hAnsi="Times New Roman"/>
                <w:b/>
                <w:sz w:val="24"/>
                <w:szCs w:val="24"/>
              </w:rPr>
            </w:pPr>
            <w:r w:rsidRPr="005358DD">
              <w:rPr>
                <w:rFonts w:ascii="Times New Roman" w:hAnsi="Times New Roman"/>
                <w:b/>
                <w:sz w:val="24"/>
                <w:szCs w:val="24"/>
              </w:rPr>
              <w:t>Oferowany model, typ………………</w:t>
            </w:r>
          </w:p>
          <w:p w:rsidR="00460821" w:rsidRPr="005358DD" w:rsidRDefault="00460821" w:rsidP="00460821">
            <w:pPr>
              <w:rPr>
                <w:rFonts w:ascii="Times New Roman" w:hAnsi="Times New Roman"/>
                <w:b/>
                <w:sz w:val="24"/>
                <w:szCs w:val="24"/>
              </w:rPr>
            </w:pPr>
            <w:r w:rsidRPr="005358DD">
              <w:rPr>
                <w:rFonts w:ascii="Times New Roman" w:hAnsi="Times New Roman"/>
                <w:b/>
                <w:sz w:val="24"/>
                <w:szCs w:val="24"/>
              </w:rPr>
              <w:t>Producent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460821" w:rsidRPr="005358DD" w:rsidRDefault="00460821" w:rsidP="00460821">
            <w:pPr>
              <w:widowControl w:val="0"/>
              <w:spacing w:before="100" w:beforeAutospacing="1" w:after="100" w:afterAutospacing="1"/>
              <w:jc w:val="center"/>
              <w:rPr>
                <w:rFonts w:ascii="Times New Roman" w:hAnsi="Times New Roman"/>
                <w:b/>
                <w:bCs/>
                <w:sz w:val="24"/>
                <w:szCs w:val="24"/>
              </w:rPr>
            </w:pPr>
            <w:r w:rsidRPr="005358DD">
              <w:rPr>
                <w:rFonts w:ascii="Times New Roman" w:hAnsi="Times New Roman"/>
                <w:sz w:val="24"/>
                <w:szCs w:val="24"/>
              </w:rPr>
              <w:t xml:space="preserve">Tak podać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pStyle w:val="Nagwek8"/>
              <w:widowControl w:val="0"/>
              <w:spacing w:before="100" w:beforeAutospacing="1" w:after="100" w:afterAutospacing="1"/>
              <w:rPr>
                <w:rFonts w:ascii="Times New Roman" w:hAnsi="Times New Roman"/>
                <w:i/>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rFonts w:ascii="Times New Roman" w:eastAsia="Times New Roman" w:hAnsi="Times New Roman"/>
              </w:rPr>
            </w:pPr>
            <w:r>
              <w:t>Półautomatyczny, przenośny, dwufazowy defibrylator zewnętrzny AED z trybem manualnym</w:t>
            </w:r>
          </w:p>
        </w:tc>
        <w:tc>
          <w:tcPr>
            <w:tcW w:w="1985" w:type="dxa"/>
            <w:tcBorders>
              <w:top w:val="single" w:sz="6" w:space="0" w:color="auto"/>
              <w:left w:val="single" w:sz="6" w:space="0" w:color="auto"/>
              <w:bottom w:val="single" w:sz="6" w:space="0" w:color="auto"/>
              <w:right w:val="single" w:sz="6" w:space="0" w:color="auto"/>
            </w:tcBorders>
            <w:vAlign w:val="center"/>
          </w:tcPr>
          <w:p w:rsidR="00460821" w:rsidRPr="005358DD" w:rsidRDefault="00460821"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Komendy głosowe i wizualne (wyświetlane na ekranie) w j. polskim</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 xml:space="preserve">Automatyczna ocena rytmu </w:t>
            </w:r>
            <w:proofErr w:type="spellStart"/>
            <w:r>
              <w:t>ekg</w:t>
            </w:r>
            <w:proofErr w:type="spellEnd"/>
            <w:r>
              <w:t xml:space="preserve"> i analiza impedancji klatki piersiowej pacjenta dla określenia czy wyładowanie jest zalecane</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F4715F" w:rsidRDefault="00460821" w:rsidP="00460821">
            <w:pPr>
              <w:widowControl w:val="0"/>
              <w:spacing w:before="100" w:beforeAutospacing="1" w:after="100" w:afterAutospacing="1"/>
              <w:jc w:val="center"/>
              <w:rPr>
                <w:rFonts w:ascii="Times New Roman" w:hAnsi="Times New Roman"/>
                <w:bCs/>
                <w:sz w:val="24"/>
                <w:szCs w:val="24"/>
              </w:rPr>
            </w:pPr>
            <w:r w:rsidRPr="00F4715F">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49"/>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Opcja wykrywania ruchu pacjenta</w:t>
            </w:r>
          </w:p>
        </w:tc>
        <w:tc>
          <w:tcPr>
            <w:tcW w:w="1985" w:type="dxa"/>
            <w:tcBorders>
              <w:top w:val="single" w:sz="6" w:space="0" w:color="auto"/>
              <w:left w:val="single" w:sz="6" w:space="0" w:color="auto"/>
              <w:bottom w:val="single" w:sz="6" w:space="0" w:color="auto"/>
              <w:right w:val="single" w:sz="6" w:space="0" w:color="auto"/>
            </w:tcBorders>
            <w:vAlign w:val="center"/>
          </w:tcPr>
          <w:p w:rsidR="00460821" w:rsidRPr="005358DD" w:rsidRDefault="00460821"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60"/>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Widoczny i dostępny wskaźnik naładowania baterii</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70"/>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Zakres energii minimum: 150 – 360J</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F4715F" w:rsidRDefault="00460821" w:rsidP="00460821">
            <w:pPr>
              <w:widowControl w:val="0"/>
              <w:spacing w:before="100" w:beforeAutospacing="1" w:after="100" w:afterAutospacing="1"/>
              <w:jc w:val="center"/>
              <w:rPr>
                <w:rFonts w:ascii="Times New Roman" w:hAnsi="Times New Roman"/>
                <w:bCs/>
                <w:sz w:val="24"/>
                <w:szCs w:val="24"/>
              </w:rPr>
            </w:pPr>
            <w:r w:rsidRPr="00F4715F">
              <w:rPr>
                <w:rFonts w:ascii="Times New Roman" w:hAnsi="Times New Roman"/>
                <w:sz w:val="24"/>
                <w:szCs w:val="24"/>
              </w:rPr>
              <w:t>Tak</w:t>
            </w:r>
            <w:r>
              <w:rPr>
                <w:rFonts w:ascii="Times New Roman" w:hAnsi="Times New Roman"/>
                <w:sz w:val="24"/>
                <w:szCs w:val="24"/>
              </w:rPr>
              <w:t xml:space="preserve"> </w:t>
            </w:r>
            <w:r w:rsidRPr="00822E45">
              <w:rPr>
                <w:rFonts w:ascii="Times New Roman" w:hAnsi="Times New Roman"/>
                <w:sz w:val="24"/>
                <w:szCs w:val="24"/>
              </w:rPr>
              <w:t>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Pamięć wewnętrzna umożliwiająca automatyczne zapisywanie wszystkich danych EKG i zdarzeń medycznych (około 40min na jednego pacjenta) Możliwość zapisu rekordu dwóch pacjentów.</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9</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 xml:space="preserve">Możliwość bezprzewodowego przesyłania zapamiętanych danych poprzez port </w:t>
            </w:r>
            <w:proofErr w:type="spellStart"/>
            <w:r>
              <w:t>IrDA</w:t>
            </w:r>
            <w:proofErr w:type="spellEnd"/>
            <w:r>
              <w:t xml:space="preserve"> do komputera</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42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Dwufazowa fala defibrylacji</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278"/>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 xml:space="preserve">Maksymalna energia defibrylacji min. 360J </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277"/>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Protokół wyładowań 200 / 300 / 360J</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13</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Możliwość stosowania elektrod pediatrycznych i dla dorosłych</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14</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Automatyczna analiza EKG, EKG przesyłane za pomocą 3-żyłowego kabla EKG</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22"/>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15</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Czas trwania analizy 4-15s</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20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16</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rsidRPr="000E76BE">
              <w:rPr>
                <w:iCs/>
              </w:rPr>
              <w:t>Ekran LCD</w:t>
            </w:r>
            <w:r>
              <w:rPr>
                <w:iCs/>
              </w:rPr>
              <w:t>,</w:t>
            </w:r>
            <w:r w:rsidRPr="000E76BE">
              <w:t xml:space="preserve"> </w:t>
            </w:r>
            <w:r>
              <w:t>rozdzielczość ekranu 480 x 320 pikseli</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17</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Dodatkowy ekran podglądu stanu sprawności urządzenia oraz baterii dostępny przy zamkniętej torbie</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18</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Bateria nieładowalna LiMnO2 (5 lat żywotności, około 440 wyładowań lub min 1030 min. monitorowania z nową baterią)</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25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19</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rPr>
                <w:lang w:val="en-US"/>
              </w:rPr>
            </w:pPr>
            <w:r>
              <w:t>Torba transportowa z kieszeniami</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Parametr wytrzymałości urządzenia ze wskaźnikiem IP55</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501"/>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r>
              <w:t>Możliwość użycia w temperaturach minimum od -20 do 60 st. C</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13"/>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5166" w:type="dxa"/>
            <w:tcBorders>
              <w:top w:val="single" w:sz="4" w:space="0" w:color="000000"/>
              <w:left w:val="single" w:sz="4" w:space="0" w:color="000000"/>
              <w:bottom w:val="single" w:sz="4" w:space="0" w:color="000000"/>
              <w:right w:val="single" w:sz="4" w:space="0" w:color="auto"/>
            </w:tcBorders>
          </w:tcPr>
          <w:p w:rsidR="00460821" w:rsidRPr="007113CC" w:rsidRDefault="00460821" w:rsidP="00460821">
            <w:r w:rsidRPr="00A011E7">
              <w:t>Autoryzowany Serwis Producenta na terenie Polski</w:t>
            </w:r>
          </w:p>
        </w:tc>
        <w:tc>
          <w:tcPr>
            <w:tcW w:w="1985" w:type="dxa"/>
            <w:tcBorders>
              <w:top w:val="single" w:sz="6" w:space="0" w:color="auto"/>
              <w:left w:val="single" w:sz="6" w:space="0" w:color="auto"/>
              <w:bottom w:val="single" w:sz="6" w:space="0" w:color="auto"/>
              <w:right w:val="single" w:sz="6" w:space="0" w:color="auto"/>
            </w:tcBorders>
            <w:vAlign w:val="center"/>
          </w:tcPr>
          <w:p w:rsidR="00460821" w:rsidRPr="005358DD" w:rsidRDefault="00460821"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10"/>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5166" w:type="dxa"/>
            <w:tcBorders>
              <w:top w:val="single" w:sz="4" w:space="0" w:color="auto"/>
              <w:left w:val="single" w:sz="4" w:space="0" w:color="auto"/>
              <w:bottom w:val="single" w:sz="4" w:space="0" w:color="auto"/>
              <w:right w:val="single" w:sz="4" w:space="0" w:color="auto"/>
            </w:tcBorders>
          </w:tcPr>
          <w:p w:rsidR="00460821" w:rsidRDefault="00460821" w:rsidP="00460821">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Aparat fabrycznie nowy. Rok produkcji 2019. </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3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5166" w:type="dxa"/>
            <w:tcBorders>
              <w:top w:val="single" w:sz="4" w:space="0" w:color="auto"/>
              <w:left w:val="single" w:sz="4" w:space="0" w:color="auto"/>
              <w:bottom w:val="single" w:sz="4" w:space="0" w:color="auto"/>
              <w:right w:val="single" w:sz="4" w:space="0" w:color="auto"/>
            </w:tcBorders>
          </w:tcPr>
          <w:p w:rsidR="00460821" w:rsidRPr="00BD16E5" w:rsidRDefault="00460821" w:rsidP="00460821">
            <w:pPr>
              <w:autoSpaceDE w:val="0"/>
              <w:autoSpaceDN w:val="0"/>
              <w:adjustRightInd w:val="0"/>
              <w:rPr>
                <w:rFonts w:ascii="Times New Roman" w:hAnsi="Times New Roman"/>
                <w:b/>
              </w:rPr>
            </w:pPr>
            <w:r w:rsidRPr="00BD16E5">
              <w:rPr>
                <w:rFonts w:ascii="Times New Roman" w:hAnsi="Times New Roman"/>
              </w:rPr>
              <w:t>Instrukcja obsługi w języku polskim</w:t>
            </w:r>
            <w:r>
              <w:rPr>
                <w:rFonts w:ascii="Times New Roman" w:hAnsi="Times New Roman"/>
              </w:rPr>
              <w:t>.</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F4715F" w:rsidRDefault="00460821" w:rsidP="00460821">
            <w:pPr>
              <w:widowControl w:val="0"/>
              <w:spacing w:before="100" w:beforeAutospacing="1" w:after="100" w:afterAutospacing="1"/>
              <w:jc w:val="center"/>
              <w:rPr>
                <w:rFonts w:ascii="Times New Roman" w:hAnsi="Times New Roman"/>
                <w:bCs/>
                <w:sz w:val="24"/>
                <w:szCs w:val="24"/>
              </w:rPr>
            </w:pPr>
            <w:r w:rsidRPr="00F4715F">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312"/>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5166" w:type="dxa"/>
            <w:tcBorders>
              <w:top w:val="single" w:sz="4" w:space="0" w:color="auto"/>
              <w:left w:val="single" w:sz="4" w:space="0" w:color="auto"/>
              <w:bottom w:val="single" w:sz="4" w:space="0" w:color="auto"/>
              <w:right w:val="single" w:sz="4" w:space="0" w:color="auto"/>
            </w:tcBorders>
          </w:tcPr>
          <w:p w:rsidR="00460821" w:rsidRPr="00BD16E5" w:rsidRDefault="00460821" w:rsidP="00460821">
            <w:pPr>
              <w:autoSpaceDE w:val="0"/>
              <w:autoSpaceDN w:val="0"/>
              <w:adjustRightInd w:val="0"/>
              <w:rPr>
                <w:rFonts w:ascii="Times New Roman" w:hAnsi="Times New Roman"/>
              </w:rPr>
            </w:pPr>
            <w:r w:rsidRPr="00BD16E5">
              <w:rPr>
                <w:rFonts w:ascii="Times New Roman" w:hAnsi="Times New Roman"/>
              </w:rPr>
              <w:t>Oprogramowanie w języku polskim</w:t>
            </w:r>
            <w:r>
              <w:rPr>
                <w:rFonts w:ascii="Times New Roman" w:hAnsi="Times New Roman"/>
              </w:rPr>
              <w:t>.</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ED43ED">
        <w:trPr>
          <w:cantSplit/>
          <w:trHeight w:val="568"/>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26</w:t>
            </w:r>
          </w:p>
        </w:tc>
        <w:tc>
          <w:tcPr>
            <w:tcW w:w="5166" w:type="dxa"/>
            <w:tcBorders>
              <w:top w:val="single" w:sz="8" w:space="0" w:color="808080"/>
              <w:left w:val="single" w:sz="8" w:space="0" w:color="808080"/>
              <w:bottom w:val="single" w:sz="8" w:space="0" w:color="808080"/>
              <w:right w:val="nil"/>
            </w:tcBorders>
          </w:tcPr>
          <w:p w:rsidR="00460821" w:rsidRPr="00883D47" w:rsidRDefault="00460821" w:rsidP="00460821">
            <w:pPr>
              <w:rPr>
                <w:rFonts w:ascii="Times New Roman" w:hAnsi="Times New Roman"/>
              </w:rPr>
            </w:pPr>
            <w:r w:rsidRPr="00883D47">
              <w:rPr>
                <w:rFonts w:ascii="Times New Roman" w:hAnsi="Times New Roman"/>
              </w:rPr>
              <w:t>Ins</w:t>
            </w:r>
            <w:r>
              <w:rPr>
                <w:rFonts w:ascii="Times New Roman" w:hAnsi="Times New Roman"/>
              </w:rPr>
              <w:t>talacja, uruchomienie</w:t>
            </w:r>
            <w:r w:rsidRPr="00883D47">
              <w:rPr>
                <w:rFonts w:ascii="Times New Roman" w:hAnsi="Times New Roman"/>
              </w:rPr>
              <w:t xml:space="preserve">. Przeszkolenie personelu z obsługi urządzenia. </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F4715F"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27</w:t>
            </w:r>
          </w:p>
        </w:tc>
        <w:tc>
          <w:tcPr>
            <w:tcW w:w="5166" w:type="dxa"/>
            <w:tcBorders>
              <w:top w:val="single" w:sz="4" w:space="0" w:color="000000"/>
              <w:left w:val="single" w:sz="4" w:space="0" w:color="000000"/>
              <w:bottom w:val="single" w:sz="4" w:space="0" w:color="000000"/>
              <w:right w:val="nil"/>
            </w:tcBorders>
            <w:vAlign w:val="center"/>
          </w:tcPr>
          <w:p w:rsidR="00460821" w:rsidRPr="00883D47" w:rsidRDefault="00460821" w:rsidP="00C0048A">
            <w:pPr>
              <w:numPr>
                <w:ilvl w:val="0"/>
                <w:numId w:val="13"/>
              </w:numPr>
              <w:suppressAutoHyphens/>
              <w:snapToGrid w:val="0"/>
              <w:spacing w:after="0" w:line="240" w:lineRule="auto"/>
              <w:rPr>
                <w:rFonts w:ascii="Times New Roman" w:eastAsia="Times New Roman" w:hAnsi="Times New Roman"/>
              </w:rPr>
            </w:pPr>
            <w:r w:rsidRPr="00883D47">
              <w:rPr>
                <w:rFonts w:ascii="Times New Roman" w:hAnsi="Times New Roman"/>
              </w:rPr>
              <w:t>Deklaracja zgodności CE</w:t>
            </w:r>
          </w:p>
          <w:p w:rsidR="00460821" w:rsidRDefault="00460821" w:rsidP="00C0048A">
            <w:pPr>
              <w:pStyle w:val="Akapitzlist"/>
              <w:numPr>
                <w:ilvl w:val="0"/>
                <w:numId w:val="13"/>
              </w:numPr>
              <w:suppressAutoHyphens/>
              <w:snapToGrid w:val="0"/>
              <w:spacing w:after="0" w:line="240" w:lineRule="auto"/>
              <w:contextualSpacing/>
              <w:rPr>
                <w:rFonts w:ascii="Times New Roman" w:hAnsi="Times New Roman"/>
              </w:rPr>
            </w:pPr>
            <w:r w:rsidRPr="00667EA2">
              <w:rPr>
                <w:rFonts w:ascii="Times New Roman" w:hAnsi="Times New Roman"/>
              </w:rPr>
              <w:t xml:space="preserve">Wpis/zgłoszenie/powiadomienie do Rejestru </w:t>
            </w:r>
          </w:p>
          <w:p w:rsidR="00460821" w:rsidRPr="00667EA2" w:rsidRDefault="00460821" w:rsidP="00460821">
            <w:pPr>
              <w:pStyle w:val="Akapitzlist"/>
              <w:suppressAutoHyphens/>
              <w:snapToGrid w:val="0"/>
              <w:spacing w:after="0" w:line="240" w:lineRule="auto"/>
              <w:ind w:left="720"/>
              <w:contextualSpacing/>
              <w:rPr>
                <w:rFonts w:ascii="Times New Roman" w:hAnsi="Times New Roman"/>
              </w:rPr>
            </w:pPr>
            <w:r w:rsidRPr="00667EA2">
              <w:rPr>
                <w:rFonts w:ascii="Times New Roman" w:hAnsi="Times New Roman"/>
              </w:rPr>
              <w:t>Wyrobów Medycznych.</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bl>
    <w:p w:rsidR="00460821" w:rsidRDefault="00460821" w:rsidP="00460821">
      <w:pPr>
        <w:spacing w:after="0" w:line="240" w:lineRule="auto"/>
        <w:rPr>
          <w:rFonts w:ascii="Arial" w:hAnsi="Arial" w:cs="Arial"/>
          <w:color w:val="000000"/>
          <w:sz w:val="24"/>
          <w:szCs w:val="24"/>
        </w:rPr>
      </w:pPr>
      <w:r>
        <w:rPr>
          <w:rFonts w:ascii="Arial" w:hAnsi="Arial" w:cs="Arial"/>
          <w:b/>
          <w:i/>
          <w:iCs/>
          <w:color w:val="000000"/>
          <w:sz w:val="18"/>
          <w:szCs w:val="18"/>
        </w:rPr>
        <w:br/>
      </w: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1c)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Pr>
          <w:rFonts w:ascii="Arial" w:hAnsi="Arial" w:cs="Arial"/>
          <w:i/>
          <w:iCs/>
          <w:color w:val="000000"/>
          <w:sz w:val="18"/>
          <w:szCs w:val="18"/>
        </w:rPr>
        <w:t>.</w:t>
      </w:r>
    </w:p>
    <w:p w:rsidR="00ED43ED" w:rsidRDefault="00ED43ED" w:rsidP="00ED43ED">
      <w:pPr>
        <w:spacing w:after="0" w:line="240" w:lineRule="auto"/>
        <w:jc w:val="right"/>
        <w:rPr>
          <w:rFonts w:asciiTheme="majorHAnsi" w:hAnsiTheme="majorHAnsi" w:cs="Arial"/>
          <w:color w:val="000000"/>
          <w:sz w:val="24"/>
          <w:szCs w:val="24"/>
        </w:rPr>
      </w:pPr>
    </w:p>
    <w:p w:rsidR="00ED43ED" w:rsidRDefault="00ED43ED" w:rsidP="00ED43ED">
      <w:pPr>
        <w:spacing w:after="0" w:line="240" w:lineRule="auto"/>
        <w:jc w:val="right"/>
        <w:rPr>
          <w:rFonts w:asciiTheme="majorHAnsi" w:hAnsiTheme="majorHAnsi" w:cs="Arial"/>
          <w:color w:val="000000"/>
          <w:sz w:val="24"/>
          <w:szCs w:val="24"/>
        </w:rPr>
      </w:pPr>
    </w:p>
    <w:p w:rsidR="00ED43ED" w:rsidRDefault="00ED43ED" w:rsidP="00ED43ED">
      <w:pPr>
        <w:spacing w:after="0" w:line="240" w:lineRule="auto"/>
        <w:jc w:val="right"/>
        <w:rPr>
          <w:rFonts w:asciiTheme="majorHAnsi" w:hAnsiTheme="majorHAnsi" w:cs="Arial"/>
          <w:color w:val="000000"/>
          <w:sz w:val="24"/>
          <w:szCs w:val="24"/>
        </w:rPr>
      </w:pPr>
    </w:p>
    <w:p w:rsidR="00ED43ED" w:rsidRDefault="00ED43ED" w:rsidP="00ED43ED">
      <w:pPr>
        <w:spacing w:after="0" w:line="240" w:lineRule="auto"/>
        <w:jc w:val="right"/>
        <w:rPr>
          <w:rFonts w:asciiTheme="majorHAnsi" w:hAnsiTheme="majorHAnsi"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OCENIANE - Tabela 2c</w:t>
      </w:r>
    </w:p>
    <w:p w:rsidR="00460821" w:rsidRDefault="00460821" w:rsidP="00582BA9">
      <w:pPr>
        <w:spacing w:after="0" w:line="240" w:lineRule="auto"/>
        <w:rPr>
          <w:rFonts w:asciiTheme="majorHAnsi" w:hAnsiTheme="majorHAnsi" w:cs="Arial"/>
          <w:b/>
          <w:sz w:val="24"/>
          <w:szCs w:val="24"/>
        </w:rPr>
      </w:pPr>
    </w:p>
    <w:tbl>
      <w:tblPr>
        <w:tblStyle w:val="Tabela-Siatka"/>
        <w:tblW w:w="9776" w:type="dxa"/>
        <w:tblLook w:val="04A0" w:firstRow="1" w:lastRow="0" w:firstColumn="1" w:lastColumn="0" w:noHBand="0" w:noVBand="1"/>
      </w:tblPr>
      <w:tblGrid>
        <w:gridCol w:w="421"/>
        <w:gridCol w:w="5244"/>
        <w:gridCol w:w="1985"/>
        <w:gridCol w:w="2126"/>
      </w:tblGrid>
      <w:tr w:rsidR="00460821" w:rsidTr="00460821">
        <w:tc>
          <w:tcPr>
            <w:tcW w:w="421" w:type="dxa"/>
          </w:tcPr>
          <w:p w:rsidR="00460821" w:rsidRPr="00460821" w:rsidRDefault="00460821" w:rsidP="00460821">
            <w:pPr>
              <w:widowControl w:val="0"/>
              <w:rPr>
                <w:rFonts w:asciiTheme="majorHAnsi" w:hAnsiTheme="majorHAnsi"/>
                <w:iCs/>
                <w:color w:val="000000"/>
                <w:sz w:val="24"/>
                <w:szCs w:val="24"/>
              </w:rPr>
            </w:pPr>
            <w:r w:rsidRPr="00460821">
              <w:rPr>
                <w:rFonts w:asciiTheme="majorHAnsi" w:hAnsiTheme="majorHAnsi"/>
                <w:iCs/>
                <w:color w:val="000000"/>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460821" w:rsidRPr="00460821" w:rsidRDefault="00460821" w:rsidP="00460821">
            <w:pPr>
              <w:rPr>
                <w:rFonts w:asciiTheme="majorHAnsi" w:hAnsiTheme="majorHAnsi"/>
                <w:sz w:val="24"/>
                <w:szCs w:val="24"/>
              </w:rPr>
            </w:pPr>
            <w:r w:rsidRPr="00460821">
              <w:rPr>
                <w:rFonts w:asciiTheme="majorHAnsi" w:hAnsiTheme="majorHAnsi"/>
                <w:sz w:val="24"/>
                <w:szCs w:val="24"/>
              </w:rPr>
              <w:t xml:space="preserve">Ładowanie do 200J w czasie </w:t>
            </w:r>
            <w:r w:rsidRPr="00460821">
              <w:rPr>
                <w:rFonts w:asciiTheme="majorHAnsi" w:hAnsiTheme="majorHAnsi"/>
                <w:bCs/>
                <w:sz w:val="24"/>
                <w:szCs w:val="24"/>
              </w:rPr>
              <w:t>do 7sek.</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460821" w:rsidRDefault="00460821" w:rsidP="00460821">
            <w:pPr>
              <w:widowControl w:val="0"/>
              <w:spacing w:before="100" w:beforeAutospacing="1" w:after="100" w:afterAutospacing="1"/>
              <w:jc w:val="center"/>
              <w:rPr>
                <w:rFonts w:asciiTheme="majorHAnsi" w:hAnsiTheme="majorHAnsi"/>
                <w:bCs/>
                <w:sz w:val="24"/>
                <w:szCs w:val="24"/>
              </w:rPr>
            </w:pPr>
            <w:r w:rsidRPr="00460821">
              <w:rPr>
                <w:rFonts w:asciiTheme="majorHAnsi" w:hAnsiTheme="majorHAnsi"/>
                <w:bCs/>
                <w:sz w:val="24"/>
                <w:szCs w:val="24"/>
              </w:rPr>
              <w:t>TAK -5 PKT</w:t>
            </w:r>
            <w:r w:rsidRPr="00460821">
              <w:rPr>
                <w:rFonts w:asciiTheme="majorHAnsi" w:hAnsiTheme="majorHAnsi"/>
                <w:bCs/>
                <w:sz w:val="24"/>
                <w:szCs w:val="24"/>
              </w:rPr>
              <w:br/>
              <w:t>NIE – 0 PKT</w:t>
            </w:r>
          </w:p>
        </w:tc>
        <w:tc>
          <w:tcPr>
            <w:tcW w:w="2126" w:type="dxa"/>
          </w:tcPr>
          <w:p w:rsidR="00460821" w:rsidRPr="00460821" w:rsidRDefault="00460821" w:rsidP="00460821">
            <w:pPr>
              <w:widowControl w:val="0"/>
              <w:rPr>
                <w:rFonts w:asciiTheme="majorHAnsi" w:hAnsiTheme="majorHAnsi"/>
                <w:b/>
                <w:iCs/>
                <w:color w:val="000000"/>
                <w:sz w:val="24"/>
                <w:szCs w:val="24"/>
              </w:rPr>
            </w:pPr>
          </w:p>
        </w:tc>
      </w:tr>
      <w:tr w:rsidR="00460821" w:rsidTr="00460821">
        <w:tc>
          <w:tcPr>
            <w:tcW w:w="421" w:type="dxa"/>
          </w:tcPr>
          <w:p w:rsidR="00460821" w:rsidRPr="00460821" w:rsidRDefault="00460821" w:rsidP="00460821">
            <w:pPr>
              <w:widowControl w:val="0"/>
              <w:rPr>
                <w:rFonts w:asciiTheme="majorHAnsi" w:hAnsiTheme="majorHAnsi"/>
                <w:iCs/>
                <w:color w:val="000000"/>
                <w:sz w:val="24"/>
                <w:szCs w:val="24"/>
              </w:rPr>
            </w:pPr>
            <w:r w:rsidRPr="00460821">
              <w:rPr>
                <w:rFonts w:asciiTheme="majorHAnsi" w:hAnsiTheme="majorHAnsi"/>
                <w:iCs/>
                <w:color w:val="000000"/>
                <w:sz w:val="24"/>
                <w:szCs w:val="24"/>
              </w:rPr>
              <w:t>2</w:t>
            </w:r>
          </w:p>
        </w:tc>
        <w:tc>
          <w:tcPr>
            <w:tcW w:w="5244" w:type="dxa"/>
          </w:tcPr>
          <w:p w:rsidR="00460821" w:rsidRPr="00460821" w:rsidRDefault="00460821" w:rsidP="00460821">
            <w:pPr>
              <w:widowControl w:val="0"/>
              <w:rPr>
                <w:rFonts w:asciiTheme="majorHAnsi" w:hAnsiTheme="majorHAnsi"/>
                <w:iCs/>
                <w:color w:val="000000"/>
                <w:sz w:val="24"/>
                <w:szCs w:val="24"/>
              </w:rPr>
            </w:pPr>
            <w:r w:rsidRPr="00460821">
              <w:rPr>
                <w:rFonts w:asciiTheme="majorHAnsi" w:hAnsiTheme="majorHAnsi"/>
                <w:iCs/>
                <w:color w:val="000000"/>
                <w:sz w:val="24"/>
                <w:szCs w:val="24"/>
              </w:rPr>
              <w:t xml:space="preserve">Ciężar max z baterią i elektrodami </w:t>
            </w:r>
            <w:r>
              <w:rPr>
                <w:rFonts w:asciiTheme="majorHAnsi" w:hAnsiTheme="majorHAnsi"/>
                <w:iCs/>
                <w:color w:val="000000"/>
                <w:sz w:val="24"/>
                <w:szCs w:val="24"/>
              </w:rPr>
              <w:t>do</w:t>
            </w:r>
            <w:r w:rsidRPr="00460821">
              <w:rPr>
                <w:rFonts w:asciiTheme="majorHAnsi" w:hAnsiTheme="majorHAnsi"/>
                <w:iCs/>
                <w:color w:val="000000"/>
                <w:sz w:val="24"/>
                <w:szCs w:val="24"/>
              </w:rPr>
              <w:t xml:space="preserve"> </w:t>
            </w:r>
            <w:r w:rsidRPr="00460821">
              <w:rPr>
                <w:rFonts w:asciiTheme="majorHAnsi" w:hAnsiTheme="majorHAnsi"/>
                <w:sz w:val="24"/>
                <w:szCs w:val="24"/>
              </w:rPr>
              <w:t>3,5kg</w:t>
            </w:r>
          </w:p>
        </w:tc>
        <w:tc>
          <w:tcPr>
            <w:tcW w:w="1985" w:type="dxa"/>
            <w:tcBorders>
              <w:top w:val="single" w:sz="6" w:space="0" w:color="auto"/>
              <w:left w:val="single" w:sz="6" w:space="0" w:color="auto"/>
              <w:bottom w:val="single" w:sz="6" w:space="0" w:color="auto"/>
              <w:right w:val="single" w:sz="6" w:space="0" w:color="auto"/>
            </w:tcBorders>
            <w:vAlign w:val="center"/>
          </w:tcPr>
          <w:p w:rsidR="00460821" w:rsidRPr="00460821" w:rsidRDefault="00460821" w:rsidP="00460821">
            <w:pPr>
              <w:jc w:val="center"/>
              <w:rPr>
                <w:rFonts w:asciiTheme="majorHAnsi" w:hAnsiTheme="majorHAnsi"/>
                <w:sz w:val="24"/>
                <w:szCs w:val="24"/>
              </w:rPr>
            </w:pPr>
            <w:r w:rsidRPr="00460821">
              <w:rPr>
                <w:rFonts w:asciiTheme="majorHAnsi" w:hAnsiTheme="majorHAnsi"/>
                <w:sz w:val="24"/>
                <w:szCs w:val="24"/>
              </w:rPr>
              <w:t>TAK – 5 pkt</w:t>
            </w:r>
            <w:r>
              <w:rPr>
                <w:rFonts w:asciiTheme="majorHAnsi" w:hAnsiTheme="majorHAnsi"/>
                <w:sz w:val="24"/>
                <w:szCs w:val="24"/>
              </w:rPr>
              <w:br/>
            </w:r>
            <w:r w:rsidRPr="00460821">
              <w:rPr>
                <w:rFonts w:asciiTheme="majorHAnsi" w:hAnsiTheme="majorHAnsi"/>
                <w:sz w:val="24"/>
                <w:szCs w:val="24"/>
              </w:rPr>
              <w:t>NIE – 0pkt</w:t>
            </w:r>
          </w:p>
        </w:tc>
        <w:tc>
          <w:tcPr>
            <w:tcW w:w="2126" w:type="dxa"/>
          </w:tcPr>
          <w:p w:rsidR="00460821" w:rsidRPr="00460821" w:rsidRDefault="00460821" w:rsidP="00460821">
            <w:pPr>
              <w:widowControl w:val="0"/>
              <w:rPr>
                <w:rFonts w:asciiTheme="majorHAnsi" w:hAnsiTheme="majorHAnsi"/>
                <w:b/>
                <w:iCs/>
                <w:color w:val="000000"/>
                <w:sz w:val="24"/>
                <w:szCs w:val="24"/>
              </w:rPr>
            </w:pPr>
          </w:p>
        </w:tc>
      </w:tr>
      <w:tr w:rsidR="00460821" w:rsidTr="00460821">
        <w:tc>
          <w:tcPr>
            <w:tcW w:w="421" w:type="dxa"/>
          </w:tcPr>
          <w:p w:rsidR="00460821" w:rsidRPr="00460821" w:rsidRDefault="00460821" w:rsidP="00460821">
            <w:pPr>
              <w:widowControl w:val="0"/>
              <w:rPr>
                <w:rFonts w:asciiTheme="majorHAnsi" w:hAnsiTheme="majorHAnsi"/>
                <w:iCs/>
                <w:color w:val="000000"/>
                <w:sz w:val="24"/>
                <w:szCs w:val="24"/>
              </w:rPr>
            </w:pPr>
            <w:r w:rsidRPr="00460821">
              <w:rPr>
                <w:rFonts w:asciiTheme="majorHAnsi" w:hAnsiTheme="majorHAnsi"/>
                <w:iCs/>
                <w:color w:val="000000"/>
                <w:sz w:val="24"/>
                <w:szCs w:val="24"/>
              </w:rPr>
              <w:t>3</w:t>
            </w:r>
          </w:p>
        </w:tc>
        <w:tc>
          <w:tcPr>
            <w:tcW w:w="5244" w:type="dxa"/>
          </w:tcPr>
          <w:p w:rsidR="00460821" w:rsidRPr="00460821" w:rsidRDefault="00460821" w:rsidP="00460821">
            <w:pPr>
              <w:widowControl w:val="0"/>
              <w:rPr>
                <w:rFonts w:asciiTheme="majorHAnsi" w:hAnsiTheme="majorHAnsi"/>
                <w:iCs/>
                <w:color w:val="000000"/>
                <w:sz w:val="24"/>
                <w:szCs w:val="24"/>
              </w:rPr>
            </w:pPr>
            <w:r>
              <w:rPr>
                <w:rFonts w:asciiTheme="majorHAnsi" w:hAnsiTheme="majorHAnsi"/>
                <w:iCs/>
                <w:color w:val="000000"/>
                <w:sz w:val="24"/>
                <w:szCs w:val="24"/>
              </w:rPr>
              <w:t>P</w:t>
            </w:r>
            <w:r w:rsidRPr="00460821">
              <w:rPr>
                <w:rFonts w:asciiTheme="majorHAnsi" w:hAnsiTheme="majorHAnsi"/>
                <w:iCs/>
                <w:color w:val="000000"/>
                <w:sz w:val="24"/>
                <w:szCs w:val="24"/>
              </w:rPr>
              <w:t xml:space="preserve">rzekątna </w:t>
            </w:r>
            <w:r>
              <w:rPr>
                <w:rFonts w:asciiTheme="majorHAnsi" w:hAnsiTheme="majorHAnsi"/>
                <w:iCs/>
                <w:color w:val="000000"/>
                <w:sz w:val="24"/>
                <w:szCs w:val="24"/>
              </w:rPr>
              <w:t>ekranu LCD powyżej</w:t>
            </w:r>
            <w:r w:rsidRPr="00460821">
              <w:rPr>
                <w:rFonts w:asciiTheme="majorHAnsi" w:hAnsiTheme="majorHAnsi"/>
                <w:iCs/>
                <w:color w:val="000000"/>
                <w:sz w:val="24"/>
                <w:szCs w:val="24"/>
              </w:rPr>
              <w:t xml:space="preserve"> 5,7"</w:t>
            </w:r>
          </w:p>
        </w:tc>
        <w:tc>
          <w:tcPr>
            <w:tcW w:w="1985" w:type="dxa"/>
          </w:tcPr>
          <w:p w:rsidR="00460821" w:rsidRPr="00460821" w:rsidRDefault="00460821" w:rsidP="00460821">
            <w:pPr>
              <w:widowControl w:val="0"/>
              <w:jc w:val="center"/>
              <w:rPr>
                <w:rFonts w:asciiTheme="majorHAnsi" w:hAnsiTheme="majorHAnsi"/>
                <w:iCs/>
                <w:color w:val="000000"/>
                <w:sz w:val="24"/>
                <w:szCs w:val="24"/>
              </w:rPr>
            </w:pPr>
            <w:r w:rsidRPr="00460821">
              <w:rPr>
                <w:rFonts w:asciiTheme="majorHAnsi" w:hAnsiTheme="majorHAnsi"/>
                <w:iCs/>
                <w:color w:val="000000"/>
                <w:sz w:val="24"/>
                <w:szCs w:val="24"/>
              </w:rPr>
              <w:t>TAK – 5PKT</w:t>
            </w:r>
            <w:r w:rsidRPr="00460821">
              <w:rPr>
                <w:rFonts w:asciiTheme="majorHAnsi" w:hAnsiTheme="majorHAnsi"/>
                <w:iCs/>
                <w:color w:val="000000"/>
                <w:sz w:val="24"/>
                <w:szCs w:val="24"/>
              </w:rPr>
              <w:br/>
              <w:t>NIE – 0 PKT</w:t>
            </w:r>
          </w:p>
        </w:tc>
        <w:tc>
          <w:tcPr>
            <w:tcW w:w="2126" w:type="dxa"/>
          </w:tcPr>
          <w:p w:rsidR="00460821" w:rsidRPr="00460821" w:rsidRDefault="00460821" w:rsidP="00460821">
            <w:pPr>
              <w:widowControl w:val="0"/>
              <w:rPr>
                <w:rFonts w:asciiTheme="majorHAnsi" w:hAnsiTheme="majorHAnsi"/>
                <w:b/>
                <w:iCs/>
                <w:color w:val="000000"/>
                <w:sz w:val="24"/>
                <w:szCs w:val="24"/>
              </w:rPr>
            </w:pPr>
          </w:p>
        </w:tc>
      </w:tr>
    </w:tbl>
    <w:p w:rsidR="00460821" w:rsidRDefault="00460821">
      <w:pPr>
        <w:spacing w:after="0" w:line="240" w:lineRule="auto"/>
        <w:rPr>
          <w:rFonts w:asciiTheme="majorHAnsi" w:hAnsiTheme="majorHAnsi" w:cs="Arial"/>
          <w:b/>
          <w:sz w:val="24"/>
          <w:szCs w:val="24"/>
        </w:rPr>
      </w:pPr>
    </w:p>
    <w:p w:rsidR="00B50624" w:rsidRDefault="00B50624" w:rsidP="00B5062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Pr>
          <w:rFonts w:ascii="Arial" w:hAnsi="Arial" w:cs="Arial"/>
          <w:i/>
          <w:iCs/>
          <w:color w:val="000000"/>
          <w:sz w:val="18"/>
          <w:szCs w:val="18"/>
        </w:rPr>
        <w:t>W powyższej tabeli (Tabela 2c)</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Default="00ED43ED" w:rsidP="00ED43ED">
      <w:pPr>
        <w:spacing w:after="0" w:line="240" w:lineRule="auto"/>
        <w:jc w:val="right"/>
        <w:rPr>
          <w:rFonts w:asciiTheme="majorHAnsi" w:hAnsiTheme="majorHAnsi" w:cs="Arial"/>
          <w:color w:val="000000"/>
          <w:sz w:val="24"/>
          <w:szCs w:val="24"/>
        </w:rPr>
      </w:pPr>
    </w:p>
    <w:p w:rsidR="00ED43ED" w:rsidRDefault="00ED43ED" w:rsidP="00ED43ED">
      <w:pPr>
        <w:spacing w:after="0" w:line="240" w:lineRule="auto"/>
        <w:jc w:val="right"/>
        <w:rPr>
          <w:rFonts w:asciiTheme="majorHAnsi" w:hAnsiTheme="majorHAnsi" w:cs="Arial"/>
          <w:color w:val="000000"/>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OFERTA</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jc w:val="center"/>
        <w:rPr>
          <w:rFonts w:asciiTheme="majorHAnsi" w:hAnsiTheme="majorHAnsi" w:cs="Arial"/>
          <w:b/>
          <w:sz w:val="24"/>
          <w:szCs w:val="24"/>
        </w:rPr>
      </w:pPr>
      <w:r w:rsidRPr="005E46C3">
        <w:rPr>
          <w:rFonts w:asciiTheme="majorHAnsi" w:hAnsiTheme="majorHAnsi" w:cs="Arial"/>
          <w:b/>
          <w:sz w:val="24"/>
          <w:szCs w:val="24"/>
        </w:rPr>
        <w:t xml:space="preserve">OPIS PRZEDMIOTU ZAMÓWIENIA </w:t>
      </w:r>
      <w:r w:rsidR="00825E6E">
        <w:rPr>
          <w:rFonts w:asciiTheme="majorHAnsi" w:hAnsiTheme="majorHAnsi" w:cs="Arial"/>
          <w:b/>
          <w:sz w:val="24"/>
          <w:szCs w:val="24"/>
        </w:rPr>
        <w:t>– CZĘŚĆ NR 4</w:t>
      </w:r>
      <w:bookmarkStart w:id="0" w:name="_GoBack"/>
      <w:bookmarkEnd w:id="0"/>
      <w:r>
        <w:rPr>
          <w:rFonts w:asciiTheme="majorHAnsi" w:hAnsiTheme="majorHAnsi" w:cs="Arial"/>
          <w:b/>
          <w:sz w:val="24"/>
          <w:szCs w:val="24"/>
        </w:rPr>
        <w:t xml:space="preserve"> - Dostawa defibrylatora </w:t>
      </w:r>
    </w:p>
    <w:p w:rsidR="00582BA9" w:rsidRDefault="00582BA9" w:rsidP="00582BA9">
      <w:pPr>
        <w:spacing w:after="0" w:line="240" w:lineRule="auto"/>
        <w:jc w:val="center"/>
        <w:rPr>
          <w:rFonts w:asciiTheme="majorHAnsi" w:hAnsiTheme="majorHAnsi" w:cs="Arial"/>
          <w:b/>
          <w:sz w:val="24"/>
          <w:szCs w:val="24"/>
        </w:rPr>
      </w:pPr>
      <w:r>
        <w:rPr>
          <w:rFonts w:asciiTheme="majorHAnsi" w:hAnsiTheme="majorHAnsi" w:cs="Arial"/>
          <w:b/>
          <w:sz w:val="24"/>
          <w:szCs w:val="24"/>
        </w:rPr>
        <w:t>2-fazowego</w:t>
      </w:r>
    </w:p>
    <w:p w:rsidR="00582BA9" w:rsidRDefault="00582BA9" w:rsidP="00582BA9">
      <w:pPr>
        <w:spacing w:after="0" w:line="240" w:lineRule="auto"/>
        <w:rPr>
          <w:rFonts w:ascii="Arial" w:hAnsi="Arial" w:cs="Arial"/>
          <w:color w:val="000000"/>
          <w:sz w:val="24"/>
          <w:szCs w:val="24"/>
        </w:rPr>
      </w:pPr>
    </w:p>
    <w:p w:rsidR="00582BA9" w:rsidRDefault="00582BA9" w:rsidP="00582BA9">
      <w:pPr>
        <w:pStyle w:val="Standard"/>
        <w:jc w:val="both"/>
        <w:rPr>
          <w:rFonts w:ascii="Arial" w:eastAsia="Times New Roman" w:hAnsi="Arial" w:cs="Arial"/>
          <w:sz w:val="20"/>
          <w:szCs w:val="20"/>
          <w:lang w:val="pl-PL"/>
        </w:rPr>
      </w:pPr>
      <w:r w:rsidRPr="002D79B7">
        <w:rPr>
          <w:rFonts w:ascii="Arial" w:eastAsia="Times New Roman" w:hAnsi="Arial" w:cs="Arial"/>
          <w:sz w:val="20"/>
          <w:szCs w:val="20"/>
          <w:lang w:val="pl-PL"/>
        </w:rPr>
        <w:t>Producent (podać) :………………………………………………………………………………….</w:t>
      </w:r>
    </w:p>
    <w:p w:rsidR="00582BA9" w:rsidRPr="002D79B7" w:rsidRDefault="00582BA9" w:rsidP="00582BA9">
      <w:pPr>
        <w:pStyle w:val="Standard"/>
        <w:jc w:val="both"/>
        <w:rPr>
          <w:sz w:val="20"/>
          <w:szCs w:val="20"/>
          <w:lang w:val="pl-PL"/>
        </w:rPr>
      </w:pPr>
    </w:p>
    <w:p w:rsidR="00582BA9" w:rsidRDefault="00582BA9" w:rsidP="00582BA9">
      <w:pPr>
        <w:pStyle w:val="Standard"/>
        <w:jc w:val="both"/>
        <w:rPr>
          <w:rFonts w:ascii="Arial" w:eastAsia="Times New Roman" w:hAnsi="Arial" w:cs="Arial"/>
          <w:sz w:val="20"/>
          <w:szCs w:val="20"/>
          <w:lang w:val="pl-PL"/>
        </w:rPr>
      </w:pPr>
      <w:r>
        <w:rPr>
          <w:rFonts w:ascii="Arial" w:eastAsia="Times New Roman" w:hAnsi="Arial" w:cs="Arial"/>
          <w:sz w:val="20"/>
          <w:szCs w:val="20"/>
          <w:lang w:val="pl-PL"/>
        </w:rPr>
        <w:t xml:space="preserve">Typ (model) </w:t>
      </w:r>
      <w:r w:rsidRPr="002D79B7">
        <w:rPr>
          <w:rFonts w:ascii="Arial" w:eastAsia="Times New Roman" w:hAnsi="Arial" w:cs="Arial"/>
          <w:sz w:val="20"/>
          <w:szCs w:val="20"/>
          <w:lang w:val="pl-PL"/>
        </w:rPr>
        <w:t>(podać)</w:t>
      </w:r>
      <w:r>
        <w:rPr>
          <w:rFonts w:ascii="Arial" w:eastAsia="Times New Roman" w:hAnsi="Arial" w:cs="Arial"/>
          <w:sz w:val="20"/>
          <w:szCs w:val="20"/>
          <w:lang w:val="pl-PL"/>
        </w:rPr>
        <w:t xml:space="preserve"> </w:t>
      </w:r>
      <w:r w:rsidRPr="002D79B7">
        <w:rPr>
          <w:rFonts w:ascii="Arial" w:eastAsia="Times New Roman" w:hAnsi="Arial" w:cs="Arial"/>
          <w:sz w:val="20"/>
          <w:szCs w:val="20"/>
          <w:lang w:val="pl-PL"/>
        </w:rPr>
        <w:t>:………………………………………………………</w:t>
      </w:r>
    </w:p>
    <w:p w:rsidR="00582BA9" w:rsidRPr="002D79B7" w:rsidRDefault="00582BA9" w:rsidP="00582BA9">
      <w:pPr>
        <w:pStyle w:val="Standard"/>
        <w:jc w:val="both"/>
        <w:rPr>
          <w:sz w:val="20"/>
          <w:szCs w:val="20"/>
          <w:lang w:val="pl-PL"/>
        </w:rPr>
      </w:pPr>
    </w:p>
    <w:p w:rsidR="00582BA9" w:rsidRDefault="00582BA9" w:rsidP="00582BA9">
      <w:pPr>
        <w:widowControl w:val="0"/>
        <w:rPr>
          <w:rFonts w:ascii="Arial" w:eastAsia="Times New Roman" w:hAnsi="Arial" w:cs="Arial"/>
          <w:sz w:val="20"/>
          <w:szCs w:val="20"/>
        </w:rPr>
      </w:pPr>
      <w:r w:rsidRPr="0029083B">
        <w:rPr>
          <w:rFonts w:ascii="Arial" w:eastAsia="Times New Roman" w:hAnsi="Arial" w:cs="Arial"/>
          <w:sz w:val="20"/>
          <w:szCs w:val="20"/>
        </w:rPr>
        <w:t>Rok produkcji ( podać) :…………………………………………………………………………….</w:t>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WYMAGANE (GRANICZNE) - Tabela 1d</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166"/>
        <w:gridCol w:w="1985"/>
        <w:gridCol w:w="2126"/>
      </w:tblGrid>
      <w:tr w:rsidR="00460821" w:rsidRPr="005358DD" w:rsidTr="00460821">
        <w:trPr>
          <w:cantSplit/>
          <w:trHeight w:val="892"/>
        </w:trPr>
        <w:tc>
          <w:tcPr>
            <w:tcW w:w="496" w:type="dxa"/>
            <w:tcBorders>
              <w:top w:val="single" w:sz="6" w:space="0" w:color="auto"/>
              <w:left w:val="single" w:sz="6" w:space="0" w:color="auto"/>
              <w:bottom w:val="single" w:sz="6" w:space="0" w:color="auto"/>
              <w:right w:val="single" w:sz="6" w:space="0" w:color="auto"/>
            </w:tcBorders>
            <w:shd w:val="clear" w:color="auto" w:fill="FFFFFF"/>
            <w:hideMark/>
          </w:tcPr>
          <w:p w:rsidR="00460821" w:rsidRPr="005358DD" w:rsidRDefault="00460821" w:rsidP="00460821">
            <w:pPr>
              <w:widowControl w:val="0"/>
              <w:spacing w:before="100" w:beforeAutospacing="1" w:after="100" w:afterAutospacing="1"/>
              <w:rPr>
                <w:rFonts w:ascii="Times New Roman" w:hAnsi="Times New Roman"/>
                <w:b/>
                <w:sz w:val="24"/>
                <w:szCs w:val="24"/>
              </w:rPr>
            </w:pPr>
            <w:r w:rsidRPr="005358DD">
              <w:rPr>
                <w:rFonts w:ascii="Times New Roman" w:hAnsi="Times New Roman"/>
                <w:b/>
                <w:sz w:val="24"/>
                <w:szCs w:val="24"/>
              </w:rPr>
              <w:t>LP</w:t>
            </w:r>
          </w:p>
        </w:tc>
        <w:tc>
          <w:tcPr>
            <w:tcW w:w="5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460821" w:rsidP="00460821">
            <w:pPr>
              <w:widowControl w:val="0"/>
              <w:spacing w:before="100" w:beforeAutospacing="1" w:after="100" w:afterAutospacing="1"/>
              <w:rPr>
                <w:rFonts w:ascii="Times New Roman" w:hAnsi="Times New Roman"/>
                <w:b/>
                <w:sz w:val="24"/>
                <w:szCs w:val="24"/>
              </w:rPr>
            </w:pPr>
            <w:r w:rsidRPr="005358DD">
              <w:rPr>
                <w:rFonts w:ascii="Times New Roman" w:hAnsi="Times New Roman"/>
                <w:b/>
                <w:sz w:val="24"/>
                <w:szCs w:val="24"/>
              </w:rPr>
              <w:t>Wymagane parametry techniczne</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B50624" w:rsidP="00460821">
            <w:pPr>
              <w:widowControl w:val="0"/>
              <w:spacing w:before="100" w:beforeAutospacing="1" w:after="100" w:afterAutospacing="1"/>
              <w:jc w:val="center"/>
              <w:rPr>
                <w:rFonts w:ascii="Times New Roman" w:hAnsi="Times New Roman"/>
                <w:b/>
                <w:sz w:val="24"/>
                <w:szCs w:val="24"/>
              </w:rPr>
            </w:pPr>
            <w:r>
              <w:rPr>
                <w:rFonts w:ascii="Times New Roman" w:hAnsi="Times New Roman"/>
                <w:b/>
                <w:sz w:val="24"/>
                <w:szCs w:val="24"/>
              </w:rPr>
              <w:t>Warunek</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60821" w:rsidRPr="005358DD" w:rsidRDefault="00B50624" w:rsidP="00B50624">
            <w:pPr>
              <w:widowControl w:val="0"/>
              <w:spacing w:before="100" w:beforeAutospacing="1" w:after="100" w:afterAutospacing="1"/>
              <w:jc w:val="center"/>
              <w:rPr>
                <w:rFonts w:ascii="Times New Roman" w:hAnsi="Times New Roman"/>
                <w:b/>
                <w:sz w:val="24"/>
                <w:szCs w:val="24"/>
              </w:rPr>
            </w:pPr>
            <w:r>
              <w:rPr>
                <w:rFonts w:ascii="Times New Roman" w:hAnsi="Times New Roman"/>
                <w:b/>
                <w:sz w:val="24"/>
                <w:szCs w:val="24"/>
              </w:rPr>
              <w:t>Parametr oferowany</w:t>
            </w:r>
          </w:p>
        </w:tc>
      </w:tr>
      <w:tr w:rsidR="00460821" w:rsidRPr="005358DD" w:rsidTr="00460821">
        <w:trPr>
          <w:cantSplit/>
          <w:trHeight w:val="282"/>
        </w:trPr>
        <w:tc>
          <w:tcPr>
            <w:tcW w:w="496" w:type="dxa"/>
            <w:tcBorders>
              <w:top w:val="single" w:sz="6" w:space="0" w:color="auto"/>
              <w:left w:val="single" w:sz="6" w:space="0" w:color="auto"/>
              <w:bottom w:val="single" w:sz="6" w:space="0" w:color="auto"/>
              <w:right w:val="single" w:sz="6" w:space="0" w:color="auto"/>
            </w:tcBorders>
            <w:hideMark/>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w:t>
            </w:r>
          </w:p>
        </w:tc>
        <w:tc>
          <w:tcPr>
            <w:tcW w:w="5166" w:type="dxa"/>
            <w:tcBorders>
              <w:top w:val="single" w:sz="6" w:space="0" w:color="auto"/>
              <w:left w:val="single" w:sz="6" w:space="0" w:color="auto"/>
              <w:bottom w:val="single" w:sz="6" w:space="0" w:color="auto"/>
              <w:right w:val="single" w:sz="6" w:space="0" w:color="auto"/>
            </w:tcBorders>
            <w:vAlign w:val="center"/>
            <w:hideMark/>
          </w:tcPr>
          <w:p w:rsidR="00460821" w:rsidRPr="005358DD" w:rsidRDefault="00460821" w:rsidP="00460821">
            <w:pPr>
              <w:rPr>
                <w:rFonts w:ascii="Times New Roman" w:hAnsi="Times New Roman"/>
                <w:b/>
                <w:sz w:val="24"/>
                <w:szCs w:val="24"/>
              </w:rPr>
            </w:pPr>
            <w:r>
              <w:rPr>
                <w:rFonts w:ascii="Times New Roman" w:hAnsi="Times New Roman"/>
                <w:b/>
                <w:sz w:val="24"/>
                <w:szCs w:val="24"/>
              </w:rPr>
              <w:t>Defibrylator 2-fazowy szt.</w:t>
            </w:r>
            <w:r>
              <w:rPr>
                <w:rFonts w:ascii="Times New Roman" w:hAnsi="Times New Roman"/>
                <w:b/>
                <w:color w:val="000000"/>
                <w:sz w:val="24"/>
                <w:szCs w:val="24"/>
              </w:rPr>
              <w:t xml:space="preserve"> 1</w:t>
            </w:r>
          </w:p>
          <w:p w:rsidR="00460821" w:rsidRPr="005358DD" w:rsidRDefault="00460821" w:rsidP="00460821">
            <w:pPr>
              <w:rPr>
                <w:rFonts w:ascii="Times New Roman" w:hAnsi="Times New Roman"/>
                <w:b/>
                <w:sz w:val="24"/>
                <w:szCs w:val="24"/>
              </w:rPr>
            </w:pPr>
            <w:r w:rsidRPr="005358DD">
              <w:rPr>
                <w:rFonts w:ascii="Times New Roman" w:hAnsi="Times New Roman"/>
                <w:b/>
                <w:sz w:val="24"/>
                <w:szCs w:val="24"/>
              </w:rPr>
              <w:t>Oferowany model, typ………………</w:t>
            </w:r>
          </w:p>
          <w:p w:rsidR="00460821" w:rsidRPr="005358DD" w:rsidRDefault="00460821" w:rsidP="00460821">
            <w:pPr>
              <w:rPr>
                <w:rFonts w:ascii="Times New Roman" w:hAnsi="Times New Roman"/>
                <w:b/>
                <w:sz w:val="24"/>
                <w:szCs w:val="24"/>
              </w:rPr>
            </w:pPr>
            <w:r w:rsidRPr="005358DD">
              <w:rPr>
                <w:rFonts w:ascii="Times New Roman" w:hAnsi="Times New Roman"/>
                <w:b/>
                <w:sz w:val="24"/>
                <w:szCs w:val="24"/>
              </w:rPr>
              <w:t>Producent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460821" w:rsidRPr="005358DD" w:rsidRDefault="00460821" w:rsidP="00460821">
            <w:pPr>
              <w:widowControl w:val="0"/>
              <w:spacing w:before="100" w:beforeAutospacing="1" w:after="100" w:afterAutospacing="1"/>
              <w:jc w:val="center"/>
              <w:rPr>
                <w:rFonts w:ascii="Times New Roman" w:hAnsi="Times New Roman"/>
                <w:b/>
                <w:bCs/>
                <w:sz w:val="24"/>
                <w:szCs w:val="24"/>
              </w:rPr>
            </w:pPr>
            <w:r w:rsidRPr="005358DD">
              <w:rPr>
                <w:rFonts w:ascii="Times New Roman" w:hAnsi="Times New Roman"/>
                <w:sz w:val="24"/>
                <w:szCs w:val="24"/>
              </w:rPr>
              <w:t xml:space="preserve">Tak podać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pStyle w:val="Nagwek8"/>
              <w:widowControl w:val="0"/>
              <w:spacing w:before="100" w:beforeAutospacing="1" w:after="100" w:afterAutospacing="1"/>
              <w:rPr>
                <w:rFonts w:ascii="Times New Roman" w:hAnsi="Times New Roman"/>
                <w:i/>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166" w:type="dxa"/>
            <w:tcBorders>
              <w:top w:val="single" w:sz="6" w:space="0" w:color="auto"/>
              <w:left w:val="single" w:sz="6" w:space="0" w:color="auto"/>
              <w:bottom w:val="single" w:sz="6" w:space="0" w:color="auto"/>
              <w:right w:val="single" w:sz="4" w:space="0" w:color="auto"/>
            </w:tcBorders>
            <w:vAlign w:val="center"/>
          </w:tcPr>
          <w:p w:rsidR="00460821" w:rsidRPr="00DD0F47" w:rsidRDefault="00460821" w:rsidP="00460821">
            <w:pPr>
              <w:spacing w:line="300" w:lineRule="atLeast"/>
              <w:rPr>
                <w:rFonts w:ascii="Arial" w:hAnsi="Arial" w:cs="Arial"/>
              </w:rPr>
            </w:pPr>
            <w:r w:rsidRPr="00DD0F47">
              <w:rPr>
                <w:rFonts w:ascii="Arial" w:hAnsi="Arial" w:cs="Arial"/>
              </w:rPr>
              <w:t>Defibrylator dwufazowy</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5166" w:type="dxa"/>
            <w:tcBorders>
              <w:top w:val="single" w:sz="6" w:space="0" w:color="auto"/>
              <w:left w:val="single" w:sz="6" w:space="0" w:color="auto"/>
              <w:bottom w:val="single" w:sz="6" w:space="0" w:color="auto"/>
              <w:right w:val="single" w:sz="4" w:space="0" w:color="auto"/>
            </w:tcBorders>
          </w:tcPr>
          <w:p w:rsidR="00460821" w:rsidRPr="00DD0F47" w:rsidRDefault="00460821" w:rsidP="00460821">
            <w:pPr>
              <w:rPr>
                <w:rFonts w:ascii="Arial" w:hAnsi="Arial" w:cs="Arial"/>
              </w:rPr>
            </w:pPr>
            <w:r>
              <w:rPr>
                <w:rFonts w:ascii="Arial" w:hAnsi="Arial" w:cs="Arial"/>
              </w:rPr>
              <w:t xml:space="preserve">Aparat fabrycznie nowy. </w:t>
            </w:r>
            <w:r w:rsidRPr="00DD0F47">
              <w:rPr>
                <w:rFonts w:ascii="Arial" w:hAnsi="Arial" w:cs="Arial"/>
              </w:rPr>
              <w:t>Rok produkcji: 201</w:t>
            </w:r>
            <w:r>
              <w:rPr>
                <w:rFonts w:ascii="Arial" w:hAnsi="Arial" w:cs="Arial"/>
              </w:rPr>
              <w:t>9</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5166" w:type="dxa"/>
            <w:tcBorders>
              <w:top w:val="single" w:sz="6" w:space="0" w:color="auto"/>
              <w:left w:val="single" w:sz="6" w:space="0" w:color="auto"/>
              <w:bottom w:val="single" w:sz="6" w:space="0" w:color="auto"/>
              <w:right w:val="single" w:sz="4" w:space="0" w:color="auto"/>
            </w:tcBorders>
          </w:tcPr>
          <w:p w:rsidR="00460821" w:rsidRPr="00DD0F47" w:rsidRDefault="00460821" w:rsidP="00460821">
            <w:pPr>
              <w:rPr>
                <w:rFonts w:ascii="Arial" w:hAnsi="Arial" w:cs="Arial"/>
              </w:rPr>
            </w:pPr>
            <w:r w:rsidRPr="00DD0F47">
              <w:rPr>
                <w:rFonts w:ascii="Arial" w:hAnsi="Arial" w:cs="Arial"/>
              </w:rPr>
              <w:t xml:space="preserve">Defibrylacja </w:t>
            </w:r>
            <w:r>
              <w:rPr>
                <w:rFonts w:ascii="Arial" w:hAnsi="Arial" w:cs="Arial"/>
              </w:rPr>
              <w:t>osób dorosłych.</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166" w:type="dxa"/>
            <w:tcBorders>
              <w:top w:val="single" w:sz="6" w:space="0" w:color="auto"/>
              <w:left w:val="single" w:sz="6" w:space="0" w:color="auto"/>
              <w:bottom w:val="single" w:sz="6" w:space="0" w:color="auto"/>
              <w:right w:val="single" w:sz="4" w:space="0" w:color="auto"/>
            </w:tcBorders>
          </w:tcPr>
          <w:p w:rsidR="00460821" w:rsidRPr="00DD0F47" w:rsidRDefault="00460821" w:rsidP="00460821">
            <w:pPr>
              <w:rPr>
                <w:rFonts w:ascii="Arial" w:hAnsi="Arial" w:cs="Arial"/>
              </w:rPr>
            </w:pPr>
            <w:r w:rsidRPr="00DD0F47">
              <w:rPr>
                <w:rFonts w:ascii="Arial" w:hAnsi="Arial" w:cs="Arial"/>
              </w:rPr>
              <w:t>Dwufazowa fala defibrylacji</w:t>
            </w:r>
            <w:r>
              <w:rPr>
                <w:rFonts w:ascii="Arial" w:hAnsi="Arial" w:cs="Arial"/>
              </w:rPr>
              <w:t>.</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5166" w:type="dxa"/>
            <w:tcBorders>
              <w:top w:val="single" w:sz="6" w:space="0" w:color="auto"/>
              <w:left w:val="single" w:sz="6" w:space="0" w:color="auto"/>
              <w:bottom w:val="single" w:sz="6" w:space="0" w:color="auto"/>
              <w:right w:val="single" w:sz="4" w:space="0" w:color="auto"/>
            </w:tcBorders>
          </w:tcPr>
          <w:p w:rsidR="00460821" w:rsidRPr="00DD0F47" w:rsidRDefault="00460821" w:rsidP="00460821">
            <w:pPr>
              <w:rPr>
                <w:rFonts w:ascii="Arial" w:hAnsi="Arial" w:cs="Arial"/>
              </w:rPr>
            </w:pPr>
            <w:r w:rsidRPr="00DD0F47">
              <w:rPr>
                <w:rFonts w:ascii="Arial" w:hAnsi="Arial" w:cs="Arial"/>
              </w:rPr>
              <w:t xml:space="preserve">Energia wstrząsu min. od 1 do </w:t>
            </w:r>
            <w:r>
              <w:rPr>
                <w:rFonts w:ascii="Arial" w:hAnsi="Arial" w:cs="Arial"/>
              </w:rPr>
              <w:t>300</w:t>
            </w:r>
            <w:r w:rsidRPr="00DD0F47">
              <w:rPr>
                <w:rFonts w:ascii="Arial" w:hAnsi="Arial" w:cs="Arial"/>
              </w:rPr>
              <w:t xml:space="preserve"> J</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822E45">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5166" w:type="dxa"/>
            <w:tcBorders>
              <w:top w:val="single" w:sz="6" w:space="0" w:color="auto"/>
              <w:left w:val="single" w:sz="6" w:space="0" w:color="auto"/>
              <w:bottom w:val="single" w:sz="6" w:space="0" w:color="auto"/>
              <w:right w:val="single" w:sz="4" w:space="0" w:color="auto"/>
            </w:tcBorders>
          </w:tcPr>
          <w:p w:rsidR="00460821" w:rsidRPr="00DD0F47" w:rsidRDefault="00460821" w:rsidP="00460821">
            <w:pPr>
              <w:rPr>
                <w:rFonts w:ascii="Arial" w:hAnsi="Arial" w:cs="Arial"/>
              </w:rPr>
            </w:pPr>
            <w:r w:rsidRPr="00DD0F47">
              <w:rPr>
                <w:rFonts w:ascii="Arial" w:hAnsi="Arial" w:cs="Arial"/>
              </w:rPr>
              <w:t xml:space="preserve">Defibrylacja ręczna – prowadzona przez twarde łyżki zewnętrzne dla dorosłych i mniejsze dla dzieci </w:t>
            </w:r>
          </w:p>
        </w:tc>
        <w:tc>
          <w:tcPr>
            <w:tcW w:w="1985" w:type="dxa"/>
            <w:tcBorders>
              <w:top w:val="single" w:sz="4" w:space="0" w:color="auto"/>
              <w:left w:val="single" w:sz="4" w:space="0" w:color="auto"/>
              <w:bottom w:val="single" w:sz="4" w:space="0" w:color="auto"/>
              <w:right w:val="single" w:sz="4" w:space="0" w:color="auto"/>
            </w:tcBorders>
          </w:tcPr>
          <w:p w:rsidR="00460821" w:rsidRPr="00DD0F47" w:rsidRDefault="00460821" w:rsidP="00460821">
            <w:pPr>
              <w:spacing w:line="300" w:lineRule="atLeast"/>
              <w:jc w:val="center"/>
              <w:rPr>
                <w:rFonts w:ascii="Arial" w:hAnsi="Arial" w:cs="Arial"/>
              </w:rPr>
            </w:pPr>
            <w:r>
              <w:rPr>
                <w:rFonts w:ascii="Arial" w:hAnsi="Arial" w:cs="Arial"/>
                <w:bCs/>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Pr>
                <w:rFonts w:ascii="Arial" w:hAnsi="Arial" w:cs="Arial"/>
              </w:rPr>
              <w:t>Defibrylacja półautomatyczna (AED)</w:t>
            </w:r>
          </w:p>
          <w:p w:rsidR="00460821" w:rsidRDefault="00460821" w:rsidP="00460821">
            <w:pPr>
              <w:rPr>
                <w:rFonts w:ascii="Arial" w:hAnsi="Arial" w:cs="Arial"/>
              </w:rPr>
            </w:pPr>
            <w:r>
              <w:rPr>
                <w:rFonts w:ascii="Arial" w:hAnsi="Arial" w:cs="Arial"/>
              </w:rPr>
              <w:t xml:space="preserve">Komunikaty głosowe i ekranowe w języku polskim. </w:t>
            </w:r>
          </w:p>
          <w:p w:rsidR="00460821" w:rsidRPr="00997C3A" w:rsidRDefault="00460821" w:rsidP="00460821">
            <w:pPr>
              <w:rPr>
                <w:rFonts w:ascii="Arial" w:hAnsi="Arial" w:cs="Arial"/>
              </w:rPr>
            </w:pPr>
            <w:r>
              <w:rPr>
                <w:rFonts w:ascii="Arial" w:hAnsi="Arial" w:cs="Arial"/>
              </w:rPr>
              <w:t>Na wyposażeniu komplet elektrod do defibrylacji w trybie AED</w:t>
            </w:r>
          </w:p>
        </w:tc>
        <w:tc>
          <w:tcPr>
            <w:tcW w:w="1985" w:type="dxa"/>
            <w:tcBorders>
              <w:top w:val="single" w:sz="4" w:space="0" w:color="auto"/>
              <w:left w:val="single" w:sz="4" w:space="0" w:color="auto"/>
              <w:bottom w:val="single" w:sz="4" w:space="0" w:color="auto"/>
              <w:right w:val="single" w:sz="4" w:space="0" w:color="auto"/>
            </w:tcBorders>
          </w:tcPr>
          <w:p w:rsidR="00460821" w:rsidRPr="00DD0F47" w:rsidRDefault="00460821" w:rsidP="00460821">
            <w:pPr>
              <w:spacing w:line="300" w:lineRule="atLeast"/>
              <w:jc w:val="center"/>
              <w:rPr>
                <w:rFonts w:ascii="Arial" w:hAnsi="Arial" w:cs="Arial"/>
              </w:rPr>
            </w:pPr>
            <w:r>
              <w:rPr>
                <w:rFonts w:ascii="Arial" w:hAnsi="Arial" w:cs="Arial"/>
                <w:bCs/>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9</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sidRPr="00997C3A">
              <w:rPr>
                <w:rFonts w:ascii="Arial" w:hAnsi="Arial" w:cs="Arial"/>
              </w:rPr>
              <w:t>Defibrylacja synchroniczna (kardiowersj</w:t>
            </w:r>
            <w:r>
              <w:rPr>
                <w:rFonts w:ascii="Arial" w:hAnsi="Arial" w:cs="Arial"/>
              </w:rPr>
              <w:t>a</w:t>
            </w:r>
            <w:r w:rsidRPr="00997C3A">
              <w:rPr>
                <w:rFonts w:ascii="Arial" w:hAnsi="Arial" w:cs="Arial"/>
              </w:rPr>
              <w:t>)</w:t>
            </w:r>
          </w:p>
          <w:p w:rsidR="00460821" w:rsidRPr="00997C3A" w:rsidRDefault="00460821" w:rsidP="00460821">
            <w:pPr>
              <w:rPr>
                <w:rFonts w:ascii="Arial" w:hAnsi="Arial" w:cs="Arial"/>
              </w:rPr>
            </w:pPr>
            <w:r>
              <w:rPr>
                <w:rFonts w:ascii="Arial" w:hAnsi="Arial" w:cs="Arial"/>
              </w:rPr>
              <w:t xml:space="preserve">Możliwość wykonania kardiowersji także bez kabla </w:t>
            </w:r>
            <w:proofErr w:type="spellStart"/>
            <w:r>
              <w:rPr>
                <w:rFonts w:ascii="Arial" w:hAnsi="Arial" w:cs="Arial"/>
              </w:rPr>
              <w:t>ekg</w:t>
            </w:r>
            <w:proofErr w:type="spellEnd"/>
            <w:r>
              <w:rPr>
                <w:rFonts w:ascii="Arial" w:hAnsi="Arial" w:cs="Arial"/>
              </w:rPr>
              <w:t xml:space="preserve"> np. w przypadku jego uszkodzenia (wtedy odczyt sygnału EKG do synchronizacji z łyżek twardych defibrylatora) oraz zapewniona możliwość wykonania kardiowersji z wykorzystaniem kabla </w:t>
            </w:r>
            <w:proofErr w:type="spellStart"/>
            <w:r>
              <w:rPr>
                <w:rFonts w:ascii="Arial" w:hAnsi="Arial" w:cs="Arial"/>
              </w:rPr>
              <w:t>ekg</w:t>
            </w:r>
            <w:proofErr w:type="spellEnd"/>
            <w:r>
              <w:rPr>
                <w:rFonts w:ascii="Arial" w:hAnsi="Arial" w:cs="Arial"/>
              </w:rPr>
              <w:t xml:space="preserve"> 3 żyłowego</w:t>
            </w:r>
          </w:p>
        </w:tc>
        <w:tc>
          <w:tcPr>
            <w:tcW w:w="1985" w:type="dxa"/>
            <w:tcBorders>
              <w:top w:val="single" w:sz="4" w:space="0" w:color="auto"/>
              <w:left w:val="single" w:sz="4" w:space="0" w:color="auto"/>
              <w:bottom w:val="single" w:sz="4" w:space="0" w:color="auto"/>
              <w:right w:val="single" w:sz="4" w:space="0" w:color="auto"/>
            </w:tcBorders>
          </w:tcPr>
          <w:p w:rsidR="00460821" w:rsidRPr="00DD0F47" w:rsidRDefault="00460821" w:rsidP="00460821">
            <w:pPr>
              <w:spacing w:line="300" w:lineRule="atLeast"/>
              <w:jc w:val="center"/>
              <w:rPr>
                <w:rFonts w:ascii="Arial" w:hAnsi="Arial" w:cs="Arial"/>
              </w:rPr>
            </w:pPr>
            <w:r>
              <w:rPr>
                <w:rFonts w:ascii="Arial" w:hAnsi="Arial" w:cs="Arial"/>
                <w:bCs/>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10</w:t>
            </w:r>
          </w:p>
        </w:tc>
        <w:tc>
          <w:tcPr>
            <w:tcW w:w="5166" w:type="dxa"/>
            <w:tcBorders>
              <w:top w:val="single" w:sz="6" w:space="0" w:color="auto"/>
              <w:left w:val="single" w:sz="6" w:space="0" w:color="auto"/>
              <w:bottom w:val="single" w:sz="6" w:space="0" w:color="auto"/>
              <w:right w:val="single" w:sz="4" w:space="0" w:color="auto"/>
            </w:tcBorders>
          </w:tcPr>
          <w:p w:rsidR="00460821" w:rsidRPr="00997C3A" w:rsidRDefault="00460821" w:rsidP="00460821">
            <w:pPr>
              <w:rPr>
                <w:rFonts w:ascii="Arial" w:hAnsi="Arial" w:cs="Arial"/>
              </w:rPr>
            </w:pPr>
            <w:r>
              <w:rPr>
                <w:rFonts w:ascii="Arial" w:hAnsi="Arial" w:cs="Arial"/>
              </w:rPr>
              <w:t>Kolorowy ekran</w:t>
            </w:r>
            <w:r w:rsidRPr="00997C3A">
              <w:rPr>
                <w:rFonts w:ascii="Arial" w:hAnsi="Arial" w:cs="Arial"/>
              </w:rPr>
              <w:t>, LCD TFT z aktywną matrycą</w:t>
            </w:r>
            <w:r>
              <w:rPr>
                <w:rFonts w:ascii="Arial" w:hAnsi="Arial" w:cs="Arial"/>
              </w:rPr>
              <w:t xml:space="preserve">, </w:t>
            </w:r>
            <w:r w:rsidRPr="00997C3A">
              <w:rPr>
                <w:rFonts w:ascii="Arial" w:hAnsi="Arial" w:cs="Arial"/>
              </w:rPr>
              <w:t>rozdzielczoś</w:t>
            </w:r>
            <w:r>
              <w:rPr>
                <w:rFonts w:ascii="Arial" w:hAnsi="Arial" w:cs="Arial"/>
              </w:rPr>
              <w:t>ć</w:t>
            </w:r>
            <w:r w:rsidRPr="00997C3A">
              <w:rPr>
                <w:rFonts w:ascii="Arial" w:hAnsi="Arial" w:cs="Arial"/>
              </w:rPr>
              <w:t xml:space="preserve"> </w:t>
            </w:r>
            <w:r>
              <w:rPr>
                <w:rFonts w:ascii="Arial" w:hAnsi="Arial" w:cs="Arial"/>
              </w:rPr>
              <w:t xml:space="preserve">ekranu </w:t>
            </w:r>
            <w:r w:rsidRPr="00997C3A">
              <w:rPr>
                <w:rFonts w:ascii="Arial" w:hAnsi="Arial" w:cs="Arial"/>
              </w:rPr>
              <w:t>nie gorsz</w:t>
            </w:r>
            <w:r>
              <w:rPr>
                <w:rFonts w:ascii="Arial" w:hAnsi="Arial" w:cs="Arial"/>
              </w:rPr>
              <w:t>a</w:t>
            </w:r>
            <w:r w:rsidRPr="00997C3A">
              <w:rPr>
                <w:rFonts w:ascii="Arial" w:hAnsi="Arial" w:cs="Arial"/>
              </w:rPr>
              <w:t xml:space="preserve"> niż 640 x 480 pikseli </w:t>
            </w:r>
          </w:p>
        </w:tc>
        <w:tc>
          <w:tcPr>
            <w:tcW w:w="1985" w:type="dxa"/>
            <w:tcBorders>
              <w:top w:val="single" w:sz="4" w:space="0" w:color="auto"/>
              <w:left w:val="single" w:sz="4" w:space="0" w:color="auto"/>
              <w:bottom w:val="single" w:sz="4" w:space="0" w:color="auto"/>
              <w:right w:val="single" w:sz="4" w:space="0" w:color="auto"/>
            </w:tcBorders>
          </w:tcPr>
          <w:p w:rsidR="00460821" w:rsidRPr="00DD0F47" w:rsidRDefault="00460821" w:rsidP="00460821">
            <w:pPr>
              <w:spacing w:line="300" w:lineRule="atLeast"/>
              <w:jc w:val="center"/>
              <w:rPr>
                <w:rFonts w:ascii="Arial" w:hAnsi="Arial" w:cs="Arial"/>
              </w:rPr>
            </w:pPr>
            <w:r w:rsidRPr="0044534A">
              <w:rPr>
                <w:rFonts w:ascii="Arial" w:hAnsi="Arial" w:cs="Arial"/>
                <w:bCs/>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Pr>
                <w:rFonts w:ascii="Arial" w:hAnsi="Arial" w:cs="Arial"/>
              </w:rPr>
              <w:t>Oprogramowanie w języku polskim</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Pr>
                <w:rFonts w:ascii="Arial" w:hAnsi="Arial" w:cs="Arial"/>
                <w:bCs/>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5166" w:type="dxa"/>
            <w:tcBorders>
              <w:top w:val="single" w:sz="6" w:space="0" w:color="auto"/>
              <w:left w:val="single" w:sz="6" w:space="0" w:color="auto"/>
              <w:bottom w:val="single" w:sz="6" w:space="0" w:color="auto"/>
              <w:right w:val="single" w:sz="4" w:space="0" w:color="auto"/>
            </w:tcBorders>
          </w:tcPr>
          <w:p w:rsidR="00460821" w:rsidRPr="00997C3A" w:rsidRDefault="00460821" w:rsidP="00460821">
            <w:pPr>
              <w:rPr>
                <w:rFonts w:ascii="Arial" w:hAnsi="Arial" w:cs="Arial"/>
              </w:rPr>
            </w:pPr>
            <w:r>
              <w:rPr>
                <w:rFonts w:ascii="Arial" w:hAnsi="Arial" w:cs="Arial"/>
              </w:rPr>
              <w:t xml:space="preserve">Zasilanie z sieci 230V </w:t>
            </w:r>
            <w:r w:rsidRPr="00997C3A">
              <w:rPr>
                <w:rFonts w:ascii="Arial" w:hAnsi="Arial" w:cs="Arial"/>
              </w:rPr>
              <w:t xml:space="preserve">50Hz </w:t>
            </w:r>
            <w:r>
              <w:rPr>
                <w:rFonts w:ascii="Arial" w:hAnsi="Arial" w:cs="Arial"/>
              </w:rPr>
              <w:t>i</w:t>
            </w:r>
            <w:r w:rsidRPr="00997C3A">
              <w:rPr>
                <w:rFonts w:ascii="Arial" w:hAnsi="Arial" w:cs="Arial"/>
              </w:rPr>
              <w:t xml:space="preserve"> z akumulatora wewnętrznego. </w:t>
            </w:r>
          </w:p>
          <w:p w:rsidR="00460821" w:rsidRPr="00997C3A" w:rsidRDefault="00460821" w:rsidP="00460821">
            <w:pPr>
              <w:rPr>
                <w:rFonts w:ascii="Arial" w:hAnsi="Arial" w:cs="Arial"/>
              </w:rPr>
            </w:pPr>
            <w:r w:rsidRPr="00997C3A">
              <w:rPr>
                <w:rFonts w:ascii="Arial" w:hAnsi="Arial" w:cs="Arial"/>
              </w:rPr>
              <w:t xml:space="preserve">Możliwość min. </w:t>
            </w:r>
            <w:r>
              <w:rPr>
                <w:rFonts w:ascii="Arial" w:hAnsi="Arial" w:cs="Arial"/>
              </w:rPr>
              <w:t xml:space="preserve">100-tu minutowego </w:t>
            </w:r>
            <w:r w:rsidRPr="00997C3A">
              <w:rPr>
                <w:rFonts w:ascii="Arial" w:hAnsi="Arial" w:cs="Arial"/>
              </w:rPr>
              <w:t xml:space="preserve">monitorowania pacjenta lub możliwość wykonania min. </w:t>
            </w:r>
            <w:r>
              <w:rPr>
                <w:rFonts w:ascii="Arial" w:hAnsi="Arial" w:cs="Arial"/>
              </w:rPr>
              <w:t>7</w:t>
            </w:r>
            <w:r w:rsidRPr="00997C3A">
              <w:rPr>
                <w:rFonts w:ascii="Arial" w:hAnsi="Arial" w:cs="Arial"/>
              </w:rPr>
              <w:t>0 defibrylacji maksymalną energią z zasilania akumulatorowego.</w:t>
            </w:r>
          </w:p>
          <w:p w:rsidR="00460821" w:rsidRPr="00997C3A" w:rsidRDefault="00460821" w:rsidP="00460821">
            <w:pPr>
              <w:rPr>
                <w:rFonts w:ascii="Arial" w:hAnsi="Arial" w:cs="Arial"/>
              </w:rPr>
            </w:pPr>
            <w:r>
              <w:rPr>
                <w:rFonts w:ascii="Arial" w:hAnsi="Arial" w:cs="Arial"/>
              </w:rPr>
              <w:t>N</w:t>
            </w:r>
            <w:r w:rsidRPr="00997C3A">
              <w:rPr>
                <w:rFonts w:ascii="Arial" w:hAnsi="Arial" w:cs="Arial"/>
              </w:rPr>
              <w:t>ieograniczone w czasie monitorowani</w:t>
            </w:r>
            <w:r>
              <w:rPr>
                <w:rFonts w:ascii="Arial" w:hAnsi="Arial" w:cs="Arial"/>
              </w:rPr>
              <w:t>e</w:t>
            </w:r>
            <w:r w:rsidRPr="00997C3A">
              <w:rPr>
                <w:rFonts w:ascii="Arial" w:hAnsi="Arial" w:cs="Arial"/>
              </w:rPr>
              <w:t xml:space="preserve"> i </w:t>
            </w:r>
            <w:r>
              <w:rPr>
                <w:rFonts w:ascii="Arial" w:hAnsi="Arial" w:cs="Arial"/>
              </w:rPr>
              <w:t>nieograniczone co do liczebności defibrylacje z zasilania sieciowego</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sidRPr="0044534A">
              <w:rPr>
                <w:rFonts w:ascii="Arial" w:hAnsi="Arial" w:cs="Arial"/>
                <w:bCs/>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13</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sidRPr="00997C3A">
              <w:rPr>
                <w:rFonts w:ascii="Arial" w:hAnsi="Arial" w:cs="Arial"/>
              </w:rPr>
              <w:t xml:space="preserve">Wbudowany rejestrator termiczny z wydrukiem na papierze termicznym o szerokości </w:t>
            </w:r>
            <w:r>
              <w:rPr>
                <w:rFonts w:ascii="Arial" w:hAnsi="Arial" w:cs="Arial"/>
              </w:rPr>
              <w:t>≥</w:t>
            </w:r>
            <w:r w:rsidRPr="00997C3A">
              <w:rPr>
                <w:rFonts w:ascii="Arial" w:hAnsi="Arial" w:cs="Arial"/>
              </w:rPr>
              <w:t xml:space="preserve"> 50mm</w:t>
            </w:r>
          </w:p>
          <w:p w:rsidR="00460821" w:rsidRDefault="00460821" w:rsidP="00460821">
            <w:pPr>
              <w:rPr>
                <w:rFonts w:ascii="Arial" w:hAnsi="Arial" w:cs="Arial"/>
              </w:rPr>
            </w:pPr>
            <w:r>
              <w:rPr>
                <w:rFonts w:ascii="Arial" w:hAnsi="Arial" w:cs="Arial"/>
              </w:rPr>
              <w:t xml:space="preserve">Wydruk 3 i 6 </w:t>
            </w:r>
            <w:proofErr w:type="spellStart"/>
            <w:r>
              <w:rPr>
                <w:rFonts w:ascii="Arial" w:hAnsi="Arial" w:cs="Arial"/>
              </w:rPr>
              <w:t>odprowadzeń</w:t>
            </w:r>
            <w:proofErr w:type="spellEnd"/>
            <w:r>
              <w:rPr>
                <w:rFonts w:ascii="Arial" w:hAnsi="Arial" w:cs="Arial"/>
              </w:rPr>
              <w:t xml:space="preserve"> EKG jednocześnie</w:t>
            </w:r>
          </w:p>
          <w:p w:rsidR="00460821" w:rsidRPr="00997C3A" w:rsidRDefault="00460821" w:rsidP="00460821">
            <w:pPr>
              <w:rPr>
                <w:rFonts w:ascii="Arial" w:hAnsi="Arial" w:cs="Arial"/>
              </w:rPr>
            </w:pPr>
            <w:r>
              <w:rPr>
                <w:rFonts w:ascii="Arial" w:hAnsi="Arial" w:cs="Arial"/>
              </w:rPr>
              <w:t xml:space="preserve">Wyposażenie do rejestratora minimum: 4 rolki papieru termicznego </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sidRPr="0044534A">
              <w:rPr>
                <w:rFonts w:ascii="Arial" w:hAnsi="Arial" w:cs="Arial"/>
                <w:bCs/>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14</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eastAsia="Times New Roman" w:hAnsi="Arial" w:cs="Arial"/>
              </w:rPr>
            </w:pPr>
            <w:r>
              <w:rPr>
                <w:rFonts w:ascii="Arial" w:hAnsi="Arial" w:cs="Arial"/>
              </w:rPr>
              <w:t>EKG</w:t>
            </w:r>
          </w:p>
          <w:p w:rsidR="00460821" w:rsidRDefault="00460821" w:rsidP="00460821">
            <w:pPr>
              <w:rPr>
                <w:rFonts w:ascii="Arial" w:hAnsi="Arial" w:cs="Arial"/>
              </w:rPr>
            </w:pPr>
            <w:r>
              <w:rPr>
                <w:rFonts w:ascii="Arial" w:hAnsi="Arial" w:cs="Arial"/>
              </w:rPr>
              <w:t xml:space="preserve">Monitorowanie EKG poprzez kabel pacjenta 3 odprowadzeniowy umożliwiający jednoczesną obserwację 6 </w:t>
            </w:r>
            <w:proofErr w:type="spellStart"/>
            <w:r>
              <w:rPr>
                <w:rFonts w:ascii="Arial" w:hAnsi="Arial" w:cs="Arial"/>
              </w:rPr>
              <w:t>odprowadzeń</w:t>
            </w:r>
            <w:proofErr w:type="spellEnd"/>
            <w:r>
              <w:rPr>
                <w:rFonts w:ascii="Arial" w:hAnsi="Arial" w:cs="Arial"/>
              </w:rPr>
              <w:t xml:space="preserve"> EKG (I, II, III </w:t>
            </w:r>
            <w:proofErr w:type="spellStart"/>
            <w:r>
              <w:rPr>
                <w:rFonts w:ascii="Arial" w:hAnsi="Arial" w:cs="Arial"/>
              </w:rPr>
              <w:t>aVr</w:t>
            </w:r>
            <w:proofErr w:type="spellEnd"/>
            <w:r>
              <w:rPr>
                <w:rFonts w:ascii="Arial" w:hAnsi="Arial" w:cs="Arial"/>
              </w:rPr>
              <w:t xml:space="preserve">, </w:t>
            </w:r>
            <w:proofErr w:type="spellStart"/>
            <w:r>
              <w:rPr>
                <w:rFonts w:ascii="Arial" w:hAnsi="Arial" w:cs="Arial"/>
              </w:rPr>
              <w:t>aVl</w:t>
            </w:r>
            <w:proofErr w:type="spellEnd"/>
            <w:r>
              <w:rPr>
                <w:rFonts w:ascii="Arial" w:hAnsi="Arial" w:cs="Arial"/>
              </w:rPr>
              <w:t xml:space="preserve">, </w:t>
            </w:r>
            <w:proofErr w:type="spellStart"/>
            <w:r>
              <w:rPr>
                <w:rFonts w:ascii="Arial" w:hAnsi="Arial" w:cs="Arial"/>
              </w:rPr>
              <w:t>aVf</w:t>
            </w:r>
            <w:proofErr w:type="spellEnd"/>
            <w:r>
              <w:rPr>
                <w:rFonts w:ascii="Arial" w:hAnsi="Arial" w:cs="Arial"/>
              </w:rPr>
              <w:t>).</w:t>
            </w:r>
          </w:p>
          <w:p w:rsidR="00460821" w:rsidRDefault="00460821" w:rsidP="00460821">
            <w:pPr>
              <w:rPr>
                <w:rFonts w:ascii="Arial" w:hAnsi="Arial" w:cs="Arial"/>
              </w:rPr>
            </w:pPr>
            <w:r>
              <w:rPr>
                <w:rFonts w:ascii="Arial" w:hAnsi="Arial" w:cs="Arial"/>
              </w:rPr>
              <w:t xml:space="preserve">Możliwość monitorowania także odprowadzenia przedsercowego V po zakupie kabla </w:t>
            </w:r>
            <w:proofErr w:type="spellStart"/>
            <w:r>
              <w:rPr>
                <w:rFonts w:ascii="Arial" w:hAnsi="Arial" w:cs="Arial"/>
              </w:rPr>
              <w:t>ekg</w:t>
            </w:r>
            <w:proofErr w:type="spellEnd"/>
            <w:r>
              <w:rPr>
                <w:rFonts w:ascii="Arial" w:hAnsi="Arial" w:cs="Arial"/>
              </w:rPr>
              <w:t xml:space="preserve"> 5 żyłowego</w:t>
            </w:r>
          </w:p>
          <w:p w:rsidR="00460821" w:rsidRDefault="00460821" w:rsidP="00460821">
            <w:pPr>
              <w:rPr>
                <w:rFonts w:ascii="Arial" w:hAnsi="Arial" w:cs="Arial"/>
              </w:rPr>
            </w:pPr>
            <w:r>
              <w:rPr>
                <w:rFonts w:ascii="Arial" w:hAnsi="Arial" w:cs="Arial"/>
              </w:rPr>
              <w:t>Min. 5 wartości wzmocnienia dla 1mV: x0,25; x0,5; x1; x2; x4</w:t>
            </w:r>
          </w:p>
          <w:p w:rsidR="00460821" w:rsidRDefault="00460821" w:rsidP="00460821">
            <w:pPr>
              <w:rPr>
                <w:rFonts w:ascii="Arial" w:hAnsi="Arial" w:cs="Arial"/>
              </w:rPr>
            </w:pPr>
            <w:r>
              <w:rPr>
                <w:rFonts w:ascii="Arial" w:hAnsi="Arial" w:cs="Arial"/>
              </w:rPr>
              <w:t>Możliwość ustawienia przez użytkownika granic alarmowych i ich dowolnej zmiany</w:t>
            </w:r>
          </w:p>
          <w:p w:rsidR="00460821" w:rsidRDefault="00460821" w:rsidP="00460821">
            <w:pPr>
              <w:rPr>
                <w:rFonts w:ascii="Arial" w:hAnsi="Arial" w:cs="Arial"/>
              </w:rPr>
            </w:pPr>
            <w:r>
              <w:rPr>
                <w:rFonts w:ascii="Arial" w:hAnsi="Arial" w:cs="Arial"/>
              </w:rPr>
              <w:t xml:space="preserve">Wyposażenie wymagane: kabel </w:t>
            </w:r>
            <w:proofErr w:type="spellStart"/>
            <w:r>
              <w:rPr>
                <w:rFonts w:ascii="Arial" w:hAnsi="Arial" w:cs="Arial"/>
              </w:rPr>
              <w:t>ekg</w:t>
            </w:r>
            <w:proofErr w:type="spellEnd"/>
            <w:r>
              <w:rPr>
                <w:rFonts w:ascii="Arial" w:hAnsi="Arial" w:cs="Arial"/>
              </w:rPr>
              <w:t xml:space="preserve"> 3 żyłowy</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sidRPr="00717E11">
              <w:rPr>
                <w:rFonts w:ascii="Arial" w:hAnsi="Arial" w:cs="Arial"/>
                <w:bCs/>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15</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Pr>
                <w:rFonts w:ascii="Arial" w:hAnsi="Arial" w:cs="Arial"/>
              </w:rPr>
              <w:t>Pomiar oddechu metodą impedancyjną w zakresie min. 5-150 oddechów/min z prezentacją krzywej oddechu oraz z alarmem bezdechu w zakresie min. 5-50 s</w:t>
            </w:r>
          </w:p>
          <w:p w:rsidR="00460821" w:rsidRDefault="00460821" w:rsidP="00460821">
            <w:pPr>
              <w:rPr>
                <w:rFonts w:ascii="Arial" w:hAnsi="Arial" w:cs="Arial"/>
              </w:rPr>
            </w:pPr>
            <w:r>
              <w:rPr>
                <w:rFonts w:ascii="Arial" w:hAnsi="Arial" w:cs="Arial"/>
              </w:rPr>
              <w:t>Możliwość ustawienia przez użytkownika granic alarmowych dla częstości oddechu i dla bezdechu i ich dowolnej zmiany</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sidRPr="00717E11">
              <w:rPr>
                <w:rFonts w:ascii="Arial" w:hAnsi="Arial" w:cs="Arial"/>
                <w:bCs/>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lastRenderedPageBreak/>
              <w:t>16</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Pr>
                <w:rFonts w:ascii="Arial" w:hAnsi="Arial" w:cs="Arial"/>
              </w:rPr>
              <w:t>Alarmy wizualne i dźwiękowe z możliwością ich zawieszania i wyłączania dla EKG, oddechu i bezdechu</w:t>
            </w:r>
          </w:p>
        </w:tc>
        <w:tc>
          <w:tcPr>
            <w:tcW w:w="1985" w:type="dxa"/>
            <w:tcBorders>
              <w:top w:val="single" w:sz="4" w:space="0" w:color="auto"/>
              <w:left w:val="single" w:sz="4" w:space="0" w:color="auto"/>
              <w:bottom w:val="single" w:sz="4" w:space="0" w:color="auto"/>
              <w:right w:val="single" w:sz="4" w:space="0" w:color="auto"/>
            </w:tcBorders>
          </w:tcPr>
          <w:p w:rsidR="00460821" w:rsidRPr="00997C3A" w:rsidRDefault="00460821" w:rsidP="00460821">
            <w:pPr>
              <w:spacing w:line="300" w:lineRule="atLeast"/>
              <w:jc w:val="center"/>
              <w:rPr>
                <w:rFonts w:ascii="Arial" w:hAnsi="Arial" w:cs="Arial"/>
              </w:rPr>
            </w:pPr>
            <w:r>
              <w:rPr>
                <w:rFonts w:ascii="Arial" w:hAnsi="Arial" w:cs="Arial"/>
                <w:bCs/>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sidRPr="005358DD">
              <w:rPr>
                <w:rFonts w:ascii="Times New Roman" w:hAnsi="Times New Roman"/>
                <w:sz w:val="24"/>
                <w:szCs w:val="24"/>
              </w:rPr>
              <w:t>17</w:t>
            </w:r>
          </w:p>
        </w:tc>
        <w:tc>
          <w:tcPr>
            <w:tcW w:w="5166" w:type="dxa"/>
            <w:tcBorders>
              <w:top w:val="single" w:sz="6" w:space="0" w:color="auto"/>
              <w:left w:val="single" w:sz="6" w:space="0" w:color="auto"/>
              <w:bottom w:val="single" w:sz="6" w:space="0" w:color="auto"/>
              <w:right w:val="single" w:sz="4" w:space="0" w:color="auto"/>
            </w:tcBorders>
          </w:tcPr>
          <w:p w:rsidR="00460821" w:rsidRDefault="00460821" w:rsidP="00460821">
            <w:pPr>
              <w:rPr>
                <w:rFonts w:ascii="Arial" w:hAnsi="Arial" w:cs="Arial"/>
              </w:rPr>
            </w:pPr>
            <w:r>
              <w:rPr>
                <w:rFonts w:ascii="Arial" w:hAnsi="Arial" w:cs="Arial"/>
              </w:rPr>
              <w:t xml:space="preserve">Zapamiętywanie w pamięci defibrylatora jednocześnie fali </w:t>
            </w:r>
            <w:proofErr w:type="spellStart"/>
            <w:r>
              <w:rPr>
                <w:rFonts w:ascii="Arial" w:hAnsi="Arial" w:cs="Arial"/>
              </w:rPr>
              <w:t>ekg</w:t>
            </w:r>
            <w:proofErr w:type="spellEnd"/>
            <w:r>
              <w:rPr>
                <w:rFonts w:ascii="Arial" w:hAnsi="Arial" w:cs="Arial"/>
              </w:rPr>
              <w:t xml:space="preserve"> i fali oddechu z ostatnich min. 6 h oraz wszystkich danych liczbowych z min. 6 h monitorowania oraz min. 800 zdarzeń defibrylatora z możliwością kopiowania tych danych na kartę SD i odtwarzania w komputerze użytkownika</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717E11">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18</w:t>
            </w:r>
          </w:p>
        </w:tc>
        <w:tc>
          <w:tcPr>
            <w:tcW w:w="5166" w:type="dxa"/>
            <w:tcBorders>
              <w:top w:val="single" w:sz="6" w:space="0" w:color="auto"/>
              <w:left w:val="single" w:sz="6" w:space="0" w:color="auto"/>
              <w:bottom w:val="single" w:sz="6" w:space="0" w:color="auto"/>
              <w:right w:val="single" w:sz="4" w:space="0" w:color="auto"/>
            </w:tcBorders>
            <w:vAlign w:val="center"/>
          </w:tcPr>
          <w:p w:rsidR="00460821" w:rsidRDefault="00460821" w:rsidP="00460821">
            <w:pPr>
              <w:rPr>
                <w:rFonts w:ascii="Arial" w:hAnsi="Arial" w:cs="Arial"/>
              </w:rPr>
            </w:pPr>
            <w:r>
              <w:rPr>
                <w:rFonts w:ascii="Arial" w:hAnsi="Arial" w:cs="Arial"/>
              </w:rPr>
              <w:t>Zapewnienie możliwości wykonania defibrylacji testowej przy użyciu łyżek twardych z wydrukiem wydatkowanej energii bez zewnętrznych testerów (tester wbudowany w defibrylator)</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19</w:t>
            </w:r>
          </w:p>
        </w:tc>
        <w:tc>
          <w:tcPr>
            <w:tcW w:w="5166" w:type="dxa"/>
            <w:tcBorders>
              <w:top w:val="single" w:sz="6" w:space="0" w:color="auto"/>
              <w:left w:val="single" w:sz="6" w:space="0" w:color="auto"/>
              <w:bottom w:val="single" w:sz="6" w:space="0" w:color="auto"/>
              <w:right w:val="single" w:sz="4" w:space="0" w:color="auto"/>
            </w:tcBorders>
            <w:vAlign w:val="center"/>
          </w:tcPr>
          <w:p w:rsidR="00460821" w:rsidRDefault="00460821" w:rsidP="00460821">
            <w:pPr>
              <w:rPr>
                <w:rFonts w:ascii="Arial" w:hAnsi="Arial" w:cs="Arial"/>
              </w:rPr>
            </w:pPr>
            <w:r>
              <w:rPr>
                <w:rFonts w:ascii="Arial" w:hAnsi="Arial" w:cs="Arial"/>
              </w:rPr>
              <w:t xml:space="preserve">Funkcja </w:t>
            </w:r>
            <w:proofErr w:type="spellStart"/>
            <w:r>
              <w:rPr>
                <w:rFonts w:ascii="Arial" w:hAnsi="Arial" w:cs="Arial"/>
              </w:rPr>
              <w:t>autotestu</w:t>
            </w:r>
            <w:proofErr w:type="spellEnd"/>
            <w:r>
              <w:rPr>
                <w:rFonts w:ascii="Arial" w:hAnsi="Arial" w:cs="Arial"/>
              </w:rPr>
              <w:t xml:space="preserve">: defibrylator załącza się, testuje, drukuje raport z </w:t>
            </w:r>
            <w:proofErr w:type="spellStart"/>
            <w:r>
              <w:rPr>
                <w:rFonts w:ascii="Arial" w:hAnsi="Arial" w:cs="Arial"/>
              </w:rPr>
              <w:t>autotesu</w:t>
            </w:r>
            <w:proofErr w:type="spellEnd"/>
            <w:r>
              <w:rPr>
                <w:rFonts w:ascii="Arial" w:hAnsi="Arial" w:cs="Arial"/>
              </w:rPr>
              <w:t xml:space="preserve"> i się wyłącza.</w:t>
            </w:r>
          </w:p>
          <w:p w:rsidR="00460821" w:rsidRDefault="00460821" w:rsidP="00460821">
            <w:pPr>
              <w:rPr>
                <w:rFonts w:ascii="Arial" w:hAnsi="Arial" w:cs="Arial"/>
              </w:rPr>
            </w:pPr>
            <w:r>
              <w:rPr>
                <w:rFonts w:ascii="Arial" w:hAnsi="Arial" w:cs="Arial"/>
              </w:rPr>
              <w:t xml:space="preserve">Użytkownik ma możliwość ustawienia dowolnej godziny </w:t>
            </w:r>
            <w:proofErr w:type="spellStart"/>
            <w:r>
              <w:rPr>
                <w:rFonts w:ascii="Arial" w:hAnsi="Arial" w:cs="Arial"/>
              </w:rPr>
              <w:t>autotestu</w:t>
            </w:r>
            <w:proofErr w:type="spellEnd"/>
            <w:r>
              <w:rPr>
                <w:rFonts w:ascii="Arial" w:hAnsi="Arial" w:cs="Arial"/>
              </w:rPr>
              <w:t>.</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c>
          <w:tcPr>
            <w:tcW w:w="5166" w:type="dxa"/>
            <w:tcBorders>
              <w:top w:val="single" w:sz="6" w:space="0" w:color="auto"/>
              <w:left w:val="single" w:sz="6" w:space="0" w:color="auto"/>
              <w:bottom w:val="single" w:sz="6" w:space="0" w:color="auto"/>
              <w:right w:val="single" w:sz="4" w:space="0" w:color="auto"/>
            </w:tcBorders>
            <w:vAlign w:val="center"/>
          </w:tcPr>
          <w:p w:rsidR="00460821" w:rsidRDefault="00460821" w:rsidP="00460821">
            <w:pPr>
              <w:rPr>
                <w:rFonts w:ascii="Arial" w:hAnsi="Arial" w:cs="Arial"/>
              </w:rPr>
            </w:pPr>
            <w:r>
              <w:rPr>
                <w:rFonts w:ascii="Arial" w:hAnsi="Arial" w:cs="Arial"/>
              </w:rPr>
              <w:t xml:space="preserve">Możliwość rozbudowy min. o opcję saturacji, nieinwazyjnego ciśnienia, temperatury i stymulacji </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sidRPr="00717E11">
              <w:rPr>
                <w:rFonts w:ascii="Times New Roman" w:hAnsi="Times New Roman"/>
                <w:bCs/>
                <w:sz w:val="24"/>
                <w:szCs w:val="24"/>
              </w:rPr>
              <w:t>Tak podać</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5166" w:type="dxa"/>
            <w:tcBorders>
              <w:top w:val="single" w:sz="4" w:space="0" w:color="000000"/>
              <w:left w:val="single" w:sz="4" w:space="0" w:color="000000"/>
              <w:bottom w:val="single" w:sz="4" w:space="0" w:color="000000"/>
              <w:right w:val="single" w:sz="4" w:space="0" w:color="auto"/>
            </w:tcBorders>
          </w:tcPr>
          <w:p w:rsidR="00460821" w:rsidRPr="007113CC" w:rsidRDefault="00460821" w:rsidP="00460821">
            <w:r w:rsidRPr="00A011E7">
              <w:t>Autoryzowany Serwis Producenta na terenie Polski</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Default="00460821"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5166" w:type="dxa"/>
            <w:tcBorders>
              <w:top w:val="single" w:sz="4" w:space="0" w:color="auto"/>
              <w:left w:val="single" w:sz="4" w:space="0" w:color="auto"/>
              <w:bottom w:val="single" w:sz="4" w:space="0" w:color="auto"/>
              <w:right w:val="single" w:sz="4" w:space="0" w:color="auto"/>
            </w:tcBorders>
          </w:tcPr>
          <w:p w:rsidR="00460821" w:rsidRPr="00BD16E5" w:rsidRDefault="00460821" w:rsidP="00460821">
            <w:pPr>
              <w:autoSpaceDE w:val="0"/>
              <w:autoSpaceDN w:val="0"/>
              <w:adjustRightInd w:val="0"/>
              <w:rPr>
                <w:rFonts w:ascii="Times New Roman" w:hAnsi="Times New Roman"/>
                <w:b/>
              </w:rPr>
            </w:pPr>
            <w:r w:rsidRPr="00BD16E5">
              <w:rPr>
                <w:rFonts w:ascii="Times New Roman" w:hAnsi="Times New Roman"/>
              </w:rPr>
              <w:t>Instrukcja obsługi w języku polskim</w:t>
            </w:r>
            <w:r>
              <w:rPr>
                <w:rFonts w:ascii="Times New Roman" w:hAnsi="Times New Roman"/>
              </w:rPr>
              <w:t>.</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822E45" w:rsidRDefault="00460821" w:rsidP="00460821">
            <w:pPr>
              <w:widowControl w:val="0"/>
              <w:spacing w:before="100" w:beforeAutospacing="1" w:after="100" w:afterAutospacing="1"/>
              <w:jc w:val="center"/>
              <w:rPr>
                <w:rFonts w:ascii="Times New Roman" w:hAnsi="Times New Roman"/>
                <w:bCs/>
                <w:sz w:val="24"/>
                <w:szCs w:val="24"/>
              </w:rPr>
            </w:pPr>
            <w:r>
              <w:rPr>
                <w:rFonts w:ascii="Times New Roman" w:hAnsi="Times New Roman"/>
                <w:bCs/>
                <w:sz w:val="24"/>
                <w:szCs w:val="24"/>
              </w:rPr>
              <w:t xml:space="preserve">Tak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5166" w:type="dxa"/>
            <w:tcBorders>
              <w:top w:val="single" w:sz="4" w:space="0" w:color="auto"/>
              <w:left w:val="single" w:sz="4" w:space="0" w:color="auto"/>
              <w:bottom w:val="single" w:sz="4" w:space="0" w:color="auto"/>
              <w:right w:val="single" w:sz="4" w:space="0" w:color="auto"/>
            </w:tcBorders>
          </w:tcPr>
          <w:p w:rsidR="00460821" w:rsidRPr="00BD16E5" w:rsidRDefault="00460821" w:rsidP="00460821">
            <w:pPr>
              <w:autoSpaceDE w:val="0"/>
              <w:autoSpaceDN w:val="0"/>
              <w:adjustRightInd w:val="0"/>
              <w:rPr>
                <w:rFonts w:ascii="Times New Roman" w:hAnsi="Times New Roman"/>
              </w:rPr>
            </w:pPr>
            <w:r w:rsidRPr="00BD16E5">
              <w:rPr>
                <w:rFonts w:ascii="Times New Roman" w:hAnsi="Times New Roman"/>
              </w:rPr>
              <w:t>Oprogramowanie w języku polskim</w:t>
            </w:r>
            <w:r>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vAlign w:val="center"/>
          </w:tcPr>
          <w:p w:rsidR="00460821" w:rsidRPr="005358DD" w:rsidRDefault="00460821" w:rsidP="00460821">
            <w:pPr>
              <w:jc w:val="center"/>
              <w:rPr>
                <w:rFonts w:ascii="Times New Roman" w:hAnsi="Times New Roman"/>
                <w:sz w:val="24"/>
                <w:szCs w:val="24"/>
              </w:rPr>
            </w:pPr>
            <w:r w:rsidRPr="005358DD">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5166" w:type="dxa"/>
            <w:tcBorders>
              <w:top w:val="single" w:sz="8" w:space="0" w:color="808080"/>
              <w:left w:val="single" w:sz="8" w:space="0" w:color="808080"/>
              <w:bottom w:val="single" w:sz="8" w:space="0" w:color="808080"/>
              <w:right w:val="nil"/>
            </w:tcBorders>
          </w:tcPr>
          <w:p w:rsidR="00460821" w:rsidRPr="00883D47" w:rsidRDefault="00460821" w:rsidP="00460821">
            <w:pPr>
              <w:rPr>
                <w:rFonts w:ascii="Times New Roman" w:hAnsi="Times New Roman"/>
              </w:rPr>
            </w:pPr>
            <w:r w:rsidRPr="00883D47">
              <w:rPr>
                <w:rFonts w:ascii="Times New Roman" w:hAnsi="Times New Roman"/>
              </w:rPr>
              <w:t>Ins</w:t>
            </w:r>
            <w:r>
              <w:rPr>
                <w:rFonts w:ascii="Times New Roman" w:hAnsi="Times New Roman"/>
              </w:rPr>
              <w:t>talacja, uruchomienie</w:t>
            </w:r>
            <w:r w:rsidRPr="00883D47">
              <w:rPr>
                <w:rFonts w:ascii="Times New Roman" w:hAnsi="Times New Roman"/>
              </w:rPr>
              <w:t xml:space="preserve">. Przeszkolenie personelu z obsługi urządzenia. </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5358DD" w:rsidRDefault="00460821" w:rsidP="00460821">
            <w:pPr>
              <w:widowControl w:val="0"/>
              <w:spacing w:before="100" w:beforeAutospacing="1" w:after="100" w:afterAutospacing="1"/>
              <w:jc w:val="center"/>
              <w:rPr>
                <w:rFonts w:ascii="Times New Roman" w:hAnsi="Times New Roman"/>
                <w:bCs/>
                <w:sz w:val="24"/>
                <w:szCs w:val="24"/>
              </w:rPr>
            </w:pPr>
            <w:r w:rsidRPr="005358DD">
              <w:rPr>
                <w:rFonts w:ascii="Times New Roman" w:hAnsi="Times New Roman"/>
                <w:sz w:val="24"/>
                <w:szCs w:val="24"/>
              </w:rPr>
              <w:t>Tak</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r w:rsidR="00460821" w:rsidRPr="005358DD" w:rsidTr="00460821">
        <w:trPr>
          <w:cantSplit/>
          <w:trHeight w:val="684"/>
        </w:trPr>
        <w:tc>
          <w:tcPr>
            <w:tcW w:w="496" w:type="dxa"/>
            <w:tcBorders>
              <w:top w:val="single" w:sz="6" w:space="0" w:color="auto"/>
              <w:left w:val="single" w:sz="6" w:space="0" w:color="auto"/>
              <w:bottom w:val="single" w:sz="6" w:space="0" w:color="auto"/>
              <w:right w:val="single" w:sz="6" w:space="0" w:color="auto"/>
            </w:tcBorders>
          </w:tcPr>
          <w:p w:rsidR="00460821" w:rsidRDefault="00460821" w:rsidP="00460821">
            <w:pPr>
              <w:widowControl w:val="0"/>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5166" w:type="dxa"/>
            <w:tcBorders>
              <w:top w:val="single" w:sz="4" w:space="0" w:color="000000"/>
              <w:left w:val="single" w:sz="4" w:space="0" w:color="000000"/>
              <w:bottom w:val="single" w:sz="4" w:space="0" w:color="000000"/>
              <w:right w:val="nil"/>
            </w:tcBorders>
            <w:vAlign w:val="center"/>
          </w:tcPr>
          <w:p w:rsidR="00460821" w:rsidRPr="00883D47" w:rsidRDefault="00460821" w:rsidP="00C0048A">
            <w:pPr>
              <w:numPr>
                <w:ilvl w:val="0"/>
                <w:numId w:val="13"/>
              </w:numPr>
              <w:suppressAutoHyphens/>
              <w:snapToGrid w:val="0"/>
              <w:spacing w:after="0" w:line="240" w:lineRule="auto"/>
              <w:rPr>
                <w:rFonts w:ascii="Times New Roman" w:eastAsia="Times New Roman" w:hAnsi="Times New Roman"/>
              </w:rPr>
            </w:pPr>
            <w:r w:rsidRPr="00883D47">
              <w:rPr>
                <w:rFonts w:ascii="Times New Roman" w:hAnsi="Times New Roman"/>
              </w:rPr>
              <w:t>Deklaracja zgodności CE</w:t>
            </w:r>
          </w:p>
          <w:p w:rsidR="00460821" w:rsidRDefault="00460821" w:rsidP="00C0048A">
            <w:pPr>
              <w:pStyle w:val="Akapitzlist"/>
              <w:numPr>
                <w:ilvl w:val="0"/>
                <w:numId w:val="13"/>
              </w:numPr>
              <w:suppressAutoHyphens/>
              <w:snapToGrid w:val="0"/>
              <w:spacing w:after="0" w:line="240" w:lineRule="auto"/>
              <w:contextualSpacing/>
              <w:rPr>
                <w:rFonts w:ascii="Times New Roman" w:hAnsi="Times New Roman"/>
              </w:rPr>
            </w:pPr>
            <w:r w:rsidRPr="00667EA2">
              <w:rPr>
                <w:rFonts w:ascii="Times New Roman" w:hAnsi="Times New Roman"/>
              </w:rPr>
              <w:t xml:space="preserve">Wpis/zgłoszenie/powiadomienie do Rejestru </w:t>
            </w:r>
          </w:p>
          <w:p w:rsidR="00460821" w:rsidRPr="00667EA2" w:rsidRDefault="00460821" w:rsidP="00460821">
            <w:pPr>
              <w:pStyle w:val="Akapitzlist"/>
              <w:suppressAutoHyphens/>
              <w:snapToGrid w:val="0"/>
              <w:spacing w:after="0" w:line="240" w:lineRule="auto"/>
              <w:ind w:left="720"/>
              <w:contextualSpacing/>
              <w:rPr>
                <w:rFonts w:ascii="Times New Roman" w:hAnsi="Times New Roman"/>
              </w:rPr>
            </w:pPr>
            <w:r w:rsidRPr="00667EA2">
              <w:rPr>
                <w:rFonts w:ascii="Times New Roman" w:hAnsi="Times New Roman"/>
              </w:rPr>
              <w:t>Wyrobów Medycznych.</w:t>
            </w:r>
          </w:p>
        </w:tc>
        <w:tc>
          <w:tcPr>
            <w:tcW w:w="1985" w:type="dxa"/>
            <w:tcBorders>
              <w:top w:val="single" w:sz="6" w:space="0" w:color="auto"/>
              <w:left w:val="single" w:sz="4" w:space="0" w:color="auto"/>
              <w:bottom w:val="single" w:sz="6" w:space="0" w:color="auto"/>
              <w:right w:val="single" w:sz="6" w:space="0" w:color="auto"/>
            </w:tcBorders>
            <w:vAlign w:val="center"/>
          </w:tcPr>
          <w:p w:rsidR="00460821" w:rsidRPr="00F4715F" w:rsidRDefault="00460821" w:rsidP="00460821">
            <w:pPr>
              <w:widowControl w:val="0"/>
              <w:spacing w:before="100" w:beforeAutospacing="1" w:after="100" w:afterAutospacing="1"/>
              <w:jc w:val="center"/>
              <w:rPr>
                <w:rFonts w:ascii="Times New Roman" w:hAnsi="Times New Roman"/>
                <w:bCs/>
                <w:sz w:val="24"/>
                <w:szCs w:val="24"/>
              </w:rPr>
            </w:pPr>
            <w:r w:rsidRPr="00F4715F">
              <w:rPr>
                <w:rFonts w:ascii="Times New Roman" w:hAnsi="Times New Roman"/>
                <w:sz w:val="24"/>
                <w:szCs w:val="24"/>
              </w:rPr>
              <w:t>Tak</w:t>
            </w:r>
            <w:r>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460821" w:rsidRPr="005358DD" w:rsidRDefault="00460821" w:rsidP="00460821">
            <w:pPr>
              <w:widowControl w:val="0"/>
              <w:spacing w:before="100" w:beforeAutospacing="1" w:after="100" w:afterAutospacing="1"/>
              <w:rPr>
                <w:rFonts w:ascii="Times New Roman" w:hAnsi="Times New Roman"/>
                <w:sz w:val="24"/>
                <w:szCs w:val="24"/>
              </w:rPr>
            </w:pPr>
          </w:p>
        </w:tc>
      </w:tr>
    </w:tbl>
    <w:p w:rsidR="00460821" w:rsidRDefault="00460821" w:rsidP="00582BA9">
      <w:pPr>
        <w:spacing w:after="0" w:line="240" w:lineRule="auto"/>
        <w:rPr>
          <w:rFonts w:asciiTheme="majorHAnsi" w:hAnsiTheme="majorHAnsi" w:cs="Arial"/>
          <w:b/>
          <w:sz w:val="24"/>
          <w:szCs w:val="24"/>
        </w:rPr>
      </w:pPr>
    </w:p>
    <w:p w:rsidR="00B50624" w:rsidRDefault="00B50624" w:rsidP="00B50624">
      <w:pPr>
        <w:spacing w:after="0" w:line="240" w:lineRule="auto"/>
        <w:rPr>
          <w:rFonts w:ascii="Arial" w:hAnsi="Arial" w:cs="Arial"/>
          <w:color w:val="000000"/>
          <w:sz w:val="24"/>
          <w:szCs w:val="24"/>
        </w:rPr>
      </w:pPr>
      <w:r w:rsidRPr="0012511C">
        <w:rPr>
          <w:rFonts w:ascii="Arial" w:hAnsi="Arial" w:cs="Arial"/>
          <w:b/>
          <w:i/>
          <w:iCs/>
          <w:color w:val="000000"/>
          <w:sz w:val="18"/>
          <w:szCs w:val="18"/>
        </w:rPr>
        <w:t xml:space="preserve">Uwaga: </w:t>
      </w:r>
      <w:r w:rsidRPr="0012511C">
        <w:rPr>
          <w:rFonts w:ascii="Arial" w:hAnsi="Arial" w:cs="Arial"/>
          <w:i/>
          <w:iCs/>
          <w:color w:val="000000"/>
          <w:sz w:val="18"/>
          <w:szCs w:val="18"/>
        </w:rPr>
        <w:t xml:space="preserve">W powyższej tabeli </w:t>
      </w:r>
      <w:r>
        <w:rPr>
          <w:rFonts w:ascii="Arial" w:hAnsi="Arial" w:cs="Arial"/>
          <w:i/>
          <w:iCs/>
          <w:color w:val="000000"/>
          <w:sz w:val="18"/>
          <w:szCs w:val="18"/>
        </w:rPr>
        <w:t xml:space="preserve">(Tabela 1d) </w:t>
      </w:r>
      <w:r w:rsidRPr="0012511C">
        <w:rPr>
          <w:rFonts w:ascii="Arial" w:hAnsi="Arial" w:cs="Arial"/>
          <w:i/>
          <w:iCs/>
          <w:color w:val="000000"/>
          <w:sz w:val="18"/>
          <w:szCs w:val="18"/>
        </w:rPr>
        <w:t xml:space="preserve">należy </w:t>
      </w:r>
      <w:r>
        <w:rPr>
          <w:rFonts w:ascii="Arial" w:hAnsi="Arial" w:cs="Arial"/>
          <w:i/>
          <w:iCs/>
          <w:color w:val="000000"/>
          <w:sz w:val="18"/>
          <w:szCs w:val="18"/>
        </w:rPr>
        <w:t>potwierdzić</w:t>
      </w:r>
      <w:r w:rsidRPr="0012511C">
        <w:rPr>
          <w:rFonts w:ascii="Arial" w:hAnsi="Arial" w:cs="Arial"/>
          <w:i/>
          <w:iCs/>
          <w:color w:val="000000"/>
          <w:sz w:val="18"/>
          <w:szCs w:val="18"/>
        </w:rPr>
        <w:t xml:space="preserve"> wszystkie </w:t>
      </w:r>
      <w:r>
        <w:rPr>
          <w:rFonts w:ascii="Arial" w:hAnsi="Arial" w:cs="Arial"/>
          <w:i/>
          <w:iCs/>
          <w:color w:val="000000"/>
          <w:sz w:val="18"/>
          <w:szCs w:val="18"/>
        </w:rPr>
        <w:t xml:space="preserve">wymagane parametry poprzez wpisanie w rubryce „Parametr oferowany” słowa „TAK” </w:t>
      </w:r>
      <w:r w:rsidRPr="00F211DF">
        <w:rPr>
          <w:rFonts w:ascii="Arial" w:hAnsi="Arial" w:cs="Arial"/>
          <w:b/>
          <w:i/>
          <w:iCs/>
          <w:color w:val="000000"/>
          <w:sz w:val="18"/>
          <w:szCs w:val="18"/>
          <w:u w:val="single"/>
        </w:rPr>
        <w:t>a</w:t>
      </w:r>
      <w:r w:rsidRPr="00F211DF">
        <w:rPr>
          <w:rFonts w:ascii="Arial" w:hAnsi="Arial" w:cs="Arial"/>
          <w:i/>
          <w:iCs/>
          <w:color w:val="000000"/>
          <w:sz w:val="18"/>
          <w:szCs w:val="18"/>
          <w:u w:val="single"/>
        </w:rPr>
        <w:t xml:space="preserve"> </w:t>
      </w:r>
      <w:r w:rsidRPr="00F211DF">
        <w:rPr>
          <w:rFonts w:ascii="Arial" w:hAnsi="Arial" w:cs="Arial"/>
          <w:b/>
          <w:i/>
          <w:iCs/>
          <w:color w:val="000000"/>
          <w:sz w:val="18"/>
          <w:szCs w:val="18"/>
          <w:u w:val="single"/>
        </w:rPr>
        <w:t>wszędzie tam gdzie jest takie wskazanie podać parametry oferowane</w:t>
      </w:r>
      <w:r w:rsidRPr="00C00649">
        <w:rPr>
          <w:rFonts w:ascii="Arial" w:hAnsi="Arial" w:cs="Arial"/>
          <w:i/>
          <w:iCs/>
          <w:color w:val="000000"/>
          <w:sz w:val="18"/>
          <w:szCs w:val="18"/>
        </w:rPr>
        <w:t>.</w:t>
      </w:r>
      <w:r>
        <w:rPr>
          <w:rFonts w:ascii="Arial" w:hAnsi="Arial" w:cs="Arial"/>
          <w:i/>
          <w:iCs/>
          <w:color w:val="000000"/>
          <w:sz w:val="18"/>
          <w:szCs w:val="18"/>
        </w:rPr>
        <w:t xml:space="preserve"> </w:t>
      </w:r>
      <w:r w:rsidRPr="0012511C">
        <w:rPr>
          <w:rFonts w:ascii="Arial" w:hAnsi="Arial" w:cs="Arial"/>
          <w:i/>
          <w:iCs/>
          <w:color w:val="000000"/>
          <w:sz w:val="18"/>
          <w:szCs w:val="18"/>
        </w:rPr>
        <w:t xml:space="preserve">Oferowany sprzęt musi </w:t>
      </w:r>
      <w:r>
        <w:rPr>
          <w:rFonts w:ascii="Arial" w:hAnsi="Arial" w:cs="Arial"/>
          <w:i/>
          <w:iCs/>
          <w:color w:val="000000"/>
          <w:sz w:val="18"/>
          <w:szCs w:val="18"/>
        </w:rPr>
        <w:t xml:space="preserve">spełniać wszystkie </w:t>
      </w:r>
      <w:r w:rsidRPr="0012511C">
        <w:rPr>
          <w:rFonts w:ascii="Arial" w:hAnsi="Arial" w:cs="Arial"/>
          <w:i/>
          <w:iCs/>
          <w:color w:val="000000"/>
          <w:sz w:val="18"/>
          <w:szCs w:val="18"/>
        </w:rPr>
        <w:t>określone jako wymagane parametry. Są to parametry minimalne, których nie spełnienie spowoduje odrzucenie oferty</w:t>
      </w:r>
      <w:r>
        <w:rPr>
          <w:rFonts w:ascii="Arial" w:hAnsi="Arial" w:cs="Arial"/>
          <w:i/>
          <w:iCs/>
          <w:color w:val="000000"/>
          <w:sz w:val="18"/>
          <w:szCs w:val="18"/>
        </w:rPr>
        <w:t>.</w:t>
      </w: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spacing w:after="0" w:line="240" w:lineRule="auto"/>
        <w:rPr>
          <w:rFonts w:asciiTheme="majorHAnsi" w:hAnsiTheme="majorHAnsi" w:cs="Arial"/>
          <w:b/>
          <w:sz w:val="24"/>
          <w:szCs w:val="24"/>
        </w:rPr>
      </w:pPr>
    </w:p>
    <w:p w:rsidR="00582BA9" w:rsidRDefault="00582BA9" w:rsidP="00582BA9">
      <w:pPr>
        <w:spacing w:after="0" w:line="240" w:lineRule="auto"/>
        <w:rPr>
          <w:rFonts w:asciiTheme="majorHAnsi" w:hAnsiTheme="majorHAnsi" w:cs="Arial"/>
          <w:b/>
          <w:sz w:val="24"/>
          <w:szCs w:val="24"/>
        </w:rPr>
      </w:pPr>
      <w:r w:rsidRPr="005E46C3">
        <w:rPr>
          <w:rFonts w:asciiTheme="majorHAnsi" w:hAnsiTheme="majorHAnsi" w:cs="Arial"/>
          <w:b/>
          <w:sz w:val="24"/>
          <w:szCs w:val="24"/>
        </w:rPr>
        <w:t xml:space="preserve">PARAMETRY </w:t>
      </w:r>
      <w:r>
        <w:rPr>
          <w:rFonts w:asciiTheme="majorHAnsi" w:hAnsiTheme="majorHAnsi" w:cs="Arial"/>
          <w:b/>
          <w:sz w:val="24"/>
          <w:szCs w:val="24"/>
        </w:rPr>
        <w:t>OCENIANE - Tabela 2d</w:t>
      </w:r>
    </w:p>
    <w:p w:rsidR="00B50624" w:rsidRDefault="00B50624">
      <w:pPr>
        <w:spacing w:after="0" w:line="240" w:lineRule="auto"/>
        <w:rPr>
          <w:rFonts w:asciiTheme="majorHAnsi" w:hAnsiTheme="majorHAnsi" w:cs="Arial"/>
          <w:b/>
          <w:sz w:val="24"/>
          <w:szCs w:val="24"/>
        </w:rPr>
      </w:pPr>
    </w:p>
    <w:tbl>
      <w:tblPr>
        <w:tblStyle w:val="Tabela-Siatka"/>
        <w:tblW w:w="9776" w:type="dxa"/>
        <w:tblLook w:val="04A0" w:firstRow="1" w:lastRow="0" w:firstColumn="1" w:lastColumn="0" w:noHBand="0" w:noVBand="1"/>
      </w:tblPr>
      <w:tblGrid>
        <w:gridCol w:w="421"/>
        <w:gridCol w:w="5244"/>
        <w:gridCol w:w="1985"/>
        <w:gridCol w:w="2126"/>
      </w:tblGrid>
      <w:tr w:rsidR="00B50624" w:rsidRPr="00B50624" w:rsidTr="00576941">
        <w:tc>
          <w:tcPr>
            <w:tcW w:w="421" w:type="dxa"/>
          </w:tcPr>
          <w:p w:rsidR="00B50624" w:rsidRPr="00B50624" w:rsidRDefault="00B50624" w:rsidP="00576941">
            <w:pPr>
              <w:widowControl w:val="0"/>
              <w:rPr>
                <w:rFonts w:asciiTheme="majorHAnsi" w:hAnsiTheme="majorHAnsi"/>
                <w:iCs/>
                <w:color w:val="000000"/>
                <w:sz w:val="24"/>
                <w:szCs w:val="24"/>
              </w:rPr>
            </w:pPr>
            <w:r w:rsidRPr="00B50624">
              <w:rPr>
                <w:rFonts w:asciiTheme="majorHAnsi" w:hAnsiTheme="majorHAnsi"/>
                <w:iCs/>
                <w:color w:val="000000"/>
                <w:sz w:val="24"/>
                <w:szCs w:val="24"/>
              </w:rPr>
              <w:t>1</w:t>
            </w:r>
          </w:p>
        </w:tc>
        <w:tc>
          <w:tcPr>
            <w:tcW w:w="5244" w:type="dxa"/>
            <w:tcBorders>
              <w:top w:val="single" w:sz="6" w:space="0" w:color="auto"/>
              <w:left w:val="single" w:sz="6" w:space="0" w:color="auto"/>
              <w:bottom w:val="single" w:sz="6" w:space="0" w:color="auto"/>
              <w:right w:val="single" w:sz="4" w:space="0" w:color="auto"/>
            </w:tcBorders>
          </w:tcPr>
          <w:p w:rsidR="00B50624" w:rsidRPr="00B50624" w:rsidRDefault="00B50624" w:rsidP="00576941">
            <w:pPr>
              <w:rPr>
                <w:rFonts w:asciiTheme="majorHAnsi" w:hAnsiTheme="majorHAnsi" w:cs="Arial"/>
                <w:sz w:val="24"/>
                <w:szCs w:val="24"/>
              </w:rPr>
            </w:pPr>
            <w:r w:rsidRPr="00B50624">
              <w:rPr>
                <w:rFonts w:asciiTheme="majorHAnsi" w:hAnsiTheme="majorHAnsi" w:cs="Arial"/>
                <w:sz w:val="24"/>
                <w:szCs w:val="24"/>
              </w:rPr>
              <w:t xml:space="preserve">Energia dostępna </w:t>
            </w:r>
            <w:r>
              <w:rPr>
                <w:rFonts w:asciiTheme="majorHAnsi" w:hAnsiTheme="majorHAnsi"/>
                <w:bCs/>
                <w:iCs/>
                <w:sz w:val="24"/>
                <w:szCs w:val="24"/>
              </w:rPr>
              <w:t>p</w:t>
            </w:r>
            <w:r w:rsidRPr="00B50624">
              <w:rPr>
                <w:rFonts w:asciiTheme="majorHAnsi" w:hAnsiTheme="majorHAnsi"/>
                <w:bCs/>
                <w:iCs/>
                <w:sz w:val="24"/>
                <w:szCs w:val="24"/>
              </w:rPr>
              <w:t>owyżej 21 poziomów</w:t>
            </w:r>
          </w:p>
        </w:tc>
        <w:tc>
          <w:tcPr>
            <w:tcW w:w="1985" w:type="dxa"/>
            <w:tcBorders>
              <w:top w:val="single" w:sz="6" w:space="0" w:color="auto"/>
              <w:left w:val="single" w:sz="4" w:space="0" w:color="auto"/>
              <w:bottom w:val="single" w:sz="6" w:space="0" w:color="auto"/>
              <w:right w:val="single" w:sz="6" w:space="0" w:color="auto"/>
            </w:tcBorders>
            <w:vAlign w:val="center"/>
          </w:tcPr>
          <w:p w:rsidR="00B50624" w:rsidRPr="00B50624" w:rsidRDefault="00B50624" w:rsidP="00576941">
            <w:pPr>
              <w:widowControl w:val="0"/>
              <w:spacing w:before="100" w:beforeAutospacing="1" w:after="100" w:afterAutospacing="1"/>
              <w:jc w:val="center"/>
              <w:rPr>
                <w:rFonts w:asciiTheme="majorHAnsi" w:hAnsiTheme="majorHAnsi"/>
                <w:bCs/>
                <w:iCs/>
                <w:sz w:val="24"/>
                <w:szCs w:val="24"/>
              </w:rPr>
            </w:pPr>
            <w:r w:rsidRPr="00B50624">
              <w:rPr>
                <w:rFonts w:asciiTheme="majorHAnsi" w:hAnsiTheme="majorHAnsi"/>
                <w:bCs/>
                <w:iCs/>
                <w:sz w:val="24"/>
                <w:szCs w:val="24"/>
              </w:rPr>
              <w:t>TAK – 5 pkt           NIE – 0 pkt</w:t>
            </w:r>
          </w:p>
        </w:tc>
        <w:tc>
          <w:tcPr>
            <w:tcW w:w="2126" w:type="dxa"/>
          </w:tcPr>
          <w:p w:rsidR="00B50624" w:rsidRPr="00B50624" w:rsidRDefault="00B50624" w:rsidP="00576941">
            <w:pPr>
              <w:widowControl w:val="0"/>
              <w:rPr>
                <w:rFonts w:asciiTheme="majorHAnsi" w:hAnsiTheme="majorHAnsi"/>
                <w:b/>
                <w:iCs/>
                <w:color w:val="000000"/>
                <w:sz w:val="24"/>
                <w:szCs w:val="24"/>
              </w:rPr>
            </w:pPr>
          </w:p>
        </w:tc>
      </w:tr>
      <w:tr w:rsidR="00B50624" w:rsidRPr="00B50624" w:rsidTr="00576941">
        <w:tc>
          <w:tcPr>
            <w:tcW w:w="421" w:type="dxa"/>
          </w:tcPr>
          <w:p w:rsidR="00B50624" w:rsidRPr="00B50624" w:rsidRDefault="00B50624" w:rsidP="00576941">
            <w:pPr>
              <w:widowControl w:val="0"/>
              <w:rPr>
                <w:rFonts w:asciiTheme="majorHAnsi" w:hAnsiTheme="majorHAnsi"/>
                <w:iCs/>
                <w:color w:val="000000"/>
                <w:sz w:val="24"/>
                <w:szCs w:val="24"/>
              </w:rPr>
            </w:pPr>
            <w:r w:rsidRPr="00B50624">
              <w:rPr>
                <w:rFonts w:asciiTheme="majorHAnsi" w:hAnsiTheme="majorHAnsi"/>
                <w:iCs/>
                <w:color w:val="000000"/>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B50624" w:rsidRPr="00B50624" w:rsidRDefault="00B50624" w:rsidP="00576941">
            <w:pPr>
              <w:rPr>
                <w:rFonts w:asciiTheme="majorHAnsi" w:hAnsiTheme="majorHAnsi"/>
                <w:sz w:val="24"/>
                <w:szCs w:val="24"/>
              </w:rPr>
            </w:pPr>
            <w:r w:rsidRPr="00B50624">
              <w:rPr>
                <w:rFonts w:asciiTheme="majorHAnsi" w:hAnsiTheme="majorHAnsi"/>
                <w:sz w:val="24"/>
                <w:szCs w:val="24"/>
              </w:rPr>
              <w:t>Ładowanie do maksymalnej energii z zasilania sieciowego i akumulatorowego w czasie d</w:t>
            </w:r>
            <w:r w:rsidRPr="00B50624">
              <w:rPr>
                <w:rFonts w:asciiTheme="majorHAnsi" w:hAnsiTheme="majorHAnsi"/>
                <w:bCs/>
                <w:sz w:val="24"/>
                <w:szCs w:val="24"/>
              </w:rPr>
              <w:t>o 9 sek</w:t>
            </w:r>
            <w:r>
              <w:rPr>
                <w:rFonts w:asciiTheme="majorHAnsi" w:hAnsiTheme="majorHAnsi"/>
                <w:bCs/>
                <w:sz w:val="24"/>
                <w:szCs w:val="24"/>
              </w:rPr>
              <w:t>und</w:t>
            </w:r>
          </w:p>
        </w:tc>
        <w:tc>
          <w:tcPr>
            <w:tcW w:w="1985" w:type="dxa"/>
            <w:tcBorders>
              <w:top w:val="single" w:sz="6" w:space="0" w:color="auto"/>
              <w:left w:val="single" w:sz="4" w:space="0" w:color="auto"/>
              <w:bottom w:val="single" w:sz="6" w:space="0" w:color="auto"/>
              <w:right w:val="single" w:sz="6" w:space="0" w:color="auto"/>
            </w:tcBorders>
            <w:vAlign w:val="center"/>
          </w:tcPr>
          <w:p w:rsidR="00B50624" w:rsidRPr="00B50624" w:rsidRDefault="00B50624" w:rsidP="00576941">
            <w:pPr>
              <w:widowControl w:val="0"/>
              <w:spacing w:before="100" w:beforeAutospacing="1" w:after="100" w:afterAutospacing="1"/>
              <w:jc w:val="center"/>
              <w:rPr>
                <w:rFonts w:asciiTheme="majorHAnsi" w:hAnsiTheme="majorHAnsi"/>
                <w:bCs/>
                <w:sz w:val="24"/>
                <w:szCs w:val="24"/>
              </w:rPr>
            </w:pPr>
            <w:r w:rsidRPr="00B50624">
              <w:rPr>
                <w:rFonts w:asciiTheme="majorHAnsi" w:hAnsiTheme="majorHAnsi"/>
                <w:bCs/>
                <w:sz w:val="24"/>
                <w:szCs w:val="24"/>
              </w:rPr>
              <w:t>TAK – 5 pkt</w:t>
            </w:r>
            <w:r w:rsidRPr="00B50624">
              <w:rPr>
                <w:rFonts w:asciiTheme="majorHAnsi" w:hAnsiTheme="majorHAnsi"/>
                <w:bCs/>
                <w:sz w:val="24"/>
                <w:szCs w:val="24"/>
              </w:rPr>
              <w:br/>
              <w:t>NIE – 0 PKT</w:t>
            </w:r>
          </w:p>
        </w:tc>
        <w:tc>
          <w:tcPr>
            <w:tcW w:w="2126" w:type="dxa"/>
          </w:tcPr>
          <w:p w:rsidR="00B50624" w:rsidRPr="00B50624" w:rsidRDefault="00B50624" w:rsidP="00576941">
            <w:pPr>
              <w:widowControl w:val="0"/>
              <w:rPr>
                <w:rFonts w:asciiTheme="majorHAnsi" w:hAnsiTheme="majorHAnsi"/>
                <w:b/>
                <w:iCs/>
                <w:color w:val="000000"/>
                <w:sz w:val="24"/>
                <w:szCs w:val="24"/>
              </w:rPr>
            </w:pPr>
          </w:p>
        </w:tc>
      </w:tr>
      <w:tr w:rsidR="00B50624" w:rsidRPr="00B50624" w:rsidTr="00576941">
        <w:tc>
          <w:tcPr>
            <w:tcW w:w="421" w:type="dxa"/>
          </w:tcPr>
          <w:p w:rsidR="00B50624" w:rsidRPr="00B50624" w:rsidRDefault="00B50624" w:rsidP="00576941">
            <w:pPr>
              <w:widowControl w:val="0"/>
              <w:rPr>
                <w:rFonts w:asciiTheme="majorHAnsi" w:hAnsiTheme="majorHAnsi"/>
                <w:iCs/>
                <w:color w:val="000000"/>
                <w:sz w:val="24"/>
                <w:szCs w:val="24"/>
              </w:rPr>
            </w:pPr>
            <w:r w:rsidRPr="00B50624">
              <w:rPr>
                <w:rFonts w:asciiTheme="majorHAnsi" w:hAnsiTheme="majorHAnsi"/>
                <w:iCs/>
                <w:color w:val="000000"/>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B50624" w:rsidRPr="00B50624" w:rsidRDefault="00B50624" w:rsidP="00576941">
            <w:pPr>
              <w:rPr>
                <w:rFonts w:asciiTheme="majorHAnsi" w:hAnsiTheme="majorHAnsi"/>
                <w:sz w:val="24"/>
                <w:szCs w:val="24"/>
              </w:rPr>
            </w:pPr>
            <w:r w:rsidRPr="00B50624">
              <w:rPr>
                <w:rFonts w:asciiTheme="majorHAnsi" w:hAnsiTheme="majorHAnsi"/>
                <w:sz w:val="24"/>
                <w:szCs w:val="24"/>
              </w:rPr>
              <w:t xml:space="preserve">Kolorowy ekran LCD o przekątnej pow. </w:t>
            </w:r>
            <w:r w:rsidRPr="00B50624">
              <w:rPr>
                <w:rFonts w:asciiTheme="majorHAnsi" w:hAnsiTheme="majorHAnsi"/>
                <w:iCs/>
                <w:color w:val="000000"/>
                <w:sz w:val="24"/>
                <w:szCs w:val="24"/>
              </w:rPr>
              <w:t>6,4"</w:t>
            </w:r>
          </w:p>
        </w:tc>
        <w:tc>
          <w:tcPr>
            <w:tcW w:w="1985" w:type="dxa"/>
          </w:tcPr>
          <w:p w:rsidR="00B50624" w:rsidRPr="00B50624" w:rsidRDefault="00B50624" w:rsidP="00B50624">
            <w:pPr>
              <w:widowControl w:val="0"/>
              <w:jc w:val="center"/>
              <w:rPr>
                <w:rFonts w:asciiTheme="majorHAnsi" w:hAnsiTheme="majorHAnsi"/>
                <w:iCs/>
                <w:color w:val="000000"/>
                <w:sz w:val="24"/>
                <w:szCs w:val="24"/>
              </w:rPr>
            </w:pPr>
            <w:r w:rsidRPr="00B50624">
              <w:rPr>
                <w:rFonts w:asciiTheme="majorHAnsi" w:hAnsiTheme="majorHAnsi"/>
                <w:iCs/>
                <w:color w:val="000000"/>
                <w:sz w:val="24"/>
                <w:szCs w:val="24"/>
              </w:rPr>
              <w:t>TAK  – 5 pkt</w:t>
            </w:r>
            <w:r w:rsidRPr="00B50624">
              <w:rPr>
                <w:rFonts w:asciiTheme="majorHAnsi" w:hAnsiTheme="majorHAnsi"/>
                <w:iCs/>
                <w:color w:val="000000"/>
                <w:sz w:val="24"/>
                <w:szCs w:val="24"/>
              </w:rPr>
              <w:br/>
              <w:t>NIE – 0 pkt</w:t>
            </w:r>
          </w:p>
        </w:tc>
        <w:tc>
          <w:tcPr>
            <w:tcW w:w="2126" w:type="dxa"/>
          </w:tcPr>
          <w:p w:rsidR="00B50624" w:rsidRPr="00B50624" w:rsidRDefault="00B50624" w:rsidP="00576941">
            <w:pPr>
              <w:widowControl w:val="0"/>
              <w:rPr>
                <w:rFonts w:asciiTheme="majorHAnsi" w:hAnsiTheme="majorHAnsi"/>
                <w:b/>
                <w:iCs/>
                <w:color w:val="000000"/>
                <w:sz w:val="24"/>
                <w:szCs w:val="24"/>
              </w:rPr>
            </w:pPr>
          </w:p>
        </w:tc>
      </w:tr>
      <w:tr w:rsidR="00B50624" w:rsidRPr="00B50624" w:rsidTr="00576941">
        <w:tc>
          <w:tcPr>
            <w:tcW w:w="421" w:type="dxa"/>
          </w:tcPr>
          <w:p w:rsidR="00B50624" w:rsidRPr="00B50624" w:rsidRDefault="00B50624" w:rsidP="00576941">
            <w:pPr>
              <w:widowControl w:val="0"/>
              <w:rPr>
                <w:rFonts w:asciiTheme="majorHAnsi" w:hAnsiTheme="majorHAnsi"/>
                <w:iCs/>
                <w:color w:val="000000"/>
                <w:sz w:val="24"/>
                <w:szCs w:val="24"/>
              </w:rPr>
            </w:pPr>
            <w:r w:rsidRPr="00B50624">
              <w:rPr>
                <w:rFonts w:asciiTheme="majorHAnsi" w:hAnsiTheme="majorHAnsi"/>
                <w:iCs/>
                <w:color w:val="000000"/>
                <w:sz w:val="24"/>
                <w:szCs w:val="24"/>
              </w:rPr>
              <w:t>4</w:t>
            </w:r>
          </w:p>
        </w:tc>
        <w:tc>
          <w:tcPr>
            <w:tcW w:w="5244" w:type="dxa"/>
            <w:tcBorders>
              <w:top w:val="single" w:sz="6" w:space="0" w:color="auto"/>
              <w:left w:val="single" w:sz="6" w:space="0" w:color="auto"/>
              <w:bottom w:val="single" w:sz="6" w:space="0" w:color="auto"/>
              <w:right w:val="single" w:sz="4" w:space="0" w:color="auto"/>
            </w:tcBorders>
          </w:tcPr>
          <w:p w:rsidR="00B50624" w:rsidRPr="00B50624" w:rsidRDefault="00B50624" w:rsidP="00576941">
            <w:pPr>
              <w:rPr>
                <w:rFonts w:asciiTheme="majorHAnsi" w:hAnsiTheme="majorHAnsi" w:cs="Arial"/>
                <w:sz w:val="24"/>
                <w:szCs w:val="24"/>
              </w:rPr>
            </w:pPr>
            <w:r w:rsidRPr="00B50624">
              <w:rPr>
                <w:rFonts w:asciiTheme="majorHAnsi" w:hAnsiTheme="majorHAnsi" w:cs="Arial"/>
                <w:sz w:val="24"/>
                <w:szCs w:val="24"/>
              </w:rPr>
              <w:t xml:space="preserve">Ciężar poniżej </w:t>
            </w:r>
            <w:smartTag w:uri="urn:schemas-microsoft-com:office:smarttags" w:element="metricconverter">
              <w:smartTagPr>
                <w:attr w:name="ProductID" w:val="6,7 kg"/>
              </w:smartTagPr>
              <w:r w:rsidRPr="00B50624">
                <w:rPr>
                  <w:rFonts w:asciiTheme="majorHAnsi" w:hAnsiTheme="majorHAnsi" w:cs="Arial"/>
                  <w:sz w:val="24"/>
                  <w:szCs w:val="24"/>
                </w:rPr>
                <w:t>6,7 kg</w:t>
              </w:r>
            </w:smartTag>
            <w:r w:rsidRPr="00B50624">
              <w:rPr>
                <w:rFonts w:asciiTheme="majorHAnsi" w:hAnsiTheme="majorHAnsi" w:cs="Arial"/>
                <w:sz w:val="24"/>
                <w:szCs w:val="24"/>
              </w:rPr>
              <w:t xml:space="preserve"> samego defibrylatora z wbudowanymi parametrami (defibrylacja, kardiowersja, AED, EKG/</w:t>
            </w:r>
            <w:proofErr w:type="spellStart"/>
            <w:r w:rsidRPr="00B50624">
              <w:rPr>
                <w:rFonts w:asciiTheme="majorHAnsi" w:hAnsiTheme="majorHAnsi" w:cs="Arial"/>
                <w:sz w:val="24"/>
                <w:szCs w:val="24"/>
              </w:rPr>
              <w:t>Resp</w:t>
            </w:r>
            <w:proofErr w:type="spellEnd"/>
            <w:r w:rsidRPr="00B50624">
              <w:rPr>
                <w:rFonts w:asciiTheme="majorHAnsi" w:hAnsiTheme="majorHAnsi" w:cs="Arial"/>
                <w:sz w:val="24"/>
                <w:szCs w:val="24"/>
              </w:rPr>
              <w:t xml:space="preserve">, rejestrator) z wbudowanym akumulatorem i łyżkami twardymi dla dzieci i dorosłych </w:t>
            </w:r>
          </w:p>
        </w:tc>
        <w:tc>
          <w:tcPr>
            <w:tcW w:w="1985" w:type="dxa"/>
            <w:tcBorders>
              <w:top w:val="single" w:sz="6" w:space="0" w:color="auto"/>
              <w:left w:val="single" w:sz="4" w:space="0" w:color="auto"/>
              <w:bottom w:val="single" w:sz="6" w:space="0" w:color="auto"/>
              <w:right w:val="single" w:sz="6" w:space="0" w:color="auto"/>
            </w:tcBorders>
            <w:vAlign w:val="center"/>
          </w:tcPr>
          <w:p w:rsidR="00B50624" w:rsidRPr="00B50624" w:rsidRDefault="00B50624" w:rsidP="00576941">
            <w:pPr>
              <w:widowControl w:val="0"/>
              <w:spacing w:before="100" w:beforeAutospacing="1" w:after="100" w:afterAutospacing="1"/>
              <w:jc w:val="center"/>
              <w:rPr>
                <w:rFonts w:asciiTheme="majorHAnsi" w:hAnsiTheme="majorHAnsi"/>
                <w:bCs/>
                <w:sz w:val="24"/>
                <w:szCs w:val="24"/>
              </w:rPr>
            </w:pPr>
            <w:r w:rsidRPr="00B50624">
              <w:rPr>
                <w:rFonts w:asciiTheme="majorHAnsi" w:hAnsiTheme="majorHAnsi"/>
                <w:bCs/>
                <w:sz w:val="24"/>
                <w:szCs w:val="24"/>
              </w:rPr>
              <w:t>TAK – 5 pkt</w:t>
            </w:r>
            <w:r w:rsidRPr="00B50624">
              <w:rPr>
                <w:rFonts w:asciiTheme="majorHAnsi" w:hAnsiTheme="majorHAnsi"/>
                <w:bCs/>
                <w:sz w:val="24"/>
                <w:szCs w:val="24"/>
              </w:rPr>
              <w:br/>
              <w:t>NIE – 0 PKT</w:t>
            </w:r>
          </w:p>
        </w:tc>
        <w:tc>
          <w:tcPr>
            <w:tcW w:w="2126" w:type="dxa"/>
          </w:tcPr>
          <w:p w:rsidR="00B50624" w:rsidRPr="00B50624" w:rsidRDefault="00B50624" w:rsidP="00576941">
            <w:pPr>
              <w:widowControl w:val="0"/>
              <w:rPr>
                <w:rFonts w:asciiTheme="majorHAnsi" w:hAnsiTheme="majorHAnsi"/>
                <w:b/>
                <w:iCs/>
                <w:color w:val="000000"/>
                <w:sz w:val="24"/>
                <w:szCs w:val="24"/>
              </w:rPr>
            </w:pPr>
          </w:p>
        </w:tc>
      </w:tr>
    </w:tbl>
    <w:p w:rsidR="00B50624" w:rsidRDefault="00B50624">
      <w:pPr>
        <w:spacing w:after="0" w:line="240" w:lineRule="auto"/>
        <w:rPr>
          <w:rFonts w:asciiTheme="majorHAnsi" w:hAnsiTheme="majorHAnsi" w:cs="Arial"/>
          <w:b/>
          <w:sz w:val="24"/>
          <w:szCs w:val="24"/>
        </w:rPr>
      </w:pPr>
    </w:p>
    <w:p w:rsidR="00B50624" w:rsidRDefault="00B50624" w:rsidP="00B50624">
      <w:pPr>
        <w:spacing w:after="0" w:line="240" w:lineRule="auto"/>
        <w:rPr>
          <w:rFonts w:ascii="Arial" w:hAnsi="Arial" w:cs="Arial"/>
          <w:i/>
          <w:iCs/>
          <w:color w:val="000000"/>
          <w:sz w:val="18"/>
          <w:szCs w:val="18"/>
        </w:rPr>
      </w:pPr>
      <w:r w:rsidRPr="0012511C">
        <w:rPr>
          <w:rFonts w:ascii="Arial" w:hAnsi="Arial" w:cs="Arial"/>
          <w:b/>
          <w:i/>
          <w:iCs/>
          <w:color w:val="000000"/>
          <w:sz w:val="18"/>
          <w:szCs w:val="18"/>
        </w:rPr>
        <w:t xml:space="preserve">Uwaga: </w:t>
      </w:r>
      <w:r>
        <w:rPr>
          <w:rFonts w:ascii="Arial" w:hAnsi="Arial" w:cs="Arial"/>
          <w:i/>
          <w:iCs/>
          <w:color w:val="000000"/>
          <w:sz w:val="18"/>
          <w:szCs w:val="18"/>
        </w:rPr>
        <w:t>W powyższej tabeli (Tabela 2d)</w:t>
      </w:r>
      <w:r w:rsidRPr="0012511C">
        <w:rPr>
          <w:rFonts w:ascii="Arial" w:hAnsi="Arial" w:cs="Arial"/>
          <w:i/>
          <w:iCs/>
          <w:color w:val="000000"/>
          <w:sz w:val="18"/>
          <w:szCs w:val="18"/>
        </w:rPr>
        <w:t xml:space="preserve"> </w:t>
      </w:r>
      <w:r>
        <w:rPr>
          <w:rFonts w:ascii="Arial" w:hAnsi="Arial" w:cs="Arial"/>
          <w:i/>
          <w:iCs/>
          <w:color w:val="000000"/>
          <w:sz w:val="18"/>
          <w:szCs w:val="18"/>
        </w:rPr>
        <w:t xml:space="preserve">należy </w:t>
      </w:r>
      <w:r w:rsidRPr="0012511C">
        <w:rPr>
          <w:rFonts w:ascii="Arial" w:hAnsi="Arial" w:cs="Arial"/>
          <w:i/>
          <w:iCs/>
          <w:color w:val="000000"/>
          <w:sz w:val="18"/>
          <w:szCs w:val="18"/>
        </w:rPr>
        <w:t xml:space="preserve">wypełnić wszystkie pozycje </w:t>
      </w:r>
      <w:r>
        <w:rPr>
          <w:rFonts w:ascii="Arial" w:hAnsi="Arial" w:cs="Arial"/>
          <w:i/>
          <w:iCs/>
          <w:color w:val="000000"/>
          <w:sz w:val="18"/>
          <w:szCs w:val="18"/>
        </w:rPr>
        <w:t>poprzez wpisanie w rubryce</w:t>
      </w:r>
      <w:r w:rsidRPr="0012511C">
        <w:rPr>
          <w:rFonts w:ascii="Arial" w:hAnsi="Arial" w:cs="Arial"/>
          <w:i/>
          <w:iCs/>
          <w:color w:val="000000"/>
          <w:sz w:val="18"/>
          <w:szCs w:val="18"/>
        </w:rPr>
        <w:t xml:space="preserve"> </w:t>
      </w:r>
      <w:r>
        <w:rPr>
          <w:rFonts w:ascii="Arial" w:hAnsi="Arial" w:cs="Arial"/>
          <w:i/>
          <w:iCs/>
          <w:color w:val="000000"/>
          <w:sz w:val="18"/>
          <w:szCs w:val="18"/>
        </w:rPr>
        <w:t xml:space="preserve">„Parametr </w:t>
      </w:r>
      <w:r w:rsidRPr="0012511C">
        <w:rPr>
          <w:rFonts w:ascii="Arial" w:hAnsi="Arial" w:cs="Arial"/>
          <w:i/>
          <w:iCs/>
          <w:color w:val="000000"/>
          <w:sz w:val="18"/>
          <w:szCs w:val="18"/>
        </w:rPr>
        <w:t>oferowany</w:t>
      </w:r>
      <w:r>
        <w:rPr>
          <w:rFonts w:ascii="Arial" w:hAnsi="Arial" w:cs="Arial"/>
          <w:i/>
          <w:iCs/>
          <w:color w:val="000000"/>
          <w:sz w:val="18"/>
          <w:szCs w:val="18"/>
        </w:rPr>
        <w:t xml:space="preserve">” </w:t>
      </w:r>
      <w:r w:rsidRPr="0012511C">
        <w:rPr>
          <w:rFonts w:ascii="Arial" w:hAnsi="Arial" w:cs="Arial"/>
          <w:i/>
          <w:iCs/>
          <w:color w:val="000000"/>
          <w:sz w:val="18"/>
          <w:szCs w:val="18"/>
        </w:rPr>
        <w:t>słow</w:t>
      </w:r>
      <w:r>
        <w:rPr>
          <w:rFonts w:ascii="Arial" w:hAnsi="Arial" w:cs="Arial"/>
          <w:i/>
          <w:iCs/>
          <w:color w:val="000000"/>
          <w:sz w:val="18"/>
          <w:szCs w:val="18"/>
        </w:rPr>
        <w:t>a</w:t>
      </w:r>
      <w:r w:rsidRPr="0012511C">
        <w:rPr>
          <w:rFonts w:ascii="Arial" w:hAnsi="Arial" w:cs="Arial"/>
          <w:i/>
          <w:iCs/>
          <w:color w:val="000000"/>
          <w:sz w:val="18"/>
          <w:szCs w:val="18"/>
        </w:rPr>
        <w:t xml:space="preserve"> </w:t>
      </w:r>
      <w:r>
        <w:rPr>
          <w:rFonts w:ascii="Arial" w:hAnsi="Arial" w:cs="Arial"/>
          <w:i/>
          <w:iCs/>
          <w:color w:val="000000"/>
          <w:sz w:val="18"/>
          <w:szCs w:val="18"/>
        </w:rPr>
        <w:t>„</w:t>
      </w:r>
      <w:r w:rsidRPr="0012511C">
        <w:rPr>
          <w:rFonts w:ascii="Arial" w:hAnsi="Arial" w:cs="Arial"/>
          <w:i/>
          <w:iCs/>
          <w:color w:val="000000"/>
          <w:sz w:val="18"/>
          <w:szCs w:val="18"/>
        </w:rPr>
        <w:t>TAK</w:t>
      </w:r>
      <w:r>
        <w:rPr>
          <w:rFonts w:ascii="Arial" w:hAnsi="Arial" w:cs="Arial"/>
          <w:i/>
          <w:iCs/>
          <w:color w:val="000000"/>
          <w:sz w:val="18"/>
          <w:szCs w:val="18"/>
        </w:rPr>
        <w:t>”</w:t>
      </w:r>
      <w:r w:rsidRPr="0012511C">
        <w:rPr>
          <w:rFonts w:ascii="Arial" w:hAnsi="Arial" w:cs="Arial"/>
          <w:i/>
          <w:iCs/>
          <w:color w:val="000000"/>
          <w:sz w:val="18"/>
          <w:szCs w:val="18"/>
        </w:rPr>
        <w:t xml:space="preserve"> lub </w:t>
      </w:r>
      <w:r>
        <w:rPr>
          <w:rFonts w:ascii="Arial" w:hAnsi="Arial" w:cs="Arial"/>
          <w:i/>
          <w:iCs/>
          <w:color w:val="000000"/>
          <w:sz w:val="18"/>
          <w:szCs w:val="18"/>
        </w:rPr>
        <w:t>„</w:t>
      </w:r>
      <w:r w:rsidRPr="0012511C">
        <w:rPr>
          <w:rFonts w:ascii="Arial" w:hAnsi="Arial" w:cs="Arial"/>
          <w:i/>
          <w:iCs/>
          <w:color w:val="000000"/>
          <w:sz w:val="18"/>
          <w:szCs w:val="18"/>
        </w:rPr>
        <w:t>NIE</w:t>
      </w:r>
      <w:r>
        <w:rPr>
          <w:rFonts w:ascii="Arial" w:hAnsi="Arial" w:cs="Arial"/>
          <w:i/>
          <w:iCs/>
          <w:color w:val="000000"/>
          <w:sz w:val="18"/>
          <w:szCs w:val="18"/>
        </w:rPr>
        <w:t>”</w:t>
      </w:r>
      <w:r w:rsidRPr="0012511C">
        <w:rPr>
          <w:rFonts w:ascii="Arial" w:hAnsi="Arial" w:cs="Arial"/>
          <w:i/>
          <w:iCs/>
          <w:color w:val="000000"/>
          <w:sz w:val="18"/>
          <w:szCs w:val="18"/>
        </w:rPr>
        <w:t xml:space="preserve"> – zgodnie ze stanem faktycznym.</w:t>
      </w:r>
      <w:r>
        <w:rPr>
          <w:rFonts w:ascii="Arial" w:hAnsi="Arial" w:cs="Arial"/>
          <w:i/>
          <w:iCs/>
          <w:color w:val="000000"/>
          <w:sz w:val="18"/>
          <w:szCs w:val="18"/>
        </w:rPr>
        <w:t xml:space="preserve"> Jeżeli Wykonawca pozostawi rubrykę(-i) pustą(-e), lub wypełni w sposób nieprawidłowy, niezgodny z powyższą instrukcją nie spowoduje to odrzucenia oferty jednakże danej pozycji przypisana zostanie wartość - 0 pkt.</w:t>
      </w: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Default="00ED43ED">
      <w:pPr>
        <w:spacing w:after="0" w:line="240" w:lineRule="auto"/>
        <w:rPr>
          <w:rFonts w:asciiTheme="majorHAnsi" w:hAnsiTheme="majorHAnsi" w:cs="Arial"/>
          <w:b/>
          <w:sz w:val="24"/>
          <w:szCs w:val="24"/>
        </w:rPr>
      </w:pPr>
    </w:p>
    <w:p w:rsidR="00ED43ED" w:rsidRPr="00ED43ED" w:rsidRDefault="00ED43ED" w:rsidP="00ED43ED">
      <w:pPr>
        <w:spacing w:after="0" w:line="240" w:lineRule="auto"/>
        <w:jc w:val="right"/>
        <w:rPr>
          <w:rFonts w:asciiTheme="majorHAnsi" w:hAnsiTheme="majorHAnsi" w:cs="Arial"/>
          <w:color w:val="000000"/>
          <w:sz w:val="24"/>
          <w:szCs w:val="24"/>
        </w:rPr>
      </w:pPr>
      <w:r w:rsidRPr="00ED43ED">
        <w:rPr>
          <w:rFonts w:asciiTheme="majorHAnsi" w:hAnsiTheme="majorHAnsi" w:cs="Arial"/>
          <w:color w:val="000000"/>
          <w:sz w:val="24"/>
          <w:szCs w:val="24"/>
        </w:rPr>
        <w:t>…………………………………</w:t>
      </w:r>
    </w:p>
    <w:p w:rsidR="00ED43ED" w:rsidRPr="00ED43ED" w:rsidRDefault="00ED43ED" w:rsidP="00ED43ED">
      <w:pPr>
        <w:spacing w:after="0" w:line="240" w:lineRule="auto"/>
        <w:jc w:val="center"/>
        <w:rPr>
          <w:rFonts w:asciiTheme="majorHAnsi" w:hAnsiTheme="majorHAnsi" w:cs="Arial"/>
          <w:color w:val="000000"/>
          <w:sz w:val="24"/>
          <w:szCs w:val="24"/>
        </w:rPr>
      </w:pP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r>
      <w:r w:rsidRPr="00ED43ED">
        <w:rPr>
          <w:rFonts w:asciiTheme="majorHAnsi" w:hAnsiTheme="majorHAnsi" w:cs="Arial"/>
          <w:color w:val="000000"/>
          <w:sz w:val="24"/>
          <w:szCs w:val="24"/>
        </w:rPr>
        <w:tab/>
        <w:t xml:space="preserve"> </w:t>
      </w:r>
      <w:r>
        <w:rPr>
          <w:rFonts w:asciiTheme="majorHAnsi" w:hAnsiTheme="majorHAnsi" w:cs="Arial"/>
          <w:color w:val="000000"/>
          <w:sz w:val="24"/>
          <w:szCs w:val="24"/>
        </w:rPr>
        <w:tab/>
      </w:r>
      <w:r w:rsidRPr="00ED43ED">
        <w:rPr>
          <w:rFonts w:asciiTheme="majorHAnsi" w:hAnsiTheme="majorHAnsi" w:cs="Arial"/>
          <w:color w:val="000000"/>
          <w:sz w:val="24"/>
          <w:szCs w:val="24"/>
        </w:rPr>
        <w:t xml:space="preserve">  Podpis Wykonawcy</w:t>
      </w: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582BA9" w:rsidRDefault="00582BA9" w:rsidP="00582BA9">
      <w:pPr>
        <w:rPr>
          <w:rFonts w:ascii="Cambria" w:hAnsi="Cambria"/>
          <w:b/>
          <w:kern w:val="24"/>
          <w:sz w:val="24"/>
          <w:szCs w:val="24"/>
        </w:rPr>
      </w:pPr>
      <w:r>
        <w:rPr>
          <w:rFonts w:ascii="Cambria" w:hAnsi="Cambria"/>
          <w:b/>
          <w:kern w:val="24"/>
          <w:sz w:val="24"/>
          <w:szCs w:val="24"/>
        </w:rPr>
        <w:lastRenderedPageBreak/>
        <w:t>Rozdział 3 Wzór umowy</w:t>
      </w:r>
    </w:p>
    <w:p w:rsidR="00582BA9" w:rsidRPr="00C44739" w:rsidRDefault="00582BA9" w:rsidP="00582BA9">
      <w:pPr>
        <w:spacing w:after="0" w:line="240" w:lineRule="auto"/>
        <w:jc w:val="center"/>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Umowa Nr ………</w:t>
      </w:r>
    </w:p>
    <w:p w:rsidR="00582BA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zawarta ……………………… r. w Górnie pomiędzy:</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Samodzielnym Publicznym Zespołem Zakładów Opieki Zdrowotnej „Sanatorium” im. J. Pawła II w Górnie, reprezentowanym przez:</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Elżbietę Burzyńska  -  Dyrektor</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b/>
          <w:color w:val="000000"/>
          <w:sz w:val="24"/>
          <w:szCs w:val="24"/>
          <w:lang w:eastAsia="pl-PL"/>
        </w:rPr>
        <w:t>zwanym dalej Zamawiającym</w:t>
      </w: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a</w:t>
      </w: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 xml:space="preserve"> </w:t>
      </w:r>
    </w:p>
    <w:p w:rsidR="00582BA9" w:rsidRPr="00C44739" w:rsidRDefault="00582BA9" w:rsidP="00582BA9">
      <w:pPr>
        <w:spacing w:after="0" w:line="240" w:lineRule="auto"/>
        <w:jc w:val="center"/>
        <w:rPr>
          <w:rFonts w:asciiTheme="majorHAnsi" w:eastAsia="Times New Roman" w:hAnsiTheme="majorHAnsi" w:cs="Arial"/>
          <w:color w:val="000000"/>
          <w:sz w:val="24"/>
          <w:szCs w:val="24"/>
          <w:lang w:eastAsia="pl-PL"/>
        </w:rPr>
      </w:pPr>
      <w:r>
        <w:rPr>
          <w:rFonts w:asciiTheme="majorHAnsi" w:eastAsia="Times New Roman" w:hAnsiTheme="majorHAnsi" w:cs="Arial"/>
          <w:color w:val="000000"/>
          <w:sz w:val="24"/>
          <w:szCs w:val="24"/>
          <w:lang w:eastAsia="pl-PL"/>
        </w:rPr>
        <w:t>………………</w:t>
      </w:r>
      <w:r w:rsidRPr="00C44739">
        <w:rPr>
          <w:rFonts w:asciiTheme="majorHAnsi" w:eastAsia="Times New Roman" w:hAnsiTheme="majorHAnsi" w:cs="Arial"/>
          <w:color w:val="000000"/>
          <w:sz w:val="24"/>
          <w:szCs w:val="24"/>
          <w:lang w:eastAsia="pl-PL"/>
        </w:rPr>
        <w:t>.............................................................................................................................................................................</w:t>
      </w:r>
    </w:p>
    <w:p w:rsidR="00582BA9" w:rsidRPr="00C44739" w:rsidRDefault="00582BA9" w:rsidP="00582BA9">
      <w:pPr>
        <w:spacing w:after="0" w:line="240" w:lineRule="auto"/>
        <w:jc w:val="both"/>
        <w:rPr>
          <w:rFonts w:asciiTheme="majorHAnsi" w:eastAsia="Times New Roman" w:hAnsiTheme="majorHAnsi" w:cs="Arial"/>
          <w:i/>
          <w:color w:val="000000"/>
          <w:sz w:val="24"/>
          <w:szCs w:val="24"/>
          <w:lang w:eastAsia="pl-PL"/>
        </w:rPr>
      </w:pPr>
      <w:r w:rsidRPr="00C44739">
        <w:rPr>
          <w:rFonts w:asciiTheme="majorHAnsi" w:eastAsia="Times New Roman" w:hAnsiTheme="majorHAnsi" w:cs="Arial"/>
          <w:i/>
          <w:color w:val="000000"/>
          <w:sz w:val="24"/>
          <w:szCs w:val="24"/>
          <w:lang w:eastAsia="pl-PL"/>
        </w:rPr>
        <w:t>(Nazwa lub imię i nazwisko oraz pesel, adres siedziby lub miejsca zamieszkania, imiona, nazwiska i stanowiska umocowanych przedstawicieli Wykonawcy)</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rPr>
          <w:rFonts w:asciiTheme="majorHAnsi" w:eastAsia="Times New Roman" w:hAnsiTheme="majorHAnsi" w:cs="Arial"/>
          <w:b/>
          <w:color w:val="000000"/>
          <w:sz w:val="24"/>
          <w:szCs w:val="24"/>
          <w:lang w:eastAsia="pl-PL"/>
        </w:rPr>
      </w:pPr>
      <w:r w:rsidRPr="00C44739">
        <w:rPr>
          <w:rFonts w:asciiTheme="majorHAnsi" w:eastAsia="Times New Roman" w:hAnsiTheme="majorHAnsi" w:cs="Arial"/>
          <w:color w:val="000000"/>
          <w:sz w:val="24"/>
          <w:szCs w:val="24"/>
          <w:lang w:eastAsia="pl-PL"/>
        </w:rPr>
        <w:t xml:space="preserve">zwanym (zwaną) dalej w treści umowy </w:t>
      </w:r>
      <w:r w:rsidRPr="00C44739">
        <w:rPr>
          <w:rFonts w:asciiTheme="majorHAnsi" w:eastAsia="Times New Roman" w:hAnsiTheme="majorHAnsi" w:cs="Arial"/>
          <w:b/>
          <w:color w:val="000000"/>
          <w:sz w:val="24"/>
          <w:szCs w:val="24"/>
          <w:lang w:eastAsia="pl-PL"/>
        </w:rPr>
        <w:t>Wykonawcą.</w:t>
      </w:r>
    </w:p>
    <w:p w:rsidR="00582BA9" w:rsidRPr="00C44739" w:rsidRDefault="00582BA9" w:rsidP="00582BA9">
      <w:pPr>
        <w:spacing w:after="0" w:line="240" w:lineRule="auto"/>
        <w:rPr>
          <w:rFonts w:asciiTheme="majorHAnsi" w:eastAsia="Times New Roman" w:hAnsiTheme="majorHAnsi" w:cs="Arial"/>
          <w:color w:val="000000"/>
          <w:sz w:val="24"/>
          <w:szCs w:val="24"/>
          <w:lang w:eastAsia="pl-PL"/>
        </w:rPr>
      </w:pPr>
    </w:p>
    <w:p w:rsidR="00582BA9" w:rsidRPr="00C44739" w:rsidRDefault="00582BA9" w:rsidP="00582BA9">
      <w:pPr>
        <w:spacing w:after="0" w:line="240" w:lineRule="auto"/>
        <w:jc w:val="both"/>
        <w:rPr>
          <w:rFonts w:asciiTheme="majorHAnsi" w:eastAsia="Times New Roman" w:hAnsiTheme="majorHAnsi" w:cs="Arial"/>
          <w:color w:val="000000"/>
          <w:sz w:val="24"/>
          <w:szCs w:val="24"/>
          <w:lang w:eastAsia="pl-PL"/>
        </w:rPr>
      </w:pPr>
      <w:r w:rsidRPr="00C44739">
        <w:rPr>
          <w:rFonts w:asciiTheme="majorHAnsi" w:eastAsia="Times New Roman" w:hAnsiTheme="majorHAnsi" w:cs="Arial"/>
          <w:color w:val="000000"/>
          <w:sz w:val="24"/>
          <w:szCs w:val="24"/>
          <w:lang w:eastAsia="pl-PL"/>
        </w:rPr>
        <w:t>w wyniku przeprowadzenia postępowania o udzielenie zamówienia publicznego w trybie przetargu nieograniczonego zgodnie z przepisami ustawy z dnia 29 stycznia 2004 r.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C44739">
        <w:rPr>
          <w:rFonts w:asciiTheme="majorHAnsi" w:eastAsia="Times New Roman" w:hAnsiTheme="majorHAnsi" w:cs="Arial"/>
          <w:color w:val="000000"/>
          <w:sz w:val="24"/>
          <w:szCs w:val="24"/>
          <w:lang w:eastAsia="pl-PL"/>
        </w:rPr>
        <w:t>) strony zawarły umowę następującej treści:</w:t>
      </w: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1.</w:t>
      </w:r>
    </w:p>
    <w:p w:rsidR="00582BA9" w:rsidRDefault="00582BA9" w:rsidP="00582BA9">
      <w:pPr>
        <w:tabs>
          <w:tab w:val="left" w:pos="285"/>
        </w:tabs>
        <w:spacing w:after="0" w:line="214" w:lineRule="auto"/>
        <w:ind w:right="20"/>
        <w:jc w:val="both"/>
        <w:rPr>
          <w:rFonts w:asciiTheme="majorHAnsi" w:eastAsia="Arial" w:hAnsiTheme="majorHAnsi"/>
          <w:sz w:val="24"/>
          <w:szCs w:val="24"/>
        </w:rPr>
      </w:pPr>
      <w:r>
        <w:rPr>
          <w:rFonts w:asciiTheme="majorHAnsi" w:eastAsia="Helvetica" w:hAnsiTheme="majorHAnsi"/>
          <w:sz w:val="24"/>
          <w:szCs w:val="24"/>
        </w:rPr>
        <w:t xml:space="preserve">1. </w:t>
      </w:r>
      <w:r w:rsidRPr="00C44739">
        <w:rPr>
          <w:rFonts w:asciiTheme="majorHAnsi" w:eastAsia="Helvetica" w:hAnsiTheme="majorHAnsi"/>
          <w:sz w:val="24"/>
          <w:szCs w:val="24"/>
        </w:rPr>
        <w:t>Przedmiotem umowy jest dostawa i monta</w:t>
      </w:r>
      <w:r w:rsidRPr="00C44739">
        <w:rPr>
          <w:rFonts w:asciiTheme="majorHAnsi" w:eastAsia="Arial" w:hAnsiTheme="majorHAnsi"/>
          <w:sz w:val="24"/>
          <w:szCs w:val="24"/>
        </w:rPr>
        <w:t>ż</w:t>
      </w:r>
      <w:r>
        <w:rPr>
          <w:rFonts w:asciiTheme="majorHAnsi" w:eastAsia="Arial" w:hAnsiTheme="majorHAnsi"/>
          <w:sz w:val="24"/>
          <w:szCs w:val="24"/>
        </w:rPr>
        <w:t>:</w:t>
      </w:r>
    </w:p>
    <w:p w:rsidR="00582BA9" w:rsidRPr="006E692C" w:rsidRDefault="00582BA9" w:rsidP="00582BA9">
      <w:pPr>
        <w:tabs>
          <w:tab w:val="left" w:pos="285"/>
        </w:tabs>
        <w:spacing w:after="0" w:line="214" w:lineRule="auto"/>
        <w:ind w:right="20"/>
        <w:rPr>
          <w:rFonts w:asciiTheme="majorHAnsi" w:eastAsia="Helvetica" w:hAnsiTheme="majorHAnsi"/>
          <w:sz w:val="24"/>
          <w:szCs w:val="24"/>
        </w:rPr>
      </w:pPr>
      <w:r>
        <w:rPr>
          <w:rFonts w:asciiTheme="majorHAnsi" w:eastAsia="Helvetica" w:hAnsiTheme="majorHAnsi"/>
          <w:sz w:val="24"/>
          <w:szCs w:val="24"/>
        </w:rPr>
        <w:t xml:space="preserve">a) </w:t>
      </w:r>
      <w:r w:rsidR="006C4D1F">
        <w:rPr>
          <w:rFonts w:asciiTheme="majorHAnsi" w:eastAsia="Helvetica" w:hAnsiTheme="majorHAnsi"/>
          <w:sz w:val="24"/>
          <w:szCs w:val="24"/>
        </w:rPr>
        <w:t>Polisomnografu</w:t>
      </w:r>
      <w:r>
        <w:rPr>
          <w:rFonts w:asciiTheme="majorHAnsi" w:eastAsia="Helvetica" w:hAnsiTheme="majorHAnsi"/>
          <w:sz w:val="24"/>
          <w:szCs w:val="24"/>
        </w:rPr>
        <w:t xml:space="preserve"> (1 szt.) - zwana dalej częścią nr 1</w:t>
      </w:r>
    </w:p>
    <w:p w:rsidR="00582BA9" w:rsidRPr="006E692C" w:rsidRDefault="00582BA9" w:rsidP="00582BA9">
      <w:pPr>
        <w:tabs>
          <w:tab w:val="left" w:pos="285"/>
        </w:tabs>
        <w:spacing w:after="0" w:line="214" w:lineRule="auto"/>
        <w:ind w:right="20"/>
        <w:rPr>
          <w:rFonts w:asciiTheme="majorHAnsi" w:eastAsia="Helvetica" w:hAnsiTheme="majorHAnsi"/>
          <w:sz w:val="24"/>
          <w:szCs w:val="24"/>
        </w:rPr>
      </w:pPr>
      <w:r>
        <w:rPr>
          <w:rFonts w:asciiTheme="majorHAnsi" w:eastAsia="Helvetica" w:hAnsiTheme="majorHAnsi"/>
          <w:sz w:val="24"/>
          <w:szCs w:val="24"/>
        </w:rPr>
        <w:t xml:space="preserve">b) </w:t>
      </w:r>
      <w:r w:rsidR="006C4D1F">
        <w:rPr>
          <w:rFonts w:asciiTheme="majorHAnsi" w:eastAsia="Helvetica" w:hAnsiTheme="majorHAnsi"/>
          <w:sz w:val="24"/>
          <w:szCs w:val="24"/>
        </w:rPr>
        <w:t xml:space="preserve">Kapnografu przezskórnego (1 szt.) </w:t>
      </w:r>
      <w:r>
        <w:rPr>
          <w:rFonts w:asciiTheme="majorHAnsi" w:eastAsia="Helvetica" w:hAnsiTheme="majorHAnsi"/>
          <w:sz w:val="24"/>
          <w:szCs w:val="24"/>
        </w:rPr>
        <w:t xml:space="preserve"> - zwana dalej częścią nr 2</w:t>
      </w:r>
    </w:p>
    <w:p w:rsidR="00582BA9" w:rsidRDefault="00582BA9" w:rsidP="00582BA9">
      <w:pPr>
        <w:tabs>
          <w:tab w:val="left" w:pos="285"/>
        </w:tabs>
        <w:spacing w:after="0" w:line="214" w:lineRule="auto"/>
        <w:ind w:right="20"/>
        <w:rPr>
          <w:rFonts w:asciiTheme="majorHAnsi" w:eastAsia="Helvetica" w:hAnsiTheme="majorHAnsi"/>
          <w:sz w:val="24"/>
          <w:szCs w:val="24"/>
        </w:rPr>
      </w:pPr>
      <w:r>
        <w:rPr>
          <w:rFonts w:asciiTheme="majorHAnsi" w:eastAsia="Helvetica" w:hAnsiTheme="majorHAnsi"/>
          <w:sz w:val="24"/>
          <w:szCs w:val="24"/>
        </w:rPr>
        <w:t xml:space="preserve">c) </w:t>
      </w:r>
      <w:r w:rsidR="006C4D1F">
        <w:rPr>
          <w:rFonts w:asciiTheme="majorHAnsi" w:eastAsia="Helvetica" w:hAnsiTheme="majorHAnsi"/>
          <w:sz w:val="24"/>
          <w:szCs w:val="24"/>
        </w:rPr>
        <w:t>Defibrylatorów AED (2</w:t>
      </w:r>
      <w:r>
        <w:rPr>
          <w:rFonts w:asciiTheme="majorHAnsi" w:eastAsia="Helvetica" w:hAnsiTheme="majorHAnsi"/>
          <w:sz w:val="24"/>
          <w:szCs w:val="24"/>
        </w:rPr>
        <w:t xml:space="preserve"> szt.) - zwana dalej częścią nr 3</w:t>
      </w:r>
    </w:p>
    <w:p w:rsidR="006C4D1F" w:rsidRDefault="006C4D1F" w:rsidP="00582BA9">
      <w:pPr>
        <w:tabs>
          <w:tab w:val="left" w:pos="285"/>
        </w:tabs>
        <w:spacing w:after="0" w:line="214" w:lineRule="auto"/>
        <w:ind w:right="20"/>
        <w:rPr>
          <w:rFonts w:asciiTheme="majorHAnsi" w:eastAsia="Helvetica" w:hAnsiTheme="majorHAnsi"/>
          <w:sz w:val="24"/>
          <w:szCs w:val="24"/>
        </w:rPr>
      </w:pPr>
      <w:r>
        <w:rPr>
          <w:rFonts w:asciiTheme="majorHAnsi" w:eastAsia="Helvetica" w:hAnsiTheme="majorHAnsi"/>
          <w:sz w:val="24"/>
          <w:szCs w:val="24"/>
        </w:rPr>
        <w:t>d) Defibrylatora 2-fazowego – zwana dalej częścią nr 4</w:t>
      </w:r>
    </w:p>
    <w:p w:rsidR="00582BA9" w:rsidRPr="00C44739" w:rsidRDefault="00582BA9" w:rsidP="00582BA9">
      <w:pPr>
        <w:tabs>
          <w:tab w:val="left" w:pos="285"/>
        </w:tabs>
        <w:spacing w:after="0" w:line="214" w:lineRule="auto"/>
        <w:ind w:right="20"/>
        <w:jc w:val="both"/>
        <w:rPr>
          <w:rFonts w:asciiTheme="majorHAnsi" w:eastAsia="Helvetica" w:hAnsiTheme="majorHAnsi"/>
          <w:sz w:val="24"/>
          <w:szCs w:val="24"/>
        </w:rPr>
      </w:pPr>
      <w:r w:rsidRPr="00C44739">
        <w:rPr>
          <w:rFonts w:asciiTheme="majorHAnsi" w:eastAsia="Helvetica" w:hAnsiTheme="majorHAnsi"/>
          <w:sz w:val="24"/>
          <w:szCs w:val="24"/>
        </w:rPr>
        <w:t>dla Samodzielnego Publicznego Zespołu Zakładów Opieki Zdrowotnej „Sanatorium” im. Jana Pawła II w Górnie, zgodnie z wykazem rzeczowo - finansowym stanowi</w:t>
      </w:r>
      <w:r w:rsidRPr="00C44739">
        <w:rPr>
          <w:rFonts w:asciiTheme="majorHAnsi" w:eastAsia="Arial" w:hAnsiTheme="majorHAnsi"/>
          <w:sz w:val="24"/>
          <w:szCs w:val="24"/>
        </w:rPr>
        <w:t>ą</w:t>
      </w:r>
      <w:r w:rsidRPr="00C44739">
        <w:rPr>
          <w:rFonts w:asciiTheme="majorHAnsi" w:eastAsia="Helvetica" w:hAnsiTheme="majorHAnsi"/>
          <w:sz w:val="24"/>
          <w:szCs w:val="24"/>
        </w:rPr>
        <w:t>cym zał</w:t>
      </w:r>
      <w:r w:rsidRPr="00C44739">
        <w:rPr>
          <w:rFonts w:asciiTheme="majorHAnsi" w:eastAsia="Arial" w:hAnsiTheme="majorHAnsi"/>
          <w:sz w:val="24"/>
          <w:szCs w:val="24"/>
        </w:rPr>
        <w:t>ą</w:t>
      </w:r>
      <w:r w:rsidRPr="00C44739">
        <w:rPr>
          <w:rFonts w:asciiTheme="majorHAnsi" w:eastAsia="Helvetica" w:hAnsiTheme="majorHAnsi"/>
          <w:sz w:val="24"/>
          <w:szCs w:val="24"/>
        </w:rPr>
        <w:t>cznik</w:t>
      </w:r>
      <w:r>
        <w:rPr>
          <w:rFonts w:asciiTheme="majorHAnsi" w:eastAsia="Helvetica" w:hAnsiTheme="majorHAnsi"/>
          <w:sz w:val="24"/>
          <w:szCs w:val="24"/>
        </w:rPr>
        <w:t xml:space="preserve"> nr 1</w:t>
      </w:r>
      <w:r w:rsidRPr="00C44739">
        <w:rPr>
          <w:rFonts w:asciiTheme="majorHAnsi" w:eastAsia="Helvetica" w:hAnsiTheme="majorHAnsi"/>
          <w:sz w:val="24"/>
          <w:szCs w:val="24"/>
        </w:rPr>
        <w:t xml:space="preserve"> do umowy, </w:t>
      </w:r>
      <w:r w:rsidRPr="00C44739">
        <w:rPr>
          <w:rFonts w:asciiTheme="majorHAnsi" w:eastAsia="Cambria" w:hAnsiTheme="majorHAnsi"/>
          <w:sz w:val="24"/>
          <w:szCs w:val="24"/>
        </w:rPr>
        <w:t xml:space="preserve">uruchomienie i sprawdzenie działania </w:t>
      </w:r>
      <w:r w:rsidRPr="00C44739">
        <w:rPr>
          <w:rFonts w:asciiTheme="majorHAnsi" w:eastAsia="Helvetica" w:hAnsiTheme="majorHAnsi"/>
          <w:sz w:val="24"/>
          <w:szCs w:val="24"/>
        </w:rPr>
        <w:t>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Cambria" w:hAnsiTheme="majorHAnsi"/>
          <w:sz w:val="24"/>
          <w:szCs w:val="24"/>
        </w:rPr>
        <w:t xml:space="preserve">, wykonanie niezbędnych pomiarów i regulacji wynikających z obowiązujących przepisów (o ile dotyczy) oraz przekazanie poprawnie działających urządzeń razem z wyposażeniem do eksploatacji </w:t>
      </w:r>
      <w:r w:rsidRPr="00C44739">
        <w:rPr>
          <w:rFonts w:asciiTheme="majorHAnsi" w:eastAsia="Helvetica" w:hAnsiTheme="majorHAnsi"/>
          <w:sz w:val="24"/>
          <w:szCs w:val="24"/>
        </w:rPr>
        <w:t>oraz przeszkolenie personelu w zakresie obsługi dostarczonych urz</w:t>
      </w:r>
      <w:r w:rsidRPr="00C44739">
        <w:rPr>
          <w:rFonts w:asciiTheme="majorHAnsi" w:eastAsia="Arial" w:hAnsiTheme="majorHAnsi"/>
          <w:sz w:val="24"/>
          <w:szCs w:val="24"/>
        </w:rPr>
        <w:t>ą</w:t>
      </w:r>
      <w:r w:rsidRPr="00C44739">
        <w:rPr>
          <w:rFonts w:asciiTheme="majorHAnsi" w:eastAsia="Helvetica" w:hAnsiTheme="majorHAnsi"/>
          <w:sz w:val="24"/>
          <w:szCs w:val="24"/>
        </w:rPr>
        <w:t>dze</w:t>
      </w:r>
      <w:r w:rsidRPr="00C44739">
        <w:rPr>
          <w:rFonts w:asciiTheme="majorHAnsi" w:eastAsia="Arial" w:hAnsiTheme="majorHAnsi"/>
          <w:sz w:val="24"/>
          <w:szCs w:val="24"/>
        </w:rPr>
        <w:t>ń</w:t>
      </w:r>
      <w:r w:rsidRPr="00C44739">
        <w:rPr>
          <w:rFonts w:asciiTheme="majorHAnsi" w:eastAsia="Helvetica" w:hAnsiTheme="majorHAnsi"/>
          <w:sz w:val="24"/>
          <w:szCs w:val="24"/>
        </w:rPr>
        <w:t>.</w:t>
      </w:r>
    </w:p>
    <w:p w:rsidR="00582BA9" w:rsidRPr="004D0656" w:rsidRDefault="00582BA9" w:rsidP="00582BA9">
      <w:pPr>
        <w:spacing w:line="213" w:lineRule="auto"/>
        <w:rPr>
          <w:rFonts w:asciiTheme="majorHAnsi" w:eastAsia="Cambria" w:hAnsiTheme="majorHAnsi"/>
          <w:i/>
          <w:sz w:val="24"/>
          <w:szCs w:val="24"/>
        </w:rPr>
      </w:pPr>
      <w:r>
        <w:rPr>
          <w:rFonts w:asciiTheme="majorHAnsi" w:eastAsia="Cambria" w:hAnsiTheme="majorHAnsi"/>
          <w:sz w:val="24"/>
          <w:szCs w:val="24"/>
        </w:rPr>
        <w:br/>
      </w:r>
      <w:r w:rsidRPr="004D0656">
        <w:rPr>
          <w:rFonts w:asciiTheme="majorHAnsi" w:eastAsia="Cambria" w:hAnsiTheme="majorHAnsi"/>
          <w:i/>
          <w:sz w:val="24"/>
          <w:szCs w:val="24"/>
        </w:rPr>
        <w:t>Powyższa treść ust.1 dotyczy przypadku gdy wykonawca realizował będzie wszystkie części zamówienia. W innym przypadku treść ust.1 zostanie odpowiednio zmodyfikowana.</w:t>
      </w:r>
    </w:p>
    <w:p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Cambria" w:hAnsiTheme="majorHAnsi"/>
          <w:sz w:val="24"/>
          <w:szCs w:val="24"/>
        </w:rPr>
        <w:t>2. Wykonawca oświadcza, że urządzenia,  o których  mowa w  ust.  1  stanowią wyroby  medyczne w rozumieniu ustawy z dnia 20 maja 2010 r. o wyrobach medycznych (</w:t>
      </w:r>
      <w:r>
        <w:rPr>
          <w:rFonts w:ascii="Cambria" w:hAnsi="Cambria"/>
          <w:sz w:val="24"/>
        </w:rPr>
        <w:t>Dz. U. z 2019, poz. 175</w:t>
      </w:r>
      <w:r w:rsidRPr="00102B44">
        <w:rPr>
          <w:rFonts w:ascii="Cambria" w:hAnsi="Cambria"/>
          <w:sz w:val="24"/>
        </w:rPr>
        <w:t xml:space="preserve"> </w:t>
      </w:r>
      <w:r>
        <w:rPr>
          <w:rFonts w:ascii="Cambria" w:hAnsi="Cambria"/>
          <w:sz w:val="24"/>
        </w:rPr>
        <w:t>ze zm.</w:t>
      </w:r>
      <w:r w:rsidRPr="00C44739">
        <w:rPr>
          <w:rFonts w:asciiTheme="majorHAnsi" w:eastAsia="Cambria" w:hAnsiTheme="majorHAnsi"/>
          <w:sz w:val="24"/>
          <w:szCs w:val="24"/>
        </w:rPr>
        <w:t xml:space="preserve">), są </w:t>
      </w:r>
      <w:r w:rsidRPr="00C44739">
        <w:rPr>
          <w:rFonts w:asciiTheme="majorHAnsi" w:eastAsia="Cambria" w:hAnsiTheme="majorHAnsi"/>
          <w:sz w:val="24"/>
          <w:szCs w:val="24"/>
        </w:rPr>
        <w:tab/>
        <w:t>fabrycznie nowe, posiadają oznakowanie CE oraz instrukcje obsługi w języku polskim.</w:t>
      </w:r>
    </w:p>
    <w:p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Cambria" w:hAnsiTheme="majorHAnsi"/>
          <w:sz w:val="24"/>
          <w:szCs w:val="24"/>
        </w:rPr>
        <w:t>3. Miejscem dostawy jest Samodzielny Publiczny Zespół Zakładów Opieki Zdrowotnej „Sanatorium” im. Jana Pawła II w Górnie; 36-051 Górno, ul. Rzeszowska 5. Wykonawca dostarczy urządzenia, o których mowa w ust. 1 w uzgodnieniu z Zamawiającym oraz dokona ich montażu.</w:t>
      </w:r>
    </w:p>
    <w:p w:rsidR="00582BA9" w:rsidRDefault="00582BA9" w:rsidP="00582BA9">
      <w:pPr>
        <w:spacing w:line="239" w:lineRule="auto"/>
        <w:ind w:left="4685"/>
        <w:rPr>
          <w:rFonts w:asciiTheme="majorHAnsi" w:eastAsia="Helvetica" w:hAnsiTheme="majorHAnsi"/>
          <w:b/>
          <w:sz w:val="24"/>
          <w:szCs w:val="24"/>
        </w:rPr>
      </w:pP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lastRenderedPageBreak/>
        <w:t>§ 2.</w:t>
      </w:r>
    </w:p>
    <w:p w:rsidR="00582BA9" w:rsidRPr="00C44739" w:rsidRDefault="00582BA9" w:rsidP="00582BA9">
      <w:pPr>
        <w:tabs>
          <w:tab w:val="left" w:pos="285"/>
        </w:tabs>
        <w:spacing w:after="0" w:line="235" w:lineRule="auto"/>
        <w:jc w:val="both"/>
        <w:rPr>
          <w:rFonts w:asciiTheme="majorHAnsi" w:eastAsia="Helvetica" w:hAnsiTheme="majorHAnsi"/>
          <w:sz w:val="24"/>
          <w:szCs w:val="24"/>
        </w:rPr>
      </w:pPr>
      <w:r w:rsidRPr="00C44739">
        <w:rPr>
          <w:rFonts w:asciiTheme="majorHAnsi" w:eastAsia="Helvetica" w:hAnsiTheme="majorHAnsi"/>
          <w:sz w:val="24"/>
          <w:szCs w:val="24"/>
        </w:rPr>
        <w:t xml:space="preserve">1. Przedmiot umowy zostanie wykonany w terminie </w:t>
      </w:r>
      <w:r w:rsidR="006C4D1F">
        <w:rPr>
          <w:rFonts w:asciiTheme="majorHAnsi" w:eastAsia="Helvetica" w:hAnsiTheme="majorHAnsi"/>
          <w:sz w:val="24"/>
          <w:szCs w:val="24"/>
        </w:rPr>
        <w:t>do dnia 1</w:t>
      </w:r>
      <w:r>
        <w:rPr>
          <w:rFonts w:asciiTheme="majorHAnsi" w:eastAsia="Helvetica" w:hAnsiTheme="majorHAnsi"/>
          <w:sz w:val="24"/>
          <w:szCs w:val="24"/>
        </w:rPr>
        <w:t>2.12.2019 r</w:t>
      </w:r>
      <w:r w:rsidRPr="00C44739">
        <w:rPr>
          <w:rFonts w:asciiTheme="majorHAnsi" w:eastAsia="Helvetica" w:hAnsiTheme="majorHAnsi"/>
          <w:sz w:val="24"/>
          <w:szCs w:val="24"/>
        </w:rPr>
        <w:t>.</w:t>
      </w: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3.</w:t>
      </w:r>
    </w:p>
    <w:p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1. Strony ustalają wynagrodzenie za wykonanie przedmiotu umowy, zgodnie z ofertą Wykonawcy, na kwotę:</w:t>
      </w:r>
    </w:p>
    <w:p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 xml:space="preserve">……………… zł netto + należny podatek VAT … % </w:t>
      </w:r>
    </w:p>
    <w:p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wynagrodzenie brutto wynosi: ……………………… zł (słownie:................................................................zł)</w:t>
      </w:r>
    </w:p>
    <w:p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2. Wynagrodzenie, o którym mowa w ust. 1 obejmuje wszystkie koszty związane z wykonaniem przedmiotu umowy.</w:t>
      </w:r>
    </w:p>
    <w:p w:rsidR="00582BA9" w:rsidRPr="00C44739" w:rsidRDefault="00582BA9" w:rsidP="00582BA9">
      <w:pPr>
        <w:spacing w:line="219" w:lineRule="exact"/>
        <w:rPr>
          <w:rFonts w:asciiTheme="majorHAnsi" w:eastAsia="Times New Roman" w:hAnsiTheme="majorHAnsi"/>
          <w:sz w:val="24"/>
          <w:szCs w:val="24"/>
        </w:rPr>
      </w:pPr>
      <w:r w:rsidRPr="00C44739">
        <w:rPr>
          <w:rFonts w:asciiTheme="majorHAnsi" w:eastAsia="Times New Roman" w:hAnsiTheme="majorHAnsi"/>
          <w:sz w:val="24"/>
          <w:szCs w:val="24"/>
        </w:rPr>
        <w:t>3. W przypadku gdy w trakcie realizacji umowy nastąpi ustawowa zmiana w zakresie podatku VAT dla dostaw objętych przedmiotem umowy, strony mogą dokonać odpowiedniej zmiany wynagrodzenia umownego brutto.</w:t>
      </w:r>
    </w:p>
    <w:p w:rsidR="00582BA9" w:rsidRPr="00C44739" w:rsidRDefault="00582BA9" w:rsidP="00582BA9">
      <w:pPr>
        <w:spacing w:line="239" w:lineRule="auto"/>
        <w:ind w:left="4685"/>
        <w:rPr>
          <w:rFonts w:asciiTheme="majorHAnsi" w:eastAsia="Helvetica" w:hAnsiTheme="majorHAnsi"/>
          <w:b/>
          <w:sz w:val="24"/>
          <w:szCs w:val="24"/>
        </w:rPr>
      </w:pPr>
      <w:r w:rsidRPr="00C44739">
        <w:rPr>
          <w:rFonts w:asciiTheme="majorHAnsi" w:eastAsia="Helvetica" w:hAnsiTheme="majorHAnsi"/>
          <w:b/>
          <w:sz w:val="24"/>
          <w:szCs w:val="24"/>
        </w:rPr>
        <w:t>§ 4</w:t>
      </w:r>
    </w:p>
    <w:p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1. Odbiór przedmiotu umowy odbędzie się po wykonaniu dostawy i montażu, o których mowa w §1.</w:t>
      </w:r>
    </w:p>
    <w:p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2. Wykonawca zobowiązany jest zawiadomić Zamawiającego o terminie dostawy nie później niż na jeden dzień przed planowanym terminem dostawy.</w:t>
      </w:r>
    </w:p>
    <w:p w:rsidR="00582BA9" w:rsidRPr="00C44739" w:rsidRDefault="00582BA9" w:rsidP="00582BA9">
      <w:pPr>
        <w:spacing w:line="220" w:lineRule="exact"/>
        <w:rPr>
          <w:rFonts w:asciiTheme="majorHAnsi" w:eastAsia="Times New Roman" w:hAnsiTheme="majorHAnsi"/>
          <w:sz w:val="24"/>
          <w:szCs w:val="24"/>
        </w:rPr>
      </w:pPr>
      <w:r w:rsidRPr="00C44739">
        <w:rPr>
          <w:rFonts w:asciiTheme="majorHAnsi" w:eastAsia="Times New Roman" w:hAnsiTheme="majorHAnsi"/>
          <w:sz w:val="24"/>
          <w:szCs w:val="24"/>
        </w:rPr>
        <w:t xml:space="preserve">3. Warunkiem odbioru jest: zmontowanie dostarczonych urządzeń bez usterek, dostarczenie protokołu z przeszkolenia personelu w zakresie obsługi dostarczonych urządzeń, dostarczenie deklaracji zgodności lub certyfikatów CE oraz instrukcji obsługi w języku polskim dla dostarczonych urządzeń, a </w:t>
      </w:r>
      <w:r w:rsidRPr="00C44739">
        <w:rPr>
          <w:rFonts w:asciiTheme="majorHAnsi" w:eastAsia="Cambria" w:hAnsiTheme="majorHAnsi"/>
          <w:sz w:val="24"/>
          <w:szCs w:val="24"/>
        </w:rPr>
        <w:t>dla sprzętów zasilanych elektrycznie protokołu instalacyjnego</w:t>
      </w:r>
      <w:r w:rsidRPr="00C44739">
        <w:rPr>
          <w:rFonts w:asciiTheme="majorHAnsi" w:eastAsia="Times New Roman" w:hAnsiTheme="majorHAnsi"/>
          <w:sz w:val="24"/>
          <w:szCs w:val="24"/>
        </w:rPr>
        <w:t>.</w:t>
      </w:r>
    </w:p>
    <w:p w:rsidR="00582BA9" w:rsidRPr="00C44739" w:rsidRDefault="00582BA9" w:rsidP="00582BA9">
      <w:pPr>
        <w:spacing w:line="213" w:lineRule="auto"/>
        <w:ind w:left="5"/>
        <w:rPr>
          <w:rFonts w:asciiTheme="majorHAnsi" w:eastAsia="Cambria" w:hAnsiTheme="majorHAnsi"/>
          <w:sz w:val="24"/>
          <w:szCs w:val="24"/>
        </w:rPr>
      </w:pPr>
      <w:r w:rsidRPr="00C44739">
        <w:rPr>
          <w:rFonts w:asciiTheme="majorHAnsi" w:eastAsia="Times New Roman" w:hAnsiTheme="majorHAnsi"/>
          <w:sz w:val="24"/>
          <w:szCs w:val="24"/>
        </w:rPr>
        <w:t xml:space="preserve">4. Z czynności odbioru zostanie spisany protokół odbioru. </w:t>
      </w:r>
      <w:r w:rsidRPr="00C44739">
        <w:rPr>
          <w:rFonts w:asciiTheme="majorHAnsi" w:eastAsia="Cambria" w:hAnsiTheme="majorHAnsi"/>
          <w:sz w:val="24"/>
          <w:szCs w:val="24"/>
        </w:rPr>
        <w:t>Dniem wykonania zamówienia będzie dzień podpisania protokołu odbioru.</w:t>
      </w:r>
    </w:p>
    <w:p w:rsidR="00582BA9" w:rsidRPr="00C44739" w:rsidRDefault="00582BA9" w:rsidP="00582BA9">
      <w:pPr>
        <w:tabs>
          <w:tab w:val="left" w:pos="4845"/>
        </w:tabs>
        <w:spacing w:after="0" w:line="0" w:lineRule="atLeast"/>
        <w:ind w:left="4845"/>
        <w:jc w:val="both"/>
        <w:rPr>
          <w:rFonts w:asciiTheme="majorHAnsi" w:eastAsia="Helvetica" w:hAnsiTheme="majorHAnsi"/>
          <w:b/>
          <w:sz w:val="24"/>
          <w:szCs w:val="24"/>
        </w:rPr>
      </w:pPr>
      <w:r w:rsidRPr="00C44739">
        <w:rPr>
          <w:rFonts w:asciiTheme="majorHAnsi" w:eastAsia="Helvetica" w:hAnsiTheme="majorHAnsi"/>
          <w:b/>
          <w:sz w:val="24"/>
          <w:szCs w:val="24"/>
        </w:rPr>
        <w:t>§ 5</w:t>
      </w:r>
    </w:p>
    <w:p w:rsidR="00582BA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Rozliczenie za wykonanie przedmiotu umowy nastąpi na podstawie faktury wystawionej po wykonan</w:t>
      </w:r>
      <w:r>
        <w:rPr>
          <w:rFonts w:asciiTheme="majorHAnsi" w:eastAsia="Helvetica" w:hAnsiTheme="majorHAnsi"/>
          <w:sz w:val="24"/>
          <w:szCs w:val="24"/>
        </w:rPr>
        <w:t>iu i odbiorze przedmiotu umowy.</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Podstawę do wystawienia faktury stanowił będzie protokół odbioru podpisany przez strony umowy.</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3. Należność za wykonanie przedmiotu umowy płatna bę</w:t>
      </w:r>
      <w:r w:rsidR="006C4D1F">
        <w:rPr>
          <w:rFonts w:asciiTheme="majorHAnsi" w:eastAsia="Helvetica" w:hAnsiTheme="majorHAnsi"/>
          <w:sz w:val="24"/>
          <w:szCs w:val="24"/>
        </w:rPr>
        <w:t>dzie przelewem, w terminie do 31</w:t>
      </w:r>
      <w:r w:rsidRPr="00C44739">
        <w:rPr>
          <w:rFonts w:asciiTheme="majorHAnsi" w:eastAsia="Helvetica" w:hAnsiTheme="majorHAnsi"/>
          <w:sz w:val="24"/>
          <w:szCs w:val="24"/>
        </w:rPr>
        <w:t xml:space="preserve"> </w:t>
      </w:r>
      <w:r w:rsidR="006C4D1F">
        <w:rPr>
          <w:rFonts w:asciiTheme="majorHAnsi" w:eastAsia="Helvetica" w:hAnsiTheme="majorHAnsi"/>
          <w:sz w:val="24"/>
          <w:szCs w:val="24"/>
        </w:rPr>
        <w:t>grudnia 2019 r</w:t>
      </w:r>
      <w:r w:rsidRPr="00C44739">
        <w:rPr>
          <w:rFonts w:asciiTheme="majorHAnsi" w:eastAsia="Helvetica" w:hAnsiTheme="majorHAnsi"/>
          <w:sz w:val="24"/>
          <w:szCs w:val="24"/>
        </w:rPr>
        <w:t>.</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4. Fakturę należy wystawić na: Samodzielny Publiczny Zespół Zakładów Opieki Zdrowotnej "Sanatorium" im. Jana Pawła II w Górnie, ul. Rzeszowska 5, 36-051 Górno, NIP: 814-00-02-902.</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5. Zamawiający nie udziela zaliczek.</w:t>
      </w:r>
      <w:bookmarkStart w:id="1" w:name="page19"/>
      <w:bookmarkEnd w:id="1"/>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6</w:t>
      </w:r>
    </w:p>
    <w:p w:rsidR="00582BA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na przedmiot umowy udziela gwarancji na okres</w:t>
      </w:r>
      <w:r>
        <w:rPr>
          <w:rFonts w:asciiTheme="majorHAnsi" w:eastAsia="Helvetica" w:hAnsiTheme="majorHAnsi"/>
          <w:sz w:val="24"/>
          <w:szCs w:val="24"/>
        </w:rPr>
        <w:t xml:space="preserve"> </w:t>
      </w:r>
      <w:r w:rsidRPr="00C44739">
        <w:rPr>
          <w:rFonts w:asciiTheme="majorHAnsi" w:eastAsia="Helvetica" w:hAnsiTheme="majorHAnsi"/>
          <w:sz w:val="24"/>
          <w:szCs w:val="24"/>
        </w:rPr>
        <w:t>……… miesięcy.</w:t>
      </w:r>
    </w:p>
    <w:p w:rsidR="00582BA9" w:rsidRPr="004D0656" w:rsidRDefault="00582BA9" w:rsidP="00582BA9">
      <w:pPr>
        <w:tabs>
          <w:tab w:val="left" w:pos="4845"/>
        </w:tabs>
        <w:spacing w:after="0" w:line="0" w:lineRule="atLeast"/>
        <w:jc w:val="both"/>
        <w:rPr>
          <w:rFonts w:asciiTheme="majorHAnsi" w:eastAsia="Helvetica" w:hAnsiTheme="majorHAnsi"/>
          <w:i/>
          <w:sz w:val="24"/>
          <w:szCs w:val="24"/>
        </w:rPr>
      </w:pPr>
      <w:r w:rsidRPr="004D0656">
        <w:rPr>
          <w:rFonts w:asciiTheme="majorHAnsi" w:eastAsia="Helvetica" w:hAnsiTheme="majorHAnsi"/>
          <w:i/>
          <w:sz w:val="24"/>
          <w:szCs w:val="24"/>
        </w:rPr>
        <w:t xml:space="preserve">W zależności od oferowanej gwarancji na daną część lub części na które </w:t>
      </w:r>
      <w:r>
        <w:rPr>
          <w:rFonts w:asciiTheme="majorHAnsi" w:eastAsia="Helvetica" w:hAnsiTheme="majorHAnsi"/>
          <w:i/>
          <w:sz w:val="24"/>
          <w:szCs w:val="24"/>
        </w:rPr>
        <w:t xml:space="preserve">udzielane jest </w:t>
      </w:r>
      <w:r w:rsidRPr="004D0656">
        <w:rPr>
          <w:rFonts w:asciiTheme="majorHAnsi" w:eastAsia="Helvetica" w:hAnsiTheme="majorHAnsi"/>
          <w:i/>
          <w:sz w:val="24"/>
          <w:szCs w:val="24"/>
        </w:rPr>
        <w:t>zamówienie zamawiający dokona odpowiednie</w:t>
      </w:r>
      <w:r>
        <w:rPr>
          <w:rFonts w:asciiTheme="majorHAnsi" w:eastAsia="Helvetica" w:hAnsiTheme="majorHAnsi"/>
          <w:i/>
          <w:sz w:val="24"/>
          <w:szCs w:val="24"/>
        </w:rPr>
        <w:t>j modyfikacji zapisu</w:t>
      </w:r>
      <w:r w:rsidRPr="004D0656">
        <w:rPr>
          <w:rFonts w:asciiTheme="majorHAnsi" w:eastAsia="Helvetica" w:hAnsiTheme="majorHAnsi"/>
          <w:i/>
          <w:sz w:val="24"/>
          <w:szCs w:val="24"/>
        </w:rPr>
        <w:t>.</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Wszelkie koszty związane z naprawą gwarancyjną, w szczególności koszty transportu, ponosi Wykonawca.</w:t>
      </w: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7</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Zamawiający może odstąpić od umowy w trybie natychmiastowym, w następujących przypadkach:</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gdy Wykonawca nie wykona przedmiotu umowy w terminie, o którym mowa w § 2,</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lastRenderedPageBreak/>
        <w:t>2) gdy ujawnione zostaną okoliczności świadczące o tym, że Wykonawca złożył w postępowaniu prowadzonym w celu udzielenia zamówienia nieprawdziwe dokumenty pełnomocnictwa lub oświadczenia.</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8</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Wykonawca zapłaci Zamawiającemu kary umowne w następujących przypadkach i wysokościach:</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za odstąpienie od umowy z przyczyn leżących po stronie Wykonawcy, w wysokości 20 % wynagrodzenia umownego brutto,</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 opóźnienie w dostawie przedmiotu umowy w wysokości 5 % wynagrodzenia umownego brutto za każdy dzień opóźnienia,</w:t>
      </w:r>
    </w:p>
    <w:p w:rsidR="00582BA9" w:rsidRPr="00D97B85" w:rsidRDefault="00582BA9" w:rsidP="00582BA9">
      <w:pPr>
        <w:tabs>
          <w:tab w:val="left" w:pos="4845"/>
        </w:tabs>
        <w:spacing w:after="0" w:line="0" w:lineRule="atLeast"/>
        <w:jc w:val="both"/>
        <w:rPr>
          <w:rFonts w:asciiTheme="majorHAnsi" w:eastAsia="Helvetica" w:hAnsiTheme="majorHAnsi"/>
          <w:strike/>
          <w:sz w:val="24"/>
          <w:szCs w:val="24"/>
        </w:rPr>
      </w:pPr>
      <w:r w:rsidRPr="00D97B85">
        <w:rPr>
          <w:rFonts w:asciiTheme="majorHAnsi" w:eastAsia="Helvetica" w:hAnsiTheme="majorHAnsi"/>
          <w:sz w:val="24"/>
          <w:szCs w:val="24"/>
        </w:rPr>
        <w:t xml:space="preserve">3) </w:t>
      </w:r>
      <w:r w:rsidRPr="00D97B85">
        <w:rPr>
          <w:rFonts w:asciiTheme="majorHAnsi" w:hAnsiTheme="majorHAnsi" w:cs="Arial"/>
          <w:bCs/>
          <w:sz w:val="24"/>
          <w:szCs w:val="24"/>
        </w:rPr>
        <w:t>za opóźnienie w wykonaniu naprawy gwarancyjnej w wysokości 0,5 % wynagrodzenia umownego brutto za każdy dzień opóźnienia liczonego od dnia wyznaczonego na usunięcie uszkodzenia. Termin do usunięcia uszkodzenia wynosi 7 dni i jest liczony od dnia zawiadomienia Wykonawcy. Na uzasadniony wniosek Wykonawcy złożony Zamawiającemu na piśmie w termie 3 dni do daty otrzymania zawiadomienia o którym mowa powyżej, Zamawiający może przedłużyć ten termin jednakże nie dłużej niż do 21 dni</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Zamawiającemu przysługuje prawo dochodzenia odszkodowania przewyższającego wysokość zastrzeżonych kar umownych na zasadach ogólnych.</w:t>
      </w:r>
    </w:p>
    <w:p w:rsidR="00582BA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3. Zamawiający może dokonać potrącenia wymagalnych kar umownych z wynagrodze</w:t>
      </w:r>
      <w:r>
        <w:rPr>
          <w:rFonts w:asciiTheme="majorHAnsi" w:eastAsia="Helvetica" w:hAnsiTheme="majorHAnsi"/>
          <w:sz w:val="24"/>
          <w:szCs w:val="24"/>
        </w:rPr>
        <w:t xml:space="preserve">nia umownego określonego w § 3. </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18280E">
        <w:rPr>
          <w:rFonts w:asciiTheme="majorHAnsi" w:eastAsia="Helvetica" w:hAnsiTheme="majorHAnsi"/>
          <w:i/>
          <w:sz w:val="24"/>
          <w:szCs w:val="24"/>
        </w:rPr>
        <w:t>W przypadku gdy wykonawca realizował będzie więcej części zamówienia - treść §8 ust. 1 pkt 1, 2 i 3 zostanie zmodyfikowana w taki sposób, że podstawą do obliczenia wysokości kar będą kwoty wynagrodzenia brutto poszczególnych części.</w:t>
      </w:r>
    </w:p>
    <w:p w:rsidR="00582BA9" w:rsidRDefault="00582BA9" w:rsidP="00582BA9">
      <w:pPr>
        <w:tabs>
          <w:tab w:val="left" w:pos="4845"/>
        </w:tabs>
        <w:spacing w:after="0" w:line="0" w:lineRule="atLeast"/>
        <w:jc w:val="center"/>
        <w:rPr>
          <w:rFonts w:asciiTheme="majorHAnsi" w:eastAsia="Helvetica" w:hAnsiTheme="majorHAnsi"/>
          <w:b/>
          <w:sz w:val="24"/>
          <w:szCs w:val="24"/>
        </w:rPr>
      </w:pP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9</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Wykonawca nie może zbywać na rzecz osób trzecich wierzytelności powstałych w wyniku realizacji niniejszej umowy.</w:t>
      </w:r>
    </w:p>
    <w:p w:rsidR="00582BA9" w:rsidRPr="00C44739" w:rsidRDefault="00582BA9" w:rsidP="00582BA9">
      <w:pPr>
        <w:jc w:val="center"/>
        <w:rPr>
          <w:rFonts w:asciiTheme="majorHAnsi" w:hAnsiTheme="majorHAnsi" w:cs="Arial"/>
          <w:b/>
          <w:sz w:val="24"/>
          <w:szCs w:val="24"/>
        </w:rPr>
      </w:pPr>
      <w:r w:rsidRPr="00C44739">
        <w:rPr>
          <w:rFonts w:asciiTheme="majorHAnsi" w:hAnsiTheme="majorHAnsi" w:cs="Arial"/>
          <w:b/>
          <w:sz w:val="24"/>
          <w:szCs w:val="24"/>
        </w:rPr>
        <w:t>§ 10.</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2. Wykonawca zamierza powierzyć podwykonawcy tj.: …………………………………………………................................... (nazwa, siedziba, adres podwykonawcy, NIP, REGON, CEIDG, KRS) następującą część zamówienia: ………………………………………………………………………………….......................</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3. Podwykonawca dostarczy Zamawiającemu towar dotyczący wyżej wymienionej części zamówienia</w:t>
      </w:r>
      <w:r>
        <w:rPr>
          <w:rFonts w:asciiTheme="majorHAnsi" w:hAnsiTheme="majorHAnsi" w:cs="Arial"/>
          <w:sz w:val="24"/>
          <w:szCs w:val="24"/>
        </w:rPr>
        <w:t>.</w:t>
      </w:r>
      <w:r w:rsidRPr="00C44739">
        <w:rPr>
          <w:rFonts w:asciiTheme="majorHAnsi" w:hAnsiTheme="majorHAnsi" w:cs="Arial"/>
          <w:sz w:val="24"/>
          <w:szCs w:val="24"/>
        </w:rPr>
        <w:t xml:space="preserve"> </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lastRenderedPageBreak/>
        <w:t xml:space="preserve">5. Zamawiający nie dopuszcza dalszego zlecania realizacji części zadania przez podwykonawcę. </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 xml:space="preserve">6. Podwykonawcę w stosunkach z Zamawiającym reprezentuje Wykonawca. </w:t>
      </w:r>
    </w:p>
    <w:p w:rsidR="00582BA9" w:rsidRPr="00C44739" w:rsidRDefault="00582BA9" w:rsidP="00582BA9">
      <w:pPr>
        <w:rPr>
          <w:rFonts w:asciiTheme="majorHAnsi" w:hAnsiTheme="majorHAnsi" w:cs="Arial"/>
          <w:sz w:val="24"/>
          <w:szCs w:val="24"/>
        </w:rPr>
      </w:pPr>
      <w:r w:rsidRPr="00C44739">
        <w:rPr>
          <w:rFonts w:asciiTheme="majorHAnsi" w:hAnsiTheme="majorHAnsi"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582BA9" w:rsidRPr="00C44739" w:rsidRDefault="00582BA9" w:rsidP="00582BA9">
      <w:pPr>
        <w:tabs>
          <w:tab w:val="left" w:pos="4845"/>
        </w:tabs>
        <w:spacing w:after="0" w:line="0" w:lineRule="atLeast"/>
        <w:rPr>
          <w:rFonts w:asciiTheme="majorHAnsi" w:eastAsia="Helvetica" w:hAnsiTheme="majorHAnsi"/>
          <w:sz w:val="24"/>
          <w:szCs w:val="24"/>
        </w:rPr>
      </w:pPr>
      <w:r w:rsidRPr="00C44739">
        <w:rPr>
          <w:rFonts w:asciiTheme="majorHAnsi" w:hAnsiTheme="majorHAnsi" w:cs="Arial"/>
          <w:i/>
          <w:sz w:val="24"/>
          <w:szCs w:val="24"/>
        </w:rPr>
        <w:t>- powyższa treść ust. 2-7 dotyczy przypadku jeżeli wykonawca realizował będzie przedmiot zamówienia przy pomocy podwykonawców.</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11</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1. Zmiany postanowień niniejszej umowy wymagają formy pisemnej pod rygorem nieważności.</w:t>
      </w:r>
    </w:p>
    <w:p w:rsidR="00582BA9" w:rsidRPr="00C44739" w:rsidRDefault="00582BA9" w:rsidP="00582BA9">
      <w:pPr>
        <w:tabs>
          <w:tab w:val="left" w:pos="4845"/>
        </w:tabs>
        <w:spacing w:after="0" w:line="0" w:lineRule="atLeast"/>
        <w:jc w:val="both"/>
        <w:rPr>
          <w:rFonts w:asciiTheme="majorHAnsi" w:eastAsia="Helvetica" w:hAnsiTheme="majorHAnsi"/>
          <w:sz w:val="24"/>
          <w:szCs w:val="24"/>
        </w:rPr>
      </w:pPr>
      <w:r w:rsidRPr="00C44739">
        <w:rPr>
          <w:rFonts w:asciiTheme="majorHAnsi" w:eastAsia="Helvetica" w:hAnsiTheme="majorHAnsi"/>
          <w:sz w:val="24"/>
          <w:szCs w:val="24"/>
        </w:rPr>
        <w:t>2. Warunkiem dokonania zmiany, o której mowa w § 3 ust. 3, jest złożenie przez Wykonawcę stosownego wniosku, w formie pisemnej, zawierającego uzasadnienie.</w:t>
      </w:r>
    </w:p>
    <w:p w:rsidR="00582BA9" w:rsidRPr="00C44739" w:rsidRDefault="00582BA9" w:rsidP="00582BA9">
      <w:pPr>
        <w:rPr>
          <w:rFonts w:asciiTheme="majorHAnsi" w:hAnsiTheme="majorHAnsi" w:cs="Arial"/>
          <w:sz w:val="24"/>
          <w:szCs w:val="24"/>
        </w:rPr>
      </w:pPr>
      <w:r w:rsidRPr="00C44739">
        <w:rPr>
          <w:rFonts w:asciiTheme="majorHAnsi" w:eastAsia="Helvetica" w:hAnsiTheme="majorHAnsi"/>
          <w:sz w:val="24"/>
          <w:szCs w:val="24"/>
        </w:rPr>
        <w:t xml:space="preserve">3. </w:t>
      </w:r>
      <w:r w:rsidRPr="00C44739">
        <w:rPr>
          <w:rFonts w:asciiTheme="majorHAnsi" w:hAnsiTheme="majorHAnsi"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 12</w:t>
      </w:r>
    </w:p>
    <w:p w:rsidR="00582BA9" w:rsidRPr="00C44739" w:rsidRDefault="00582BA9" w:rsidP="00582BA9">
      <w:pPr>
        <w:autoSpaceDE w:val="0"/>
        <w:autoSpaceDN w:val="0"/>
        <w:adjustRightInd w:val="0"/>
        <w:spacing w:after="0" w:line="240" w:lineRule="auto"/>
        <w:jc w:val="both"/>
        <w:rPr>
          <w:rFonts w:asciiTheme="majorHAnsi" w:hAnsiTheme="majorHAnsi" w:cs="Verdana"/>
          <w:color w:val="000000"/>
          <w:sz w:val="24"/>
          <w:szCs w:val="24"/>
          <w:lang w:eastAsia="pl-PL"/>
        </w:rPr>
      </w:pPr>
      <w:r w:rsidRPr="00C44739">
        <w:rPr>
          <w:rFonts w:asciiTheme="majorHAnsi" w:eastAsia="Helvetica" w:hAnsiTheme="majorHAnsi"/>
          <w:sz w:val="24"/>
          <w:szCs w:val="24"/>
        </w:rPr>
        <w:t xml:space="preserve">1. </w:t>
      </w:r>
      <w:r w:rsidRPr="00C44739">
        <w:rPr>
          <w:rFonts w:asciiTheme="majorHAnsi" w:hAnsiTheme="majorHAnsi" w:cs="Verdana"/>
          <w:color w:val="000000"/>
          <w:sz w:val="24"/>
          <w:szCs w:val="24"/>
          <w:lang w:eastAsia="pl-PL"/>
        </w:rPr>
        <w:t>Wszelkie zmiany treści umowy mogą być dokonywane wyłącznie w formie aneksu podpisanego przez obie strony, pod rygorem nieważności.</w:t>
      </w:r>
    </w:p>
    <w:p w:rsidR="00582BA9" w:rsidRPr="00C44739" w:rsidRDefault="00582BA9" w:rsidP="00582BA9">
      <w:pPr>
        <w:tabs>
          <w:tab w:val="left" w:pos="4845"/>
        </w:tabs>
        <w:spacing w:after="0" w:line="0" w:lineRule="atLeast"/>
        <w:rPr>
          <w:rFonts w:asciiTheme="majorHAnsi" w:eastAsia="Helvetica" w:hAnsiTheme="majorHAnsi"/>
          <w:sz w:val="24"/>
          <w:szCs w:val="24"/>
        </w:rPr>
      </w:pPr>
      <w:r w:rsidRPr="00C44739">
        <w:rPr>
          <w:rFonts w:asciiTheme="majorHAnsi" w:eastAsia="Helvetica" w:hAnsiTheme="majorHAnsi"/>
          <w:sz w:val="24"/>
          <w:szCs w:val="24"/>
        </w:rPr>
        <w:t xml:space="preserve">2. Spory, które mogą wyniknąć w trakcie realizacji niniejszej umowy podlegają rozpoznaniu przez sąd właściwy </w:t>
      </w:r>
      <w:r>
        <w:rPr>
          <w:rFonts w:asciiTheme="majorHAnsi" w:eastAsia="Helvetica" w:hAnsiTheme="majorHAnsi"/>
          <w:sz w:val="24"/>
          <w:szCs w:val="24"/>
        </w:rPr>
        <w:t>miejscowo</w:t>
      </w:r>
      <w:r w:rsidRPr="00C44739">
        <w:rPr>
          <w:rFonts w:asciiTheme="majorHAnsi" w:eastAsia="Helvetica" w:hAnsiTheme="majorHAnsi"/>
          <w:sz w:val="24"/>
          <w:szCs w:val="24"/>
        </w:rPr>
        <w:t xml:space="preserve"> dla Zamawiającego.</w:t>
      </w:r>
    </w:p>
    <w:p w:rsidR="00582BA9" w:rsidRPr="00C44739" w:rsidRDefault="00582BA9" w:rsidP="00582BA9">
      <w:pPr>
        <w:jc w:val="both"/>
        <w:rPr>
          <w:rFonts w:asciiTheme="majorHAnsi" w:hAnsiTheme="majorHAnsi" w:cs="Arial"/>
          <w:sz w:val="24"/>
          <w:szCs w:val="24"/>
        </w:rPr>
      </w:pPr>
      <w:r w:rsidRPr="00C44739">
        <w:rPr>
          <w:rFonts w:asciiTheme="majorHAnsi" w:hAnsiTheme="majorHAnsi" w:cs="Arial"/>
          <w:sz w:val="24"/>
          <w:szCs w:val="24"/>
        </w:rPr>
        <w:t xml:space="preserve">3. Umowę niniejszą sporządzono w dwóch egzemplarzach, po jednym dla każdej ze stron. Klauzula informacyjna sporządzona na podstawie art 13 </w:t>
      </w:r>
      <w:proofErr w:type="spellStart"/>
      <w:r w:rsidRPr="00C44739">
        <w:rPr>
          <w:rFonts w:asciiTheme="majorHAnsi" w:hAnsiTheme="majorHAnsi" w:cs="Arial"/>
          <w:sz w:val="24"/>
          <w:szCs w:val="24"/>
        </w:rPr>
        <w:t>RPRiR</w:t>
      </w:r>
      <w:proofErr w:type="spellEnd"/>
      <w:r w:rsidRPr="00C44739">
        <w:rPr>
          <w:rFonts w:asciiTheme="majorHAnsi" w:hAnsiTheme="majorHAnsi" w:cs="Arial"/>
          <w:sz w:val="24"/>
          <w:szCs w:val="24"/>
        </w:rPr>
        <w:t xml:space="preserve"> (UE) z dnia 27 kwietnia 2016 r. stanowi załącznik nr 2 do niniejszej umowy.</w:t>
      </w:r>
    </w:p>
    <w:p w:rsidR="00582BA9" w:rsidRDefault="00582BA9" w:rsidP="00582BA9">
      <w:pPr>
        <w:tabs>
          <w:tab w:val="left" w:pos="4845"/>
        </w:tabs>
        <w:spacing w:after="0" w:line="0" w:lineRule="atLeast"/>
        <w:jc w:val="center"/>
        <w:rPr>
          <w:rFonts w:asciiTheme="majorHAnsi" w:eastAsia="Helvetica" w:hAnsiTheme="majorHAnsi"/>
          <w:b/>
          <w:sz w:val="24"/>
          <w:szCs w:val="24"/>
        </w:rPr>
      </w:pPr>
    </w:p>
    <w:p w:rsidR="00582BA9" w:rsidRDefault="00582BA9" w:rsidP="00582BA9">
      <w:pPr>
        <w:tabs>
          <w:tab w:val="left" w:pos="4845"/>
        </w:tabs>
        <w:spacing w:after="0" w:line="0" w:lineRule="atLeast"/>
        <w:jc w:val="center"/>
        <w:rPr>
          <w:rFonts w:asciiTheme="majorHAnsi" w:eastAsia="Helvetica" w:hAnsiTheme="majorHAnsi"/>
          <w:b/>
          <w:sz w:val="24"/>
          <w:szCs w:val="24"/>
        </w:rPr>
      </w:pPr>
    </w:p>
    <w:p w:rsidR="00582BA9" w:rsidRPr="00C44739" w:rsidRDefault="00582BA9" w:rsidP="00582BA9">
      <w:pPr>
        <w:tabs>
          <w:tab w:val="left" w:pos="4845"/>
        </w:tabs>
        <w:spacing w:after="0" w:line="0" w:lineRule="atLeast"/>
        <w:jc w:val="center"/>
        <w:rPr>
          <w:rFonts w:asciiTheme="majorHAnsi" w:eastAsia="Helvetica" w:hAnsiTheme="majorHAnsi"/>
          <w:b/>
          <w:sz w:val="24"/>
          <w:szCs w:val="24"/>
        </w:rPr>
      </w:pPr>
      <w:r w:rsidRPr="00C44739">
        <w:rPr>
          <w:rFonts w:asciiTheme="majorHAnsi" w:eastAsia="Helvetica" w:hAnsiTheme="majorHAnsi"/>
          <w:b/>
          <w:sz w:val="24"/>
          <w:szCs w:val="24"/>
        </w:rPr>
        <w:t>Zamawiający:</w:t>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r>
      <w:r w:rsidRPr="00C44739">
        <w:rPr>
          <w:rFonts w:asciiTheme="majorHAnsi" w:eastAsia="Helvetica" w:hAnsiTheme="majorHAnsi"/>
          <w:b/>
          <w:sz w:val="24"/>
          <w:szCs w:val="24"/>
        </w:rPr>
        <w:tab/>
        <w:t>Wykonawca:</w:t>
      </w:r>
    </w:p>
    <w:p w:rsidR="00582BA9" w:rsidRDefault="00582BA9" w:rsidP="00582BA9">
      <w:pPr>
        <w:jc w:val="right"/>
        <w:rPr>
          <w:rFonts w:ascii="Cambria" w:hAnsi="Cambria" w:cs="Arial"/>
          <w:sz w:val="24"/>
          <w:szCs w:val="24"/>
        </w:rPr>
      </w:pPr>
    </w:p>
    <w:p w:rsidR="00582BA9" w:rsidRDefault="00582BA9" w:rsidP="00582BA9">
      <w:pPr>
        <w:spacing w:after="0" w:line="240" w:lineRule="auto"/>
        <w:rPr>
          <w:rFonts w:ascii="Cambria" w:hAnsi="Cambria" w:cs="Arial"/>
          <w:sz w:val="24"/>
          <w:szCs w:val="24"/>
        </w:rPr>
      </w:pPr>
      <w:r>
        <w:rPr>
          <w:rFonts w:ascii="Cambria" w:hAnsi="Cambria" w:cs="Arial"/>
          <w:sz w:val="24"/>
          <w:szCs w:val="24"/>
        </w:rPr>
        <w:br w:type="page"/>
      </w:r>
    </w:p>
    <w:p w:rsidR="00582BA9" w:rsidRPr="00B62FB1" w:rsidRDefault="00582BA9" w:rsidP="00582BA9">
      <w:pPr>
        <w:rPr>
          <w:rFonts w:ascii="Cambria" w:hAnsi="Cambria" w:cs="Arial"/>
          <w:b/>
          <w:sz w:val="24"/>
          <w:szCs w:val="24"/>
        </w:rPr>
      </w:pPr>
      <w:r w:rsidRPr="00B62FB1">
        <w:rPr>
          <w:rFonts w:ascii="Cambria" w:hAnsi="Cambria" w:cs="Arial"/>
          <w:b/>
          <w:sz w:val="24"/>
          <w:szCs w:val="24"/>
        </w:rPr>
        <w:lastRenderedPageBreak/>
        <w:t>Rozdział 4 - KLAUZULA INFORMACYJNA</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582BA9" w:rsidRPr="00066CFB" w:rsidRDefault="00582BA9" w:rsidP="00C0048A">
      <w:pPr>
        <w:pStyle w:val="Akapitzlist"/>
        <w:numPr>
          <w:ilvl w:val="0"/>
          <w:numId w:val="9"/>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8D0AB8">
        <w:rPr>
          <w:rFonts w:ascii="Cambria" w:hAnsi="Cambria" w:cs="Tahoma"/>
          <w:b/>
          <w:sz w:val="24"/>
          <w:szCs w:val="24"/>
        </w:rPr>
        <w:t xml:space="preserve">Dostawa </w:t>
      </w:r>
      <w:r>
        <w:rPr>
          <w:rFonts w:ascii="Cambria" w:hAnsi="Cambria" w:cs="Tahoma"/>
          <w:b/>
          <w:sz w:val="24"/>
          <w:szCs w:val="24"/>
        </w:rPr>
        <w:t>sprzętu medycznego</w:t>
      </w:r>
      <w:r w:rsidRPr="008D0AB8">
        <w:rPr>
          <w:rFonts w:ascii="Cambria" w:hAnsi="Cambria" w:cs="Arial"/>
          <w:b/>
          <w:sz w:val="24"/>
          <w:szCs w:val="24"/>
        </w:rPr>
        <w:t xml:space="preserve"> dla Samodzielnego Publicznego Zespołu Zakładów Opieki Zdr</w:t>
      </w:r>
      <w:r w:rsidRPr="003D0906">
        <w:rPr>
          <w:rFonts w:ascii="Cambria" w:hAnsi="Cambria" w:cs="Arial"/>
          <w:b/>
          <w:sz w:val="24"/>
          <w:szCs w:val="24"/>
        </w:rPr>
        <w:t>owotnej „Sanatorium” im. Jana Pawła II w Górnie</w:t>
      </w:r>
      <w:r w:rsidRPr="00066CFB">
        <w:rPr>
          <w:rFonts w:ascii="Cambria" w:hAnsi="Cambria" w:cs="Arial"/>
          <w:sz w:val="24"/>
          <w:szCs w:val="24"/>
        </w:rPr>
        <w:t xml:space="preserve"> prowadzonym w trybie przetargu nieograniczonego;</w:t>
      </w:r>
    </w:p>
    <w:p w:rsidR="00582BA9"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Pr>
          <w:rFonts w:ascii="Cambria" w:hAnsi="Cambria"/>
          <w:szCs w:val="24"/>
        </w:rPr>
        <w:t>Dz. U. z 2018</w:t>
      </w:r>
      <w:r w:rsidRPr="00DF5E0A">
        <w:rPr>
          <w:rFonts w:ascii="Cambria" w:hAnsi="Cambria"/>
          <w:szCs w:val="24"/>
        </w:rPr>
        <w:t xml:space="preserve"> r., poz. </w:t>
      </w:r>
      <w:r>
        <w:rPr>
          <w:rFonts w:ascii="Cambria" w:hAnsi="Cambria"/>
          <w:szCs w:val="24"/>
        </w:rPr>
        <w:t xml:space="preserve">1986 </w:t>
      </w:r>
      <w:r w:rsidRPr="00DF5E0A">
        <w:rPr>
          <w:rFonts w:ascii="Cambria" w:hAnsi="Cambria"/>
          <w:szCs w:val="24"/>
        </w:rPr>
        <w:t>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873C56">
        <w:rPr>
          <w:rFonts w:ascii="Cambria" w:hAnsi="Cambria" w:cs="Arial"/>
          <w:sz w:val="24"/>
          <w:szCs w:val="24"/>
        </w:rPr>
        <w:t xml:space="preserve">Firmą </w:t>
      </w:r>
      <w:proofErr w:type="spellStart"/>
      <w:r w:rsidRPr="00873C56">
        <w:rPr>
          <w:rFonts w:ascii="Cambria" w:hAnsi="Cambria" w:cs="Arial"/>
          <w:sz w:val="24"/>
          <w:szCs w:val="24"/>
        </w:rPr>
        <w:t>po</w:t>
      </w:r>
      <w:r>
        <w:rPr>
          <w:rFonts w:ascii="Cambria" w:hAnsi="Cambria" w:cs="Arial"/>
          <w:sz w:val="24"/>
          <w:szCs w:val="24"/>
        </w:rPr>
        <w:t>dprzetwarzają</w:t>
      </w:r>
      <w:r w:rsidRPr="00873C56">
        <w:rPr>
          <w:rFonts w:ascii="Cambria" w:hAnsi="Cambria" w:cs="Arial"/>
          <w:sz w:val="24"/>
          <w:szCs w:val="24"/>
        </w:rPr>
        <w:t>cą</w:t>
      </w:r>
      <w:proofErr w:type="spellEnd"/>
      <w:r w:rsidRPr="00873C56">
        <w:rPr>
          <w:rFonts w:ascii="Cambria" w:hAnsi="Cambria" w:cs="Arial"/>
          <w:sz w:val="24"/>
          <w:szCs w:val="24"/>
        </w:rPr>
        <w:t xml:space="preserve"> dane jest platformazakupowa.pl, którego operatorem jest Open </w:t>
      </w:r>
      <w:proofErr w:type="spellStart"/>
      <w:r w:rsidRPr="00873C56">
        <w:rPr>
          <w:rFonts w:ascii="Cambria" w:hAnsi="Cambria" w:cs="Arial"/>
          <w:sz w:val="24"/>
          <w:szCs w:val="24"/>
        </w:rPr>
        <w:t>Nexus</w:t>
      </w:r>
      <w:proofErr w:type="spellEnd"/>
      <w:r w:rsidRPr="00873C56">
        <w:rPr>
          <w:rFonts w:ascii="Cambria" w:hAnsi="Cambria" w:cs="Arial"/>
          <w:sz w:val="24"/>
          <w:szCs w:val="24"/>
        </w:rPr>
        <w:t xml:space="preserve"> Sp. o.o.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582BA9" w:rsidRPr="00066CFB" w:rsidRDefault="00582BA9" w:rsidP="00C0048A">
      <w:pPr>
        <w:pStyle w:val="Akapitzlist"/>
        <w:numPr>
          <w:ilvl w:val="0"/>
          <w:numId w:val="10"/>
        </w:numPr>
        <w:jc w:val="both"/>
        <w:rPr>
          <w:rFonts w:ascii="Cambria" w:hAnsi="Cambria" w:cs="Arial"/>
          <w:sz w:val="24"/>
          <w:szCs w:val="24"/>
        </w:rPr>
      </w:pPr>
      <w:r w:rsidRPr="00066CFB">
        <w:rPr>
          <w:rFonts w:ascii="Cambria" w:hAnsi="Cambria" w:cs="Arial"/>
          <w:sz w:val="24"/>
          <w:szCs w:val="24"/>
        </w:rPr>
        <w:t>posiada Pani/Pan:</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lastRenderedPageBreak/>
        <w:t>- na podstawie art. 16 RODO prawo do sprostowania Pani/Pana danych osobowych*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582BA9" w:rsidRPr="00066CFB" w:rsidRDefault="00582BA9" w:rsidP="00C0048A">
      <w:pPr>
        <w:pStyle w:val="Akapitzlist"/>
        <w:numPr>
          <w:ilvl w:val="0"/>
          <w:numId w:val="11"/>
        </w:numPr>
        <w:jc w:val="both"/>
        <w:rPr>
          <w:rFonts w:ascii="Cambria" w:hAnsi="Cambria" w:cs="Arial"/>
          <w:sz w:val="24"/>
          <w:szCs w:val="24"/>
        </w:rPr>
      </w:pPr>
      <w:r w:rsidRPr="00066CFB">
        <w:rPr>
          <w:rFonts w:ascii="Cambria" w:hAnsi="Cambria" w:cs="Arial"/>
          <w:sz w:val="24"/>
          <w:szCs w:val="24"/>
        </w:rPr>
        <w:t>nie przysługuje Pani/Panu:</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582BA9" w:rsidRPr="00066CFB" w:rsidRDefault="00582BA9" w:rsidP="00582BA9">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sz w:val="24"/>
          <w:szCs w:val="24"/>
        </w:rPr>
      </w:pPr>
    </w:p>
    <w:p w:rsidR="00582BA9" w:rsidRPr="00066CFB" w:rsidRDefault="00582BA9" w:rsidP="00582BA9">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582BA9" w:rsidRPr="009B18BE" w:rsidRDefault="00582BA9" w:rsidP="00582BA9">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582BA9" w:rsidRDefault="00582BA9" w:rsidP="00582BA9">
      <w:pPr>
        <w:spacing w:after="0" w:line="240" w:lineRule="auto"/>
        <w:rPr>
          <w:rFonts w:asciiTheme="majorHAnsi" w:hAnsiTheme="majorHAnsi" w:cs="Arial"/>
          <w:b/>
          <w:sz w:val="24"/>
          <w:szCs w:val="24"/>
        </w:rPr>
      </w:pPr>
    </w:p>
    <w:p w:rsidR="00582BA9" w:rsidRDefault="00582BA9">
      <w:pPr>
        <w:spacing w:after="0" w:line="240" w:lineRule="auto"/>
        <w:rPr>
          <w:rFonts w:asciiTheme="majorHAnsi" w:hAnsiTheme="majorHAnsi" w:cs="Arial"/>
          <w:b/>
          <w:sz w:val="24"/>
          <w:szCs w:val="24"/>
        </w:rPr>
      </w:pPr>
      <w:r>
        <w:rPr>
          <w:rFonts w:asciiTheme="majorHAnsi" w:hAnsiTheme="majorHAnsi" w:cs="Arial"/>
          <w:b/>
          <w:sz w:val="24"/>
          <w:szCs w:val="24"/>
        </w:rPr>
        <w:br w:type="page"/>
      </w:r>
    </w:p>
    <w:p w:rsidR="006C4D1F" w:rsidRPr="006C4D1F" w:rsidRDefault="006C4D1F" w:rsidP="006C4D1F">
      <w:pPr>
        <w:rPr>
          <w:rFonts w:ascii="Cambria" w:hAnsi="Cambria" w:cs="Arial"/>
          <w:b/>
          <w:color w:val="000000"/>
        </w:rPr>
      </w:pPr>
      <w:r w:rsidRPr="006C4D1F">
        <w:rPr>
          <w:rFonts w:ascii="Cambria" w:hAnsi="Cambria" w:cs="Arial"/>
          <w:b/>
          <w:color w:val="000000"/>
        </w:rPr>
        <w:lastRenderedPageBreak/>
        <w:t>Rozdział 5</w:t>
      </w:r>
      <w:r w:rsidR="00B50624">
        <w:rPr>
          <w:rFonts w:ascii="Cambria" w:hAnsi="Cambria" w:cs="Arial"/>
          <w:b/>
          <w:color w:val="000000"/>
        </w:rPr>
        <w:t xml:space="preserve"> - Załączniki</w:t>
      </w:r>
    </w:p>
    <w:p w:rsidR="00BF215A" w:rsidRPr="00BF215A" w:rsidRDefault="006C4D1F" w:rsidP="006C4D1F">
      <w:pPr>
        <w:jc w:val="right"/>
        <w:rPr>
          <w:rFonts w:ascii="Cambria" w:hAnsi="Cambria" w:cs="Arial"/>
          <w:color w:val="000000"/>
        </w:rPr>
      </w:pPr>
      <w:r>
        <w:rPr>
          <w:rFonts w:ascii="Cambria" w:hAnsi="Cambria" w:cs="Arial"/>
          <w:color w:val="000000"/>
        </w:rPr>
        <w:t>Załącznik nr 1</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324093" w:rsidRDefault="00BF215A" w:rsidP="00BF215A">
      <w:pPr>
        <w:tabs>
          <w:tab w:val="left" w:pos="284"/>
        </w:tabs>
        <w:jc w:val="both"/>
        <w:rPr>
          <w:rFonts w:ascii="Cambria" w:hAnsi="Cambria" w:cs="Arial"/>
          <w:color w:val="000000"/>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324093" w:rsidRPr="00324093">
        <w:rPr>
          <w:rFonts w:ascii="Cambria" w:hAnsi="Cambria" w:cs="Arial"/>
          <w:b/>
        </w:rPr>
        <w:t>sprzętu medycznego</w:t>
      </w:r>
      <w:r w:rsidR="00D76F51" w:rsidRPr="00324093">
        <w:rPr>
          <w:rFonts w:ascii="Cambria" w:hAnsi="Cambria" w:cs="Tahoma"/>
          <w:b/>
        </w:rPr>
        <w:t xml:space="preserve"> </w:t>
      </w:r>
      <w:r w:rsidR="001C53DC" w:rsidRPr="00324093">
        <w:rPr>
          <w:rFonts w:ascii="Cambria" w:hAnsi="Cambria" w:cs="Tahoma"/>
          <w:b/>
        </w:rPr>
        <w:t xml:space="preserve">dla Samodzielnego Publicznego </w:t>
      </w:r>
      <w:r w:rsidRPr="00324093">
        <w:rPr>
          <w:rFonts w:ascii="Cambria" w:hAnsi="Cambria" w:cs="Arial"/>
          <w:b/>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001C53DC" w:rsidRPr="00324093">
        <w:rPr>
          <w:rFonts w:ascii="Cambria" w:hAnsi="Cambria" w:cs="Arial"/>
          <w:color w:val="000000"/>
          <w:lang w:eastAsia="pl-PL"/>
        </w:rPr>
        <w:t xml:space="preserve"> </w:t>
      </w:r>
      <w:r w:rsidRPr="00324093">
        <w:rPr>
          <w:rFonts w:ascii="Cambria" w:hAnsi="Cambria" w:cs="Arial"/>
          <w:color w:val="000000"/>
          <w:lang w:eastAsia="pl-PL"/>
        </w:rPr>
        <w:t xml:space="preserve">oświadczam, </w:t>
      </w:r>
      <w:r w:rsidRPr="00324093">
        <w:rPr>
          <w:rFonts w:ascii="Cambria" w:hAnsi="Cambria" w:cs="Arial"/>
          <w:color w:val="000000"/>
        </w:rPr>
        <w:t>co następuje:</w:t>
      </w:r>
    </w:p>
    <w:p w:rsidR="001C53DC" w:rsidRPr="00324093"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6C4D1F">
        <w:rPr>
          <w:rFonts w:ascii="Cambria" w:hAnsi="Cambria" w:cs="Arial"/>
          <w:color w:val="000000"/>
        </w:rPr>
        <w:lastRenderedPageBreak/>
        <w:t>Załącznik nr 2</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324093" w:rsidRDefault="00BF215A" w:rsidP="00CE3D19">
      <w:pPr>
        <w:spacing w:after="0" w:line="240" w:lineRule="auto"/>
        <w:jc w:val="both"/>
        <w:rPr>
          <w:rFonts w:ascii="Cambria" w:hAnsi="Cambria" w:cs="Arial"/>
          <w:color w:val="000000"/>
          <w:lang w:eastAsia="pl-PL"/>
        </w:rPr>
      </w:pPr>
      <w:r w:rsidRPr="00324093">
        <w:rPr>
          <w:rFonts w:ascii="Cambria" w:hAnsi="Cambria" w:cs="Arial"/>
          <w:color w:val="000000"/>
          <w:lang w:eastAsia="pl-PL"/>
        </w:rPr>
        <w:t xml:space="preserve">Składając ofertę w postępowaniu o udzielenie zamówienia publicznego, pn.: </w:t>
      </w:r>
      <w:r w:rsidR="000F0F27" w:rsidRPr="00324093">
        <w:rPr>
          <w:rFonts w:ascii="Cambria" w:hAnsi="Cambria" w:cs="Tahoma"/>
          <w:b/>
        </w:rPr>
        <w:t xml:space="preserve">Dostawa </w:t>
      </w:r>
      <w:r w:rsidR="00324093" w:rsidRPr="00324093">
        <w:rPr>
          <w:rFonts w:ascii="Cambria" w:hAnsi="Cambria" w:cs="Arial"/>
          <w:b/>
        </w:rPr>
        <w:t>sprzętu medycznego</w:t>
      </w:r>
      <w:r w:rsidR="00450F44" w:rsidRPr="00324093">
        <w:rPr>
          <w:rFonts w:ascii="Cambria" w:hAnsi="Cambria" w:cs="Tahoma"/>
          <w:b/>
        </w:rPr>
        <w:t xml:space="preserve"> </w:t>
      </w:r>
      <w:r w:rsidR="00EB78D1" w:rsidRPr="00324093">
        <w:rPr>
          <w:rFonts w:ascii="Cambria" w:hAnsi="Cambria" w:cs="Tahoma"/>
          <w:b/>
        </w:rPr>
        <w:t>dla Samodzielnego Publicznego</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Zespołu Zakładów Opieki Zdrowotnej</w:t>
      </w:r>
      <w:r w:rsidR="001C53DC" w:rsidRPr="00324093">
        <w:rPr>
          <w:rFonts w:ascii="Cambria" w:hAnsi="Cambria" w:cs="Arial"/>
          <w:color w:val="000000"/>
          <w:lang w:eastAsia="pl-PL"/>
        </w:rPr>
        <w:t xml:space="preserve"> </w:t>
      </w:r>
      <w:r w:rsidR="001C53DC" w:rsidRPr="00324093">
        <w:rPr>
          <w:rFonts w:ascii="Cambria" w:hAnsi="Cambria" w:cs="Arial"/>
          <w:b/>
          <w:color w:val="000000"/>
          <w:lang w:eastAsia="pl-PL"/>
        </w:rPr>
        <w:t>„Sanatorium” im. Jana Pawła II w Górnie</w:t>
      </w:r>
      <w:r w:rsidRPr="00324093">
        <w:rPr>
          <w:rFonts w:ascii="Cambria" w:hAnsi="Cambria" w:cs="Arial"/>
          <w:b/>
          <w:color w:val="000000"/>
          <w:lang w:eastAsia="pl-PL"/>
        </w:rPr>
        <w:t>,</w:t>
      </w:r>
      <w:r w:rsidRPr="00324093">
        <w:rPr>
          <w:rFonts w:ascii="Cambria" w:hAnsi="Cambria" w:cs="Arial"/>
          <w:color w:val="000000"/>
          <w:lang w:eastAsia="pl-PL"/>
        </w:rPr>
        <w:t xml:space="preserve"> uwzględniając informację, o której mowa w art. 86 ust. 5 </w:t>
      </w:r>
      <w:r w:rsidR="00CE3D19" w:rsidRPr="00324093">
        <w:rPr>
          <w:rFonts w:ascii="Cambria" w:hAnsi="Cambria" w:cs="Arial"/>
          <w:color w:val="000000"/>
          <w:lang w:eastAsia="pl-PL"/>
        </w:rPr>
        <w:t xml:space="preserve">ustawy </w:t>
      </w:r>
      <w:proofErr w:type="spellStart"/>
      <w:r w:rsidR="00CE3D19" w:rsidRPr="00324093">
        <w:rPr>
          <w:rFonts w:ascii="Cambria" w:hAnsi="Cambria" w:cs="Arial"/>
          <w:color w:val="000000"/>
          <w:lang w:eastAsia="pl-PL"/>
        </w:rPr>
        <w:t>Pzp</w:t>
      </w:r>
      <w:proofErr w:type="spellEnd"/>
      <w:r w:rsidR="00CE3D19" w:rsidRPr="00324093">
        <w:rPr>
          <w:rFonts w:ascii="Cambria" w:hAnsi="Cambria" w:cs="Arial"/>
          <w:color w:val="000000"/>
          <w:lang w:eastAsia="pl-PL"/>
        </w:rPr>
        <w:t xml:space="preserve">. </w:t>
      </w:r>
      <w:r w:rsidRPr="00324093">
        <w:rPr>
          <w:rFonts w:ascii="Cambria" w:hAnsi="Cambria" w:cs="Arial"/>
          <w:color w:val="000000"/>
          <w:lang w:eastAsia="pl-PL"/>
        </w:rPr>
        <w:t>oświadczam, że:</w:t>
      </w:r>
    </w:p>
    <w:p w:rsidR="00BF215A" w:rsidRPr="00324093" w:rsidRDefault="00BF215A" w:rsidP="00C0048A">
      <w:pPr>
        <w:numPr>
          <w:ilvl w:val="0"/>
          <w:numId w:val="7"/>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 xml:space="preserve">z żadnym z wykonawców, którzy złożyli oferty w niniejszym postępowaniu </w:t>
      </w:r>
      <w:r w:rsidRPr="00324093">
        <w:rPr>
          <w:rFonts w:ascii="Cambria" w:hAnsi="Cambria" w:cs="Arial"/>
          <w:b/>
          <w:color w:val="000000"/>
          <w:lang w:eastAsia="pl-PL"/>
        </w:rPr>
        <w:t>nie należę do tej samej grupy kapitałowej</w:t>
      </w:r>
      <w:r w:rsidRPr="00324093">
        <w:rPr>
          <w:rFonts w:ascii="Cambria" w:hAnsi="Cambria" w:cs="Arial"/>
          <w:bCs/>
          <w:color w:val="000000"/>
          <w:lang w:eastAsia="pl-PL"/>
        </w:rPr>
        <w:t>, o której mowa w art. 24 ust. 1 pkt 23 ustawy.</w:t>
      </w:r>
    </w:p>
    <w:p w:rsidR="00BF215A" w:rsidRPr="00BF215A" w:rsidRDefault="00BF215A" w:rsidP="00C0048A">
      <w:pPr>
        <w:numPr>
          <w:ilvl w:val="0"/>
          <w:numId w:val="8"/>
        </w:numPr>
        <w:spacing w:after="0" w:line="240" w:lineRule="auto"/>
        <w:ind w:left="284" w:right="-1" w:hanging="284"/>
        <w:jc w:val="both"/>
        <w:rPr>
          <w:rFonts w:ascii="Cambria" w:hAnsi="Cambria" w:cs="Arial"/>
          <w:bCs/>
          <w:color w:val="000000"/>
          <w:lang w:eastAsia="pl-PL"/>
        </w:rPr>
      </w:pPr>
      <w:r w:rsidRPr="00324093">
        <w:rPr>
          <w:rFonts w:ascii="Cambria" w:hAnsi="Cambria" w:cs="Arial"/>
          <w:color w:val="000000"/>
          <w:lang w:eastAsia="pl-PL"/>
        </w:rPr>
        <w:t>z następującymi wykonawcami, którzy złożyli</w:t>
      </w:r>
      <w:r w:rsidRPr="00BF215A">
        <w:rPr>
          <w:rFonts w:ascii="Cambria" w:hAnsi="Cambria" w:cs="Arial"/>
          <w:color w:val="000000"/>
          <w:lang w:eastAsia="pl-PL"/>
        </w:rPr>
        <w:t xml:space="preserve">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50624"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C0048A">
      <w:pPr>
        <w:numPr>
          <w:ilvl w:val="0"/>
          <w:numId w:val="8"/>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135D7F" w:rsidRPr="006C4D1F" w:rsidRDefault="00BF215A" w:rsidP="006C4D1F">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sectPr w:rsidR="00135D7F" w:rsidRPr="006C4D1F" w:rsidSect="00AA17EB">
      <w:headerReference w:type="default" r:id="rId15"/>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12" w:rsidRDefault="00E45912" w:rsidP="00AE5FD8">
      <w:pPr>
        <w:spacing w:after="0" w:line="240" w:lineRule="auto"/>
      </w:pPr>
      <w:r>
        <w:separator/>
      </w:r>
    </w:p>
  </w:endnote>
  <w:endnote w:type="continuationSeparator" w:id="0">
    <w:p w:rsidR="00E45912" w:rsidRDefault="00E45912"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21" w:rsidRDefault="00460821">
    <w:pPr>
      <w:pStyle w:val="Stopka"/>
      <w:jc w:val="center"/>
    </w:pPr>
    <w:r>
      <w:fldChar w:fldCharType="begin"/>
    </w:r>
    <w:r>
      <w:instrText>PAGE   \* MERGEFORMAT</w:instrText>
    </w:r>
    <w:r>
      <w:fldChar w:fldCharType="separate"/>
    </w:r>
    <w:r w:rsidR="00825E6E">
      <w:rPr>
        <w:noProof/>
      </w:rPr>
      <w:t>1</w:t>
    </w:r>
    <w:r>
      <w:fldChar w:fldCharType="end"/>
    </w:r>
  </w:p>
  <w:p w:rsidR="00460821" w:rsidRDefault="004608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21" w:rsidRDefault="00460821">
    <w:pPr>
      <w:pStyle w:val="Stopka"/>
      <w:jc w:val="center"/>
    </w:pPr>
    <w:r>
      <w:fldChar w:fldCharType="begin"/>
    </w:r>
    <w:r>
      <w:instrText>PAGE   \* MERGEFORMAT</w:instrText>
    </w:r>
    <w:r>
      <w:fldChar w:fldCharType="separate"/>
    </w:r>
    <w:r w:rsidR="00825E6E">
      <w:rPr>
        <w:noProof/>
      </w:rPr>
      <w:t>23</w:t>
    </w:r>
    <w:r>
      <w:fldChar w:fldCharType="end"/>
    </w:r>
  </w:p>
  <w:p w:rsidR="00460821" w:rsidRDefault="004608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12" w:rsidRDefault="00E45912" w:rsidP="00AE5FD8">
      <w:pPr>
        <w:spacing w:after="0" w:line="240" w:lineRule="auto"/>
      </w:pPr>
      <w:r>
        <w:separator/>
      </w:r>
    </w:p>
  </w:footnote>
  <w:footnote w:type="continuationSeparator" w:id="0">
    <w:p w:rsidR="00E45912" w:rsidRDefault="00E45912"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21" w:rsidRPr="0074498C" w:rsidRDefault="00460821">
    <w:pPr>
      <w:pStyle w:val="Nagwek"/>
      <w:rPr>
        <w:lang w:val="pl-PL"/>
      </w:rPr>
    </w:pPr>
    <w:r>
      <w:t>ST/DZP</w:t>
    </w:r>
    <w:r w:rsidR="00FA52F5">
      <w:rPr>
        <w:lang w:val="pl-PL"/>
      </w:rPr>
      <w:t>/21</w:t>
    </w:r>
    <w:r>
      <w:t>/201</w:t>
    </w:r>
    <w:r>
      <w:rPr>
        <w:lang w:val="pl-PL"/>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21" w:rsidRPr="0074498C" w:rsidRDefault="00460821">
    <w:pPr>
      <w:pStyle w:val="Nagwek"/>
      <w:rPr>
        <w:lang w:val="pl-PL"/>
      </w:rPr>
    </w:pPr>
    <w:r>
      <w:t>ST/DZP</w:t>
    </w:r>
    <w:r>
      <w:rPr>
        <w:lang w:val="pl-PL"/>
      </w:rPr>
      <w:t>/21</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94F4EB5"/>
    <w:multiLevelType w:val="hybridMultilevel"/>
    <w:tmpl w:val="F5D0B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A35464A"/>
    <w:multiLevelType w:val="hybridMultilevel"/>
    <w:tmpl w:val="971A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9"/>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8"/>
  </w:num>
  <w:num w:numId="12">
    <w:abstractNumId w:val="13"/>
  </w:num>
  <w:num w:numId="13">
    <w:abstractNumId w:val="1"/>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173B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3A7D"/>
    <w:rsid w:val="00146CEE"/>
    <w:rsid w:val="00151951"/>
    <w:rsid w:val="00151A0E"/>
    <w:rsid w:val="00154C0B"/>
    <w:rsid w:val="00154EBA"/>
    <w:rsid w:val="00156A80"/>
    <w:rsid w:val="00157DF2"/>
    <w:rsid w:val="00160764"/>
    <w:rsid w:val="001634C6"/>
    <w:rsid w:val="00164B27"/>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6041"/>
    <w:rsid w:val="00247C9A"/>
    <w:rsid w:val="002505F3"/>
    <w:rsid w:val="00250E3A"/>
    <w:rsid w:val="00253FE6"/>
    <w:rsid w:val="00256AFA"/>
    <w:rsid w:val="0026469A"/>
    <w:rsid w:val="00264FAC"/>
    <w:rsid w:val="00267D35"/>
    <w:rsid w:val="002704AC"/>
    <w:rsid w:val="00271F66"/>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0F43"/>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6661"/>
    <w:rsid w:val="0031770D"/>
    <w:rsid w:val="00324093"/>
    <w:rsid w:val="00325CD2"/>
    <w:rsid w:val="00325D28"/>
    <w:rsid w:val="00333997"/>
    <w:rsid w:val="00334B7D"/>
    <w:rsid w:val="003366C8"/>
    <w:rsid w:val="00336B10"/>
    <w:rsid w:val="00336E85"/>
    <w:rsid w:val="0034275C"/>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2E9E"/>
    <w:rsid w:val="003D4F3D"/>
    <w:rsid w:val="003D650E"/>
    <w:rsid w:val="003D7662"/>
    <w:rsid w:val="003E0840"/>
    <w:rsid w:val="003E137E"/>
    <w:rsid w:val="003E64B9"/>
    <w:rsid w:val="003F074C"/>
    <w:rsid w:val="003F49D5"/>
    <w:rsid w:val="004024CA"/>
    <w:rsid w:val="00404AC7"/>
    <w:rsid w:val="0041022B"/>
    <w:rsid w:val="004144CE"/>
    <w:rsid w:val="00414C4B"/>
    <w:rsid w:val="00416800"/>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3907"/>
    <w:rsid w:val="0045547E"/>
    <w:rsid w:val="00457258"/>
    <w:rsid w:val="00460821"/>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E736D"/>
    <w:rsid w:val="004F069D"/>
    <w:rsid w:val="004F08A1"/>
    <w:rsid w:val="004F1754"/>
    <w:rsid w:val="004F5141"/>
    <w:rsid w:val="00500873"/>
    <w:rsid w:val="00502701"/>
    <w:rsid w:val="00506F14"/>
    <w:rsid w:val="00507617"/>
    <w:rsid w:val="0051350F"/>
    <w:rsid w:val="005137BE"/>
    <w:rsid w:val="00516730"/>
    <w:rsid w:val="00522E82"/>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BA9"/>
    <w:rsid w:val="00582FCC"/>
    <w:rsid w:val="0058619D"/>
    <w:rsid w:val="005912D1"/>
    <w:rsid w:val="00593597"/>
    <w:rsid w:val="0059781B"/>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36E0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B7B7B"/>
    <w:rsid w:val="006C081F"/>
    <w:rsid w:val="006C4D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47C72"/>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A4359"/>
    <w:rsid w:val="007B34DA"/>
    <w:rsid w:val="007B445B"/>
    <w:rsid w:val="007B500A"/>
    <w:rsid w:val="007C1782"/>
    <w:rsid w:val="007C2B39"/>
    <w:rsid w:val="007C47E2"/>
    <w:rsid w:val="007C6D4F"/>
    <w:rsid w:val="007C7A42"/>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2D2D"/>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25E6E"/>
    <w:rsid w:val="0083047D"/>
    <w:rsid w:val="008327C0"/>
    <w:rsid w:val="00835E54"/>
    <w:rsid w:val="008360AC"/>
    <w:rsid w:val="00836B68"/>
    <w:rsid w:val="00840E3C"/>
    <w:rsid w:val="00841CD1"/>
    <w:rsid w:val="0084400F"/>
    <w:rsid w:val="00844A75"/>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0690"/>
    <w:rsid w:val="00A012F9"/>
    <w:rsid w:val="00A03546"/>
    <w:rsid w:val="00A05FD5"/>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EB"/>
    <w:rsid w:val="00AA1DC0"/>
    <w:rsid w:val="00AA336F"/>
    <w:rsid w:val="00AA3521"/>
    <w:rsid w:val="00AA3CD3"/>
    <w:rsid w:val="00AA71A9"/>
    <w:rsid w:val="00AC0351"/>
    <w:rsid w:val="00AC5808"/>
    <w:rsid w:val="00AC67F1"/>
    <w:rsid w:val="00AD0774"/>
    <w:rsid w:val="00AD1A86"/>
    <w:rsid w:val="00AD2407"/>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2F8"/>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0624"/>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48A"/>
    <w:rsid w:val="00C010E0"/>
    <w:rsid w:val="00C02A4A"/>
    <w:rsid w:val="00C04534"/>
    <w:rsid w:val="00C061A3"/>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1D2F"/>
    <w:rsid w:val="00C42390"/>
    <w:rsid w:val="00C432F0"/>
    <w:rsid w:val="00C473BB"/>
    <w:rsid w:val="00C54377"/>
    <w:rsid w:val="00C566EB"/>
    <w:rsid w:val="00C5762D"/>
    <w:rsid w:val="00C624B5"/>
    <w:rsid w:val="00C6344B"/>
    <w:rsid w:val="00C63DBC"/>
    <w:rsid w:val="00C66A6B"/>
    <w:rsid w:val="00C67EDE"/>
    <w:rsid w:val="00C70033"/>
    <w:rsid w:val="00C73825"/>
    <w:rsid w:val="00C73A11"/>
    <w:rsid w:val="00C73AC8"/>
    <w:rsid w:val="00C7517D"/>
    <w:rsid w:val="00C81009"/>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55B"/>
    <w:rsid w:val="00CB366E"/>
    <w:rsid w:val="00CB387C"/>
    <w:rsid w:val="00CB3D67"/>
    <w:rsid w:val="00CB5CF4"/>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240"/>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912"/>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3ED"/>
    <w:rsid w:val="00ED496A"/>
    <w:rsid w:val="00ED5388"/>
    <w:rsid w:val="00EE3D06"/>
    <w:rsid w:val="00EE3E04"/>
    <w:rsid w:val="00EE4706"/>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37BF7"/>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52F5"/>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8">
    <w:name w:val="heading 8"/>
    <w:basedOn w:val="Normalny"/>
    <w:next w:val="Normalny"/>
    <w:link w:val="Nagwek8Znak"/>
    <w:uiPriority w:val="9"/>
    <w:semiHidden/>
    <w:unhideWhenUsed/>
    <w:qFormat/>
    <w:rsid w:val="00C810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qFormat/>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 w:type="character" w:customStyle="1" w:styleId="Nagwek8Znak">
    <w:name w:val="Nagłówek 8 Znak"/>
    <w:basedOn w:val="Domylnaczcionkaakapitu"/>
    <w:link w:val="Nagwek8"/>
    <w:uiPriority w:val="9"/>
    <w:semiHidden/>
    <w:rsid w:val="00C81009"/>
    <w:rPr>
      <w:rFonts w:asciiTheme="majorHAnsi" w:eastAsiaTheme="majorEastAsia" w:hAnsiTheme="majorHAnsi" w:cstheme="majorBidi"/>
      <w:color w:val="404040" w:themeColor="text1" w:themeTint="BF"/>
      <w:lang w:eastAsia="en-US"/>
    </w:rPr>
  </w:style>
  <w:style w:type="paragraph" w:customStyle="1" w:styleId="Normalny1">
    <w:name w:val="Normalny1"/>
    <w:link w:val="normalZnak"/>
    <w:uiPriority w:val="99"/>
    <w:rsid w:val="00C41D2F"/>
    <w:pPr>
      <w:keepNext/>
    </w:pPr>
    <w:rPr>
      <w:rFonts w:cs="Calibri"/>
      <w:color w:val="000000"/>
    </w:rPr>
  </w:style>
  <w:style w:type="character" w:customStyle="1" w:styleId="normalZnak">
    <w:name w:val="normal Znak"/>
    <w:basedOn w:val="Domylnaczcionkaakapitu"/>
    <w:link w:val="Normalny1"/>
    <w:uiPriority w:val="99"/>
    <w:locked/>
    <w:rsid w:val="00C41D2F"/>
    <w:rPr>
      <w:rFonts w:cs="Calibri"/>
      <w:color w:val="000000"/>
    </w:rPr>
  </w:style>
  <w:style w:type="table" w:customStyle="1" w:styleId="Tabela-Siatka1">
    <w:name w:val="Tabela - Siatka1"/>
    <w:basedOn w:val="Standardowy"/>
    <w:uiPriority w:val="39"/>
    <w:rsid w:val="0058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93022250">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05092489">
      <w:bodyDiv w:val="1"/>
      <w:marLeft w:val="0"/>
      <w:marRight w:val="0"/>
      <w:marTop w:val="0"/>
      <w:marBottom w:val="0"/>
      <w:divBdr>
        <w:top w:val="none" w:sz="0" w:space="0" w:color="auto"/>
        <w:left w:val="none" w:sz="0" w:space="0" w:color="auto"/>
        <w:bottom w:val="none" w:sz="0" w:space="0" w:color="auto"/>
        <w:right w:val="none" w:sz="0" w:space="0" w:color="auto"/>
      </w:divBdr>
    </w:div>
    <w:div w:id="514419337">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05376646">
      <w:bodyDiv w:val="1"/>
      <w:marLeft w:val="0"/>
      <w:marRight w:val="0"/>
      <w:marTop w:val="0"/>
      <w:marBottom w:val="0"/>
      <w:divBdr>
        <w:top w:val="none" w:sz="0" w:space="0" w:color="auto"/>
        <w:left w:val="none" w:sz="0" w:space="0" w:color="auto"/>
        <w:bottom w:val="none" w:sz="0" w:space="0" w:color="auto"/>
        <w:right w:val="none" w:sz="0" w:space="0" w:color="auto"/>
      </w:divBdr>
    </w:div>
    <w:div w:id="760687331">
      <w:bodyDiv w:val="1"/>
      <w:marLeft w:val="0"/>
      <w:marRight w:val="0"/>
      <w:marTop w:val="0"/>
      <w:marBottom w:val="0"/>
      <w:divBdr>
        <w:top w:val="none" w:sz="0" w:space="0" w:color="auto"/>
        <w:left w:val="none" w:sz="0" w:space="0" w:color="auto"/>
        <w:bottom w:val="none" w:sz="0" w:space="0" w:color="auto"/>
        <w:right w:val="none" w:sz="0" w:space="0" w:color="auto"/>
      </w:divBdr>
    </w:div>
    <w:div w:id="845242185">
      <w:bodyDiv w:val="1"/>
      <w:marLeft w:val="0"/>
      <w:marRight w:val="0"/>
      <w:marTop w:val="0"/>
      <w:marBottom w:val="0"/>
      <w:divBdr>
        <w:top w:val="none" w:sz="0" w:space="0" w:color="auto"/>
        <w:left w:val="none" w:sz="0" w:space="0" w:color="auto"/>
        <w:bottom w:val="none" w:sz="0" w:space="0" w:color="auto"/>
        <w:right w:val="none" w:sz="0" w:space="0" w:color="auto"/>
      </w:divBdr>
    </w:div>
    <w:div w:id="867064756">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03064685">
      <w:bodyDiv w:val="1"/>
      <w:marLeft w:val="0"/>
      <w:marRight w:val="0"/>
      <w:marTop w:val="0"/>
      <w:marBottom w:val="0"/>
      <w:divBdr>
        <w:top w:val="none" w:sz="0" w:space="0" w:color="auto"/>
        <w:left w:val="none" w:sz="0" w:space="0" w:color="auto"/>
        <w:bottom w:val="none" w:sz="0" w:space="0" w:color="auto"/>
        <w:right w:val="none" w:sz="0" w:space="0" w:color="auto"/>
      </w:divBdr>
    </w:div>
    <w:div w:id="1497070908">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933273636">
      <w:bodyDiv w:val="1"/>
      <w:marLeft w:val="0"/>
      <w:marRight w:val="0"/>
      <w:marTop w:val="0"/>
      <w:marBottom w:val="0"/>
      <w:divBdr>
        <w:top w:val="none" w:sz="0" w:space="0" w:color="auto"/>
        <w:left w:val="none" w:sz="0" w:space="0" w:color="auto"/>
        <w:bottom w:val="none" w:sz="0" w:space="0" w:color="auto"/>
        <w:right w:val="none" w:sz="0" w:space="0" w:color="auto"/>
      </w:divBdr>
    </w:div>
    <w:div w:id="2093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BCB1-4F06-4D21-B896-EA0EC0C9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12533</Words>
  <Characters>75199</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87557</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2019-10-24T18:40:00Z</cp:lastPrinted>
  <dcterms:created xsi:type="dcterms:W3CDTF">2019-10-24T18:44:00Z</dcterms:created>
  <dcterms:modified xsi:type="dcterms:W3CDTF">2019-10-24T19:34:00Z</dcterms:modified>
</cp:coreProperties>
</file>