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bookmarkStart w:id="0" w:name="_GoBack"/>
      <w:bookmarkEnd w:id="0"/>
    </w:p>
    <w:p w:rsidR="00DF5E0A" w:rsidRPr="00DF5E0A" w:rsidRDefault="00DF5E0A" w:rsidP="00DF5E0A">
      <w:pPr>
        <w:jc w:val="center"/>
        <w:rPr>
          <w:rFonts w:ascii="Cambria" w:hAnsi="Cambria"/>
          <w:b/>
          <w:szCs w:val="24"/>
        </w:rPr>
      </w:pPr>
      <w:r w:rsidRPr="00DF5E0A">
        <w:rPr>
          <w:rFonts w:ascii="Cambria" w:hAnsi="Cambria"/>
          <w:b/>
          <w:szCs w:val="24"/>
        </w:rPr>
        <w:t>SPECYFIKACJA ISTOTNYCH</w:t>
      </w:r>
    </w:p>
    <w:p w:rsidR="00DF5E0A" w:rsidRPr="00DF5E0A" w:rsidRDefault="00DF5E0A" w:rsidP="00DF5E0A">
      <w:pPr>
        <w:jc w:val="center"/>
        <w:rPr>
          <w:rFonts w:ascii="Cambria" w:hAnsi="Cambria"/>
          <w:b/>
          <w:szCs w:val="24"/>
        </w:rPr>
      </w:pPr>
      <w:r w:rsidRPr="00DF5E0A">
        <w:rPr>
          <w:rFonts w:ascii="Cambria" w:hAnsi="Cambria"/>
          <w:b/>
          <w:szCs w:val="24"/>
        </w:rPr>
        <w:t>WARUNKÓW ZAMÓWIENIA</w:t>
      </w:r>
    </w:p>
    <w:p w:rsidR="00DF5E0A" w:rsidRDefault="00DF5E0A" w:rsidP="00DF5E0A">
      <w:pPr>
        <w:rPr>
          <w:rFonts w:ascii="Cambria" w:hAnsi="Cambria"/>
          <w:szCs w:val="24"/>
        </w:rPr>
      </w:pPr>
    </w:p>
    <w:p w:rsidR="00E206CB" w:rsidRDefault="00E206CB"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Podstawa prawna:</w:t>
      </w:r>
    </w:p>
    <w:p w:rsidR="00DF5E0A" w:rsidRPr="00DF5E0A" w:rsidRDefault="00DF5E0A" w:rsidP="00DF5E0A">
      <w:pPr>
        <w:rPr>
          <w:rFonts w:ascii="Cambria" w:hAnsi="Cambria"/>
          <w:szCs w:val="24"/>
        </w:rPr>
      </w:pPr>
      <w:r w:rsidRPr="00DF5E0A">
        <w:rPr>
          <w:rFonts w:ascii="Cambria" w:hAnsi="Cambria"/>
          <w:szCs w:val="24"/>
        </w:rPr>
        <w:t>ustawa z dnia 29 stycznia 2004 r. Prawo zamówień publicznyc</w:t>
      </w:r>
      <w:r w:rsidR="00224C8A">
        <w:rPr>
          <w:rFonts w:ascii="Cambria" w:hAnsi="Cambria"/>
          <w:szCs w:val="24"/>
        </w:rPr>
        <w:t>h (tekst jednolity Dz. U. z 2018</w:t>
      </w:r>
      <w:r w:rsidRPr="00DF5E0A">
        <w:rPr>
          <w:rFonts w:ascii="Cambria" w:hAnsi="Cambria"/>
          <w:szCs w:val="24"/>
        </w:rPr>
        <w:t xml:space="preserve"> r., poz. </w:t>
      </w:r>
      <w:r w:rsidR="00224C8A">
        <w:rPr>
          <w:rFonts w:ascii="Cambria" w:hAnsi="Cambria"/>
          <w:szCs w:val="24"/>
        </w:rPr>
        <w:t>1986, 2215</w:t>
      </w:r>
      <w:r w:rsidRPr="00DF5E0A">
        <w:rPr>
          <w:rFonts w:ascii="Cambria" w:hAnsi="Cambria"/>
          <w:szCs w:val="24"/>
        </w:rPr>
        <w:t xml:space="preserve"> ze zm.) zwana dalej ustawą</w:t>
      </w:r>
      <w:r w:rsidR="001B73C6">
        <w:rPr>
          <w:rFonts w:ascii="Cambria" w:hAnsi="Cambria"/>
          <w:szCs w:val="24"/>
        </w:rPr>
        <w:t>.</w:t>
      </w:r>
    </w:p>
    <w:p w:rsidR="00DF5E0A" w:rsidRPr="00DF5E0A" w:rsidRDefault="00DF5E0A" w:rsidP="00DF5E0A">
      <w:pPr>
        <w:rPr>
          <w:rFonts w:ascii="Cambria" w:hAnsi="Cambria"/>
          <w:szCs w:val="24"/>
        </w:rPr>
      </w:pPr>
    </w:p>
    <w:p w:rsidR="00DF5E0A" w:rsidRDefault="00DF5E0A" w:rsidP="00DF5E0A">
      <w:pPr>
        <w:rPr>
          <w:rFonts w:ascii="Cambria" w:hAnsi="Cambria"/>
          <w:szCs w:val="24"/>
        </w:rPr>
      </w:pPr>
      <w:r w:rsidRPr="00DF5E0A">
        <w:rPr>
          <w:rFonts w:ascii="Cambria" w:hAnsi="Cambria"/>
          <w:szCs w:val="24"/>
        </w:rPr>
        <w:t>Tryb postępowania:</w:t>
      </w:r>
      <w:r w:rsidR="00453907">
        <w:rPr>
          <w:rFonts w:ascii="Cambria" w:hAnsi="Cambria"/>
          <w:szCs w:val="24"/>
        </w:rPr>
        <w:t xml:space="preserve"> </w:t>
      </w:r>
      <w:r w:rsidRPr="00DF5E0A">
        <w:rPr>
          <w:rFonts w:ascii="Cambria" w:hAnsi="Cambria"/>
          <w:szCs w:val="24"/>
        </w:rPr>
        <w:t>przetarg nieograniczony</w:t>
      </w:r>
    </w:p>
    <w:p w:rsidR="00C6344B" w:rsidRPr="00DF5E0A" w:rsidRDefault="00DF5E0A" w:rsidP="00DF5E0A">
      <w:pPr>
        <w:rPr>
          <w:rFonts w:ascii="Cambria" w:hAnsi="Cambria"/>
          <w:szCs w:val="24"/>
        </w:rPr>
      </w:pPr>
      <w:r w:rsidRPr="00DF5E0A">
        <w:rPr>
          <w:rFonts w:ascii="Cambria" w:hAnsi="Cambria"/>
          <w:szCs w:val="24"/>
        </w:rPr>
        <w:t>Przedmiot zamówienia:</w:t>
      </w:r>
    </w:p>
    <w:p w:rsidR="00DF5E0A" w:rsidRPr="00324093" w:rsidRDefault="00781BCE" w:rsidP="00DF5E0A">
      <w:pPr>
        <w:spacing w:after="0" w:line="240" w:lineRule="auto"/>
        <w:jc w:val="both"/>
        <w:rPr>
          <w:rFonts w:ascii="Cambria" w:hAnsi="Cambria" w:cs="Arial"/>
          <w:b/>
          <w:sz w:val="24"/>
          <w:szCs w:val="24"/>
        </w:rPr>
      </w:pPr>
      <w:r w:rsidRPr="00324093">
        <w:rPr>
          <w:rFonts w:ascii="Cambria" w:hAnsi="Cambria" w:cs="Tahoma"/>
          <w:b/>
          <w:sz w:val="24"/>
          <w:szCs w:val="24"/>
        </w:rPr>
        <w:t xml:space="preserve">Dostawa </w:t>
      </w:r>
      <w:r w:rsidR="009B1C11">
        <w:rPr>
          <w:rFonts w:ascii="Cambria" w:hAnsi="Cambria" w:cs="Arial"/>
          <w:b/>
          <w:sz w:val="24"/>
          <w:szCs w:val="24"/>
        </w:rPr>
        <w:t>polisomnografu</w:t>
      </w:r>
      <w:r w:rsidR="00BB5921" w:rsidRPr="00324093">
        <w:rPr>
          <w:rFonts w:ascii="Cambria" w:hAnsi="Cambria" w:cs="Arial"/>
          <w:b/>
          <w:sz w:val="24"/>
          <w:szCs w:val="24"/>
        </w:rPr>
        <w:t xml:space="preserve"> </w:t>
      </w:r>
      <w:r w:rsidR="00B50624" w:rsidRPr="000C60C3">
        <w:rPr>
          <w:rFonts w:ascii="Cambria" w:hAnsi="Cambria" w:cs="Tahoma"/>
          <w:b/>
          <w:sz w:val="24"/>
          <w:szCs w:val="24"/>
        </w:rPr>
        <w:t>dla Samodzielnego Publicznego Zespołu Zakładów Opieki Zdrowotnej „Sanatorium” im. Jana Pawła II w Górnie w ramach inwestycji pn. „Przebudowa pawilonu nr 3 Oddziału Gruźlicy  i Chorób Płuc SPZZOZ „Sanatorium” w Górnie z wyposażeniem oraz budowa budynku urządzeń tec</w:t>
      </w:r>
      <w:r w:rsidR="00B50624">
        <w:rPr>
          <w:rFonts w:ascii="Cambria" w:hAnsi="Cambria" w:cs="Tahoma"/>
          <w:b/>
          <w:sz w:val="24"/>
          <w:szCs w:val="24"/>
        </w:rPr>
        <w:t>hnicznych dla gazów medycznych”</w:t>
      </w:r>
      <w:r w:rsidR="00B50624">
        <w:rPr>
          <w:rFonts w:asciiTheme="majorHAnsi" w:hAnsiTheme="majorHAnsi" w:cs="Arial"/>
          <w:bCs/>
          <w:sz w:val="24"/>
          <w:szCs w:val="24"/>
        </w:rPr>
        <w:t>.</w:t>
      </w:r>
    </w:p>
    <w:p w:rsidR="00DF5E0A" w:rsidRDefault="00DF5E0A" w:rsidP="00DF5E0A">
      <w:pPr>
        <w:rPr>
          <w:rFonts w:ascii="Cambria" w:hAnsi="Cambria" w:cs="Arial"/>
          <w:sz w:val="24"/>
          <w:szCs w:val="24"/>
        </w:rPr>
      </w:pPr>
    </w:p>
    <w:p w:rsidR="00453907" w:rsidRPr="00986FDE" w:rsidRDefault="00453907" w:rsidP="00453907">
      <w:pPr>
        <w:spacing w:after="0"/>
        <w:rPr>
          <w:rFonts w:ascii="Cambria" w:hAnsi="Cambria" w:cs="Arial"/>
          <w:i/>
          <w:sz w:val="24"/>
          <w:szCs w:val="24"/>
        </w:rPr>
      </w:pPr>
      <w:r w:rsidRPr="00986FDE">
        <w:rPr>
          <w:rFonts w:ascii="Cambria" w:hAnsi="Cambria" w:cs="Arial"/>
          <w:i/>
          <w:sz w:val="24"/>
          <w:szCs w:val="24"/>
        </w:rPr>
        <w:t>Na specyfikację istotnych warunków zamówienia składają się:</w:t>
      </w:r>
    </w:p>
    <w:p w:rsidR="00453907" w:rsidRPr="00986FDE" w:rsidRDefault="00453907" w:rsidP="00453907">
      <w:pPr>
        <w:spacing w:after="0"/>
        <w:rPr>
          <w:rFonts w:ascii="Cambria" w:hAnsi="Cambria" w:cs="Arial"/>
          <w:i/>
          <w:sz w:val="24"/>
          <w:szCs w:val="24"/>
        </w:rPr>
      </w:pPr>
      <w:r w:rsidRPr="00986FDE">
        <w:rPr>
          <w:rFonts w:ascii="Cambria" w:hAnsi="Cambria" w:cs="Arial"/>
          <w:i/>
          <w:sz w:val="24"/>
          <w:szCs w:val="24"/>
        </w:rPr>
        <w:t>Rozdział 1: Instrukcja dla wykonawców</w:t>
      </w:r>
    </w:p>
    <w:p w:rsidR="00453907" w:rsidRPr="00986FDE" w:rsidRDefault="00453907" w:rsidP="00453907">
      <w:pPr>
        <w:spacing w:after="0"/>
        <w:rPr>
          <w:rFonts w:ascii="Cambria" w:hAnsi="Cambria" w:cs="Arial"/>
          <w:i/>
          <w:sz w:val="24"/>
          <w:szCs w:val="24"/>
        </w:rPr>
      </w:pPr>
      <w:r>
        <w:rPr>
          <w:rFonts w:ascii="Cambria" w:hAnsi="Cambria" w:cs="Arial"/>
          <w:i/>
          <w:sz w:val="24"/>
          <w:szCs w:val="24"/>
        </w:rPr>
        <w:t>Rozdział 2</w:t>
      </w:r>
      <w:r w:rsidRPr="00986FDE">
        <w:rPr>
          <w:rFonts w:ascii="Cambria" w:hAnsi="Cambria" w:cs="Arial"/>
          <w:i/>
          <w:sz w:val="24"/>
          <w:szCs w:val="24"/>
        </w:rPr>
        <w:t>: Formularz oferty</w:t>
      </w:r>
    </w:p>
    <w:p w:rsidR="00453907" w:rsidRPr="00986FDE" w:rsidRDefault="00453907" w:rsidP="00453907">
      <w:pPr>
        <w:spacing w:after="0"/>
        <w:rPr>
          <w:rFonts w:ascii="Cambria" w:hAnsi="Cambria" w:cs="Arial"/>
          <w:i/>
          <w:sz w:val="24"/>
          <w:szCs w:val="24"/>
        </w:rPr>
      </w:pPr>
      <w:r>
        <w:rPr>
          <w:rFonts w:ascii="Cambria" w:hAnsi="Cambria" w:cs="Arial"/>
          <w:i/>
          <w:sz w:val="24"/>
          <w:szCs w:val="24"/>
        </w:rPr>
        <w:t>Rozdział 3</w:t>
      </w:r>
      <w:r w:rsidRPr="00986FDE">
        <w:rPr>
          <w:rFonts w:ascii="Cambria" w:hAnsi="Cambria" w:cs="Arial"/>
          <w:i/>
          <w:sz w:val="24"/>
          <w:szCs w:val="24"/>
        </w:rPr>
        <w:t>: Wzór umowy</w:t>
      </w:r>
    </w:p>
    <w:p w:rsidR="00CB5CF4" w:rsidRDefault="00453907" w:rsidP="00453907">
      <w:pPr>
        <w:spacing w:after="0"/>
        <w:rPr>
          <w:rFonts w:ascii="Cambria" w:hAnsi="Cambria" w:cs="Arial"/>
          <w:i/>
          <w:sz w:val="24"/>
          <w:szCs w:val="24"/>
        </w:rPr>
      </w:pPr>
      <w:r>
        <w:rPr>
          <w:rFonts w:ascii="Cambria" w:hAnsi="Cambria" w:cs="Arial"/>
          <w:i/>
          <w:sz w:val="24"/>
          <w:szCs w:val="24"/>
        </w:rPr>
        <w:t>Rozdział 4</w:t>
      </w:r>
      <w:r w:rsidRPr="00986FDE">
        <w:rPr>
          <w:rFonts w:ascii="Cambria" w:hAnsi="Cambria" w:cs="Arial"/>
          <w:i/>
          <w:sz w:val="24"/>
          <w:szCs w:val="24"/>
        </w:rPr>
        <w:t>: Klauzula informacyjna</w:t>
      </w:r>
    </w:p>
    <w:p w:rsidR="00CB5CF4" w:rsidRDefault="00CB5CF4" w:rsidP="00453907">
      <w:pPr>
        <w:spacing w:after="0"/>
        <w:rPr>
          <w:rFonts w:ascii="Cambria" w:hAnsi="Cambria" w:cs="Arial"/>
          <w:i/>
          <w:sz w:val="24"/>
          <w:szCs w:val="24"/>
        </w:rPr>
      </w:pPr>
      <w:r>
        <w:rPr>
          <w:rFonts w:ascii="Cambria" w:hAnsi="Cambria" w:cs="Arial"/>
          <w:i/>
          <w:sz w:val="24"/>
          <w:szCs w:val="24"/>
        </w:rPr>
        <w:t>Rozdział 5: Załączniki</w:t>
      </w:r>
    </w:p>
    <w:p w:rsidR="00CB5CF4" w:rsidRPr="00986FDE" w:rsidRDefault="00CB5CF4" w:rsidP="00453907">
      <w:pPr>
        <w:spacing w:after="0"/>
        <w:rPr>
          <w:rFonts w:ascii="Cambria" w:hAnsi="Cambria" w:cs="Arial"/>
          <w:i/>
          <w:sz w:val="24"/>
          <w:szCs w:val="24"/>
        </w:rPr>
      </w:pPr>
    </w:p>
    <w:p w:rsidR="00D76F51" w:rsidRDefault="00D76F51" w:rsidP="00DF5E0A">
      <w:pPr>
        <w:rPr>
          <w:rFonts w:ascii="Cambria" w:hAnsi="Cambria" w:cs="Arial"/>
          <w:sz w:val="24"/>
          <w:szCs w:val="24"/>
        </w:rPr>
      </w:pPr>
    </w:p>
    <w:p w:rsidR="00CB5CF4" w:rsidRDefault="00CB5CF4"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Default="00237D61" w:rsidP="00DF5E0A">
      <w:pPr>
        <w:jc w:val="center"/>
        <w:rPr>
          <w:rFonts w:ascii="Cambria" w:hAnsi="Cambria"/>
          <w:b/>
          <w:szCs w:val="24"/>
        </w:rPr>
      </w:pPr>
    </w:p>
    <w:p w:rsidR="00453907" w:rsidRDefault="00157DF2" w:rsidP="00157DF2">
      <w:pPr>
        <w:rPr>
          <w:rFonts w:ascii="Cambria" w:hAnsi="Cambria"/>
          <w:szCs w:val="24"/>
        </w:rPr>
      </w:pPr>
      <w:r w:rsidRPr="00157DF2">
        <w:rPr>
          <w:rFonts w:ascii="Cambria" w:hAnsi="Cambria"/>
          <w:szCs w:val="24"/>
        </w:rPr>
        <w:t xml:space="preserve">Górno, dn. </w:t>
      </w:r>
      <w:r w:rsidR="009B1C11">
        <w:rPr>
          <w:rFonts w:ascii="Cambria" w:hAnsi="Cambria"/>
          <w:szCs w:val="24"/>
        </w:rPr>
        <w:t>08.06.2020</w:t>
      </w:r>
      <w:r w:rsidRPr="00157DF2">
        <w:rPr>
          <w:rFonts w:ascii="Cambria" w:hAnsi="Cambria"/>
          <w:szCs w:val="24"/>
        </w:rPr>
        <w:t xml:space="preserve"> r.</w:t>
      </w:r>
    </w:p>
    <w:p w:rsidR="00453907" w:rsidRDefault="00453907" w:rsidP="00453907">
      <w:pPr>
        <w:rPr>
          <w:rFonts w:ascii="Cambria" w:hAnsi="Cambria"/>
          <w:b/>
          <w:sz w:val="24"/>
          <w:szCs w:val="24"/>
        </w:rPr>
      </w:pPr>
      <w:r w:rsidRPr="00986FDE">
        <w:rPr>
          <w:rFonts w:ascii="Cambria" w:hAnsi="Cambria"/>
          <w:b/>
          <w:sz w:val="24"/>
          <w:szCs w:val="24"/>
        </w:rPr>
        <w:lastRenderedPageBreak/>
        <w:t>Rozdział 1: INSTRUKCJA DLA WYKONAWCÓW.</w:t>
      </w:r>
    </w:p>
    <w:p w:rsidR="00DF5E0A" w:rsidRPr="00835E54" w:rsidRDefault="00DF5E0A" w:rsidP="00C0048A">
      <w:pPr>
        <w:numPr>
          <w:ilvl w:val="0"/>
          <w:numId w:val="3"/>
        </w:numPr>
        <w:rPr>
          <w:rFonts w:ascii="Cambria" w:hAnsi="Cambria"/>
          <w:b/>
          <w:sz w:val="24"/>
          <w:szCs w:val="24"/>
        </w:rPr>
      </w:pPr>
      <w:r w:rsidRPr="00835E54">
        <w:rPr>
          <w:rFonts w:ascii="Cambria" w:hAnsi="Cambria"/>
          <w:b/>
          <w:sz w:val="24"/>
          <w:szCs w:val="24"/>
        </w:rPr>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C0048A">
      <w:pPr>
        <w:numPr>
          <w:ilvl w:val="0"/>
          <w:numId w:val="3"/>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164B27">
      <w:pPr>
        <w:spacing w:after="0" w:line="240" w:lineRule="auto"/>
        <w:jc w:val="both"/>
        <w:rPr>
          <w:rFonts w:ascii="Cambria" w:hAnsi="Cambria" w:cs="Arial"/>
          <w:sz w:val="24"/>
          <w:szCs w:val="24"/>
        </w:rPr>
      </w:pPr>
      <w:r w:rsidRPr="00066CFB">
        <w:rPr>
          <w:rFonts w:ascii="Cambria" w:hAnsi="Cambria" w:cs="Arial"/>
          <w:sz w:val="24"/>
          <w:szCs w:val="24"/>
        </w:rPr>
        <w:t xml:space="preserve">2.1. </w:t>
      </w:r>
      <w:r w:rsidR="00164B27">
        <w:rPr>
          <w:rFonts w:ascii="Cambria" w:hAnsi="Cambria" w:cs="Arial"/>
          <w:sz w:val="24"/>
          <w:szCs w:val="24"/>
        </w:rPr>
        <w:t>Niniejsze p</w:t>
      </w:r>
      <w:r w:rsidRPr="00066CFB">
        <w:rPr>
          <w:rFonts w:ascii="Cambria" w:hAnsi="Cambria" w:cs="Arial"/>
          <w:sz w:val="24"/>
          <w:szCs w:val="24"/>
        </w:rPr>
        <w:t xml:space="preserve">ostępowanie o udzielenie zamówienia </w:t>
      </w:r>
      <w:r w:rsidR="00164B27">
        <w:rPr>
          <w:rFonts w:ascii="Cambria" w:hAnsi="Cambria" w:cs="Arial"/>
          <w:sz w:val="24"/>
          <w:szCs w:val="24"/>
        </w:rPr>
        <w:t xml:space="preserve">jest jednym </w:t>
      </w:r>
      <w:r w:rsidR="00835E54">
        <w:rPr>
          <w:rFonts w:ascii="Cambria" w:hAnsi="Cambria" w:cs="Arial"/>
          <w:sz w:val="24"/>
          <w:szCs w:val="24"/>
        </w:rPr>
        <w:t xml:space="preserve">z </w:t>
      </w:r>
      <w:r w:rsidR="00164B27">
        <w:rPr>
          <w:rFonts w:ascii="Cambria" w:hAnsi="Cambria" w:cs="Arial"/>
          <w:sz w:val="24"/>
          <w:szCs w:val="24"/>
        </w:rPr>
        <w:t xml:space="preserve">zamówień udzielanych w częściach, do którego zastosowanie ma art. 6a  </w:t>
      </w:r>
      <w:r w:rsidR="00164B27" w:rsidRPr="00066CFB">
        <w:rPr>
          <w:rFonts w:ascii="Cambria" w:hAnsi="Cambria" w:cs="Arial"/>
          <w:sz w:val="24"/>
          <w:szCs w:val="24"/>
        </w:rPr>
        <w:t>ustawy z dnia 29 stycznia 2004 r. Prawo zamó</w:t>
      </w:r>
      <w:r w:rsidR="00164B27">
        <w:rPr>
          <w:rFonts w:ascii="Cambria" w:hAnsi="Cambria" w:cs="Arial"/>
          <w:sz w:val="24"/>
          <w:szCs w:val="24"/>
        </w:rPr>
        <w:t>wień publicznych (</w:t>
      </w:r>
      <w:proofErr w:type="spellStart"/>
      <w:r w:rsidR="00164B27">
        <w:rPr>
          <w:rFonts w:ascii="Cambria" w:hAnsi="Cambria" w:cs="Arial"/>
          <w:sz w:val="24"/>
          <w:szCs w:val="24"/>
        </w:rPr>
        <w:t>t.j</w:t>
      </w:r>
      <w:proofErr w:type="spellEnd"/>
      <w:r w:rsidR="00164B27">
        <w:rPr>
          <w:rFonts w:ascii="Cambria" w:hAnsi="Cambria" w:cs="Arial"/>
          <w:sz w:val="24"/>
          <w:szCs w:val="24"/>
        </w:rPr>
        <w:t xml:space="preserve">. Dz. U. </w:t>
      </w:r>
      <w:r w:rsidR="00164B27">
        <w:rPr>
          <w:rFonts w:ascii="Cambria" w:hAnsi="Cambria"/>
          <w:szCs w:val="24"/>
        </w:rPr>
        <w:t>z 2018</w:t>
      </w:r>
      <w:r w:rsidR="00164B27" w:rsidRPr="00DF5E0A">
        <w:rPr>
          <w:rFonts w:ascii="Cambria" w:hAnsi="Cambria"/>
          <w:szCs w:val="24"/>
        </w:rPr>
        <w:t xml:space="preserve"> r., poz. </w:t>
      </w:r>
      <w:r w:rsidR="00164B27">
        <w:rPr>
          <w:rFonts w:ascii="Cambria" w:hAnsi="Cambria"/>
          <w:szCs w:val="24"/>
        </w:rPr>
        <w:t>1986, 2215</w:t>
      </w:r>
      <w:r w:rsidR="00164B27" w:rsidRPr="00066CFB">
        <w:rPr>
          <w:rFonts w:ascii="Cambria" w:hAnsi="Cambria" w:cs="Arial"/>
          <w:sz w:val="24"/>
          <w:szCs w:val="24"/>
        </w:rPr>
        <w:t xml:space="preserve"> ze zm.), zwanej dalej „ustawą”.</w:t>
      </w:r>
      <w:r w:rsidR="006B7B7B">
        <w:rPr>
          <w:rFonts w:ascii="Cambria" w:hAnsi="Cambria" w:cs="Arial"/>
          <w:sz w:val="24"/>
          <w:szCs w:val="24"/>
        </w:rPr>
        <w:t xml:space="preserve"> Postępowanie prowadzone</w:t>
      </w:r>
      <w:r w:rsidR="00164B27">
        <w:rPr>
          <w:rFonts w:ascii="Cambria" w:hAnsi="Cambria" w:cs="Arial"/>
          <w:sz w:val="24"/>
          <w:szCs w:val="24"/>
        </w:rPr>
        <w:t xml:space="preserve"> jest w trybie przetargu nieograniczonego</w:t>
      </w:r>
      <w:r w:rsidR="00835E54">
        <w:rPr>
          <w:rFonts w:ascii="Cambria" w:hAnsi="Cambria" w:cs="Arial"/>
          <w:sz w:val="24"/>
          <w:szCs w:val="24"/>
        </w:rPr>
        <w:t>.</w:t>
      </w:r>
      <w:r w:rsidRPr="00066CFB">
        <w:rPr>
          <w:rFonts w:ascii="Cambria" w:hAnsi="Cambria" w:cs="Arial"/>
          <w:sz w:val="24"/>
          <w:szCs w:val="24"/>
        </w:rPr>
        <w:t xml:space="preserve"> </w:t>
      </w:r>
    </w:p>
    <w:p w:rsidR="00A10CBD" w:rsidRPr="00066CFB" w:rsidRDefault="00835E54" w:rsidP="00A10CBD">
      <w:pPr>
        <w:spacing w:after="0" w:line="240" w:lineRule="auto"/>
        <w:jc w:val="both"/>
        <w:rPr>
          <w:rFonts w:ascii="Cambria" w:hAnsi="Cambria" w:cs="Arial"/>
          <w:sz w:val="24"/>
          <w:szCs w:val="24"/>
        </w:rPr>
      </w:pPr>
      <w:r>
        <w:rPr>
          <w:rFonts w:ascii="Cambria" w:hAnsi="Cambria" w:cs="Arial"/>
          <w:sz w:val="24"/>
          <w:szCs w:val="24"/>
        </w:rPr>
        <w:t>2.2</w:t>
      </w:r>
      <w:r w:rsidR="00164B27">
        <w:rPr>
          <w:rFonts w:ascii="Cambria" w:hAnsi="Cambria" w:cs="Arial"/>
          <w:sz w:val="24"/>
          <w:szCs w:val="24"/>
        </w:rPr>
        <w:t xml:space="preserve"> </w:t>
      </w:r>
      <w:r w:rsidR="00A10CBD" w:rsidRPr="00066CFB">
        <w:rPr>
          <w:rFonts w:ascii="Cambria" w:hAnsi="Cambria" w:cs="Arial"/>
          <w:sz w:val="24"/>
          <w:szCs w:val="24"/>
        </w:rPr>
        <w:t>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proofErr w:type="spellStart"/>
      <w:r w:rsidRPr="00066CFB">
        <w:rPr>
          <w:rFonts w:ascii="Cambria" w:hAnsi="Cambria" w:cs="Arial"/>
          <w:sz w:val="24"/>
          <w:szCs w:val="24"/>
        </w:rPr>
        <w:t>t.j</w:t>
      </w:r>
      <w:proofErr w:type="spellEnd"/>
      <w:r w:rsidRPr="00066CFB">
        <w:rPr>
          <w:rFonts w:ascii="Cambria" w:hAnsi="Cambria" w:cs="Arial"/>
          <w:sz w:val="24"/>
          <w:szCs w:val="24"/>
        </w:rPr>
        <w:t xml:space="preserve">. Dz. U. z </w:t>
      </w:r>
      <w:r w:rsidR="00224C8A">
        <w:rPr>
          <w:rFonts w:ascii="Cambria" w:hAnsi="Cambria"/>
          <w:szCs w:val="24"/>
        </w:rPr>
        <w:t>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oraz akty wykonawcze do ustawy.</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Ustawa z dnia 23 kwietnia 1964 r. Kodeks Cywilny (</w:t>
      </w:r>
      <w:proofErr w:type="spellStart"/>
      <w:r w:rsidRPr="00066CFB">
        <w:rPr>
          <w:rFonts w:ascii="Cambria" w:hAnsi="Cambria" w:cs="Arial"/>
          <w:sz w:val="24"/>
          <w:szCs w:val="24"/>
        </w:rPr>
        <w:t>t.j</w:t>
      </w:r>
      <w:proofErr w:type="spellEnd"/>
      <w:r w:rsidRPr="00066CFB">
        <w:rPr>
          <w:rFonts w:ascii="Cambria" w:hAnsi="Cambria" w:cs="Arial"/>
          <w:sz w:val="24"/>
          <w:szCs w:val="24"/>
        </w:rPr>
        <w:t>. Dz.U. z 2014 r., poz. 121 ze zm.) – jeżeli przepisy ustawy nie stanowią inaczej.</w:t>
      </w:r>
    </w:p>
    <w:p w:rsidR="00DF5E0A"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515EC2" w:rsidRDefault="00515EC2" w:rsidP="00A10CBD">
      <w:pPr>
        <w:spacing w:after="0" w:line="240" w:lineRule="auto"/>
        <w:jc w:val="both"/>
        <w:rPr>
          <w:rFonts w:ascii="Cambria" w:hAnsi="Cambria" w:cs="Arial"/>
          <w:sz w:val="24"/>
          <w:szCs w:val="24"/>
        </w:rPr>
      </w:pPr>
      <w:r>
        <w:rPr>
          <w:rFonts w:ascii="Cambria" w:hAnsi="Cambria" w:cs="Arial"/>
          <w:sz w:val="24"/>
          <w:szCs w:val="24"/>
        </w:rPr>
        <w:t xml:space="preserve">2.3 </w:t>
      </w:r>
      <w:r w:rsidRPr="00986FDE">
        <w:rPr>
          <w:rFonts w:ascii="Cambria" w:hAnsi="Cambria" w:cs="Arial"/>
          <w:sz w:val="24"/>
          <w:szCs w:val="24"/>
        </w:rPr>
        <w:t>Zamawiający nie zamierza zawrzeć umowy ramowej, nie zamierza ustanawiać dynamicznego systemu zakupów i nie przewiduje wyboru najkorzystniejszej oferty z zastosowaniem aukcji elektronicznej.</w:t>
      </w:r>
    </w:p>
    <w:p w:rsidR="00515EC2" w:rsidRPr="00E52AA6" w:rsidRDefault="00515EC2" w:rsidP="00A10CBD">
      <w:pPr>
        <w:spacing w:after="0" w:line="240" w:lineRule="auto"/>
        <w:jc w:val="both"/>
        <w:rPr>
          <w:rFonts w:ascii="Cambria" w:hAnsi="Cambria" w:cs="Arial"/>
          <w:sz w:val="24"/>
          <w:szCs w:val="24"/>
        </w:rPr>
      </w:pPr>
      <w:r>
        <w:rPr>
          <w:rFonts w:ascii="Cambria" w:hAnsi="Cambria" w:cs="Arial"/>
          <w:sz w:val="24"/>
          <w:szCs w:val="24"/>
        </w:rPr>
        <w:t xml:space="preserve">2.4 </w:t>
      </w:r>
      <w:r w:rsidRPr="00986FDE">
        <w:rPr>
          <w:rFonts w:ascii="Cambria" w:hAnsi="Cambria" w:cs="Arial"/>
          <w:sz w:val="24"/>
          <w:szCs w:val="24"/>
        </w:rPr>
        <w:t>Zamawiający nie przewiduje udzielania zamówień o których mowa w art. 67 ust. 1 pkt. 7 ustawy.</w:t>
      </w:r>
    </w:p>
    <w:p w:rsidR="00DF5E0A" w:rsidRDefault="00CA639A" w:rsidP="00D23AA4">
      <w:pPr>
        <w:spacing w:after="0" w:line="240" w:lineRule="auto"/>
        <w:jc w:val="both"/>
        <w:rPr>
          <w:rFonts w:ascii="Cambria" w:hAnsi="Cambria" w:cs="Arial"/>
          <w:sz w:val="24"/>
          <w:szCs w:val="24"/>
        </w:rPr>
      </w:pPr>
      <w:r>
        <w:rPr>
          <w:rFonts w:ascii="Cambria" w:hAnsi="Cambria" w:cs="Arial"/>
          <w:sz w:val="24"/>
          <w:szCs w:val="24"/>
        </w:rPr>
        <w:t>2.5</w:t>
      </w:r>
      <w:r w:rsidR="00DF5E0A" w:rsidRPr="00835E54">
        <w:rPr>
          <w:rFonts w:ascii="Cambria" w:hAnsi="Cambria" w:cs="Arial"/>
          <w:sz w:val="24"/>
          <w:szCs w:val="24"/>
        </w:rPr>
        <w:t>. Wartości</w:t>
      </w:r>
      <w:r w:rsidR="00DF5E0A" w:rsidRPr="00E52AA6">
        <w:rPr>
          <w:rFonts w:ascii="Cambria" w:hAnsi="Cambria" w:cs="Arial"/>
          <w:sz w:val="24"/>
          <w:szCs w:val="24"/>
        </w:rPr>
        <w:t xml:space="preserve"> zamówienia nie przekracza kwoty określonej w przepisach wydanych na podstawie art. 11</w:t>
      </w:r>
      <w:r w:rsidR="00E206CB">
        <w:rPr>
          <w:rFonts w:ascii="Cambria" w:hAnsi="Cambria" w:cs="Arial"/>
          <w:sz w:val="24"/>
          <w:szCs w:val="24"/>
        </w:rPr>
        <w:t xml:space="preserve"> </w:t>
      </w:r>
      <w:r w:rsidR="006B7B7B">
        <w:rPr>
          <w:rFonts w:ascii="Cambria" w:hAnsi="Cambria" w:cs="Arial"/>
          <w:sz w:val="24"/>
          <w:szCs w:val="24"/>
        </w:rPr>
        <w:t>ust. 8 ustawy.</w:t>
      </w:r>
    </w:p>
    <w:p w:rsidR="006B7B7B" w:rsidRPr="00E52AA6" w:rsidRDefault="006B7B7B" w:rsidP="00D23AA4">
      <w:pPr>
        <w:spacing w:after="0" w:line="240" w:lineRule="auto"/>
        <w:jc w:val="both"/>
        <w:rPr>
          <w:rFonts w:ascii="Cambria" w:hAnsi="Cambria" w:cs="Arial"/>
          <w:sz w:val="24"/>
          <w:szCs w:val="24"/>
        </w:rPr>
      </w:pPr>
    </w:p>
    <w:p w:rsidR="00D23AA4" w:rsidRPr="00E52AA6" w:rsidRDefault="00D23AA4" w:rsidP="00C0048A">
      <w:pPr>
        <w:numPr>
          <w:ilvl w:val="0"/>
          <w:numId w:val="3"/>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530832" w:rsidRPr="00324093" w:rsidRDefault="00D23AA4" w:rsidP="00AA0045">
      <w:pPr>
        <w:spacing w:after="0" w:line="240" w:lineRule="auto"/>
        <w:jc w:val="both"/>
        <w:rPr>
          <w:rFonts w:ascii="Cambria" w:hAnsi="Cambria" w:cs="Arial"/>
          <w:sz w:val="24"/>
          <w:szCs w:val="24"/>
        </w:rPr>
      </w:pPr>
      <w:r w:rsidRPr="00324093">
        <w:rPr>
          <w:rFonts w:ascii="Cambria" w:hAnsi="Cambria" w:cs="Arial"/>
          <w:b/>
          <w:sz w:val="24"/>
          <w:szCs w:val="24"/>
        </w:rPr>
        <w:t>3.1.</w:t>
      </w:r>
      <w:r w:rsidR="00530832" w:rsidRPr="00324093">
        <w:rPr>
          <w:rFonts w:ascii="Cambria" w:hAnsi="Cambria" w:cs="Arial"/>
          <w:b/>
          <w:sz w:val="24"/>
          <w:szCs w:val="24"/>
        </w:rPr>
        <w:t xml:space="preserve"> </w:t>
      </w:r>
      <w:r w:rsidR="002A3068" w:rsidRPr="00324093">
        <w:rPr>
          <w:rFonts w:ascii="Cambria" w:hAnsi="Cambria" w:cs="Arial"/>
          <w:b/>
          <w:sz w:val="24"/>
          <w:szCs w:val="24"/>
        </w:rPr>
        <w:t xml:space="preserve">Nazwa nadana zamówieniu przez zamawiającego: </w:t>
      </w:r>
      <w:r w:rsidR="006A6C27" w:rsidRPr="00324093">
        <w:rPr>
          <w:rFonts w:ascii="Cambria" w:hAnsi="Cambria" w:cs="Arial"/>
          <w:sz w:val="24"/>
          <w:szCs w:val="24"/>
        </w:rPr>
        <w:t xml:space="preserve">Dostawa </w:t>
      </w:r>
      <w:r w:rsidR="009B1C11">
        <w:rPr>
          <w:rFonts w:ascii="Cambria" w:hAnsi="Cambria" w:cs="Arial"/>
          <w:sz w:val="24"/>
          <w:szCs w:val="24"/>
        </w:rPr>
        <w:t xml:space="preserve">polisomnografu </w:t>
      </w:r>
      <w:r w:rsidR="005D2AD1" w:rsidRPr="00324093">
        <w:rPr>
          <w:rFonts w:ascii="Cambria" w:hAnsi="Cambria" w:cs="Tahoma"/>
          <w:sz w:val="24"/>
          <w:szCs w:val="24"/>
        </w:rPr>
        <w:t>dla Samodzielnego Publicznego Zespołu Zakładów Opieki Zdrowotnej „Sanatorium” im. Jana Pawła II w Górnie</w:t>
      </w:r>
      <w:r w:rsidR="00F37224" w:rsidRPr="00324093">
        <w:rPr>
          <w:rFonts w:ascii="Cambria" w:hAnsi="Cambria" w:cs="Tahoma"/>
          <w:sz w:val="24"/>
          <w:szCs w:val="24"/>
        </w:rPr>
        <w:t>.</w:t>
      </w:r>
    </w:p>
    <w:p w:rsidR="00530832" w:rsidRPr="00324093" w:rsidRDefault="00530832" w:rsidP="00D23AA4">
      <w:pPr>
        <w:spacing w:after="0" w:line="240" w:lineRule="auto"/>
        <w:jc w:val="both"/>
        <w:rPr>
          <w:rFonts w:ascii="Cambria" w:hAnsi="Cambria" w:cs="Arial"/>
          <w:sz w:val="24"/>
          <w:szCs w:val="24"/>
          <w:highlight w:val="yellow"/>
        </w:rPr>
      </w:pPr>
    </w:p>
    <w:p w:rsidR="00324093" w:rsidRDefault="00324093" w:rsidP="00324093">
      <w:pPr>
        <w:spacing w:after="0" w:line="240" w:lineRule="auto"/>
        <w:jc w:val="both"/>
        <w:rPr>
          <w:rFonts w:ascii="Cambria" w:hAnsi="Cambria" w:cs="Arial"/>
          <w:b/>
          <w:sz w:val="24"/>
          <w:szCs w:val="24"/>
        </w:rPr>
      </w:pPr>
      <w:r>
        <w:rPr>
          <w:rFonts w:ascii="Cambria" w:hAnsi="Cambria" w:cs="Arial"/>
          <w:b/>
          <w:sz w:val="24"/>
          <w:szCs w:val="24"/>
        </w:rPr>
        <w:t>3.2. Oferty częściowe</w:t>
      </w:r>
    </w:p>
    <w:p w:rsidR="00324093" w:rsidRDefault="00324093" w:rsidP="00324093">
      <w:pPr>
        <w:spacing w:after="0" w:line="240" w:lineRule="auto"/>
        <w:jc w:val="both"/>
        <w:rPr>
          <w:rFonts w:ascii="Cambria" w:hAnsi="Cambria" w:cs="Arial"/>
          <w:sz w:val="24"/>
          <w:szCs w:val="24"/>
        </w:rPr>
      </w:pPr>
      <w:r>
        <w:rPr>
          <w:rFonts w:ascii="Cambria" w:hAnsi="Cambria" w:cs="Arial"/>
          <w:sz w:val="24"/>
          <w:szCs w:val="24"/>
        </w:rPr>
        <w:t xml:space="preserve">Zamawiający </w:t>
      </w:r>
      <w:r w:rsidR="009B1C11">
        <w:rPr>
          <w:rFonts w:ascii="Cambria" w:hAnsi="Cambria" w:cs="Arial"/>
          <w:sz w:val="24"/>
          <w:szCs w:val="24"/>
        </w:rPr>
        <w:t>nie dopuszcza składania</w:t>
      </w:r>
      <w:r>
        <w:rPr>
          <w:rFonts w:ascii="Cambria" w:hAnsi="Cambria" w:cs="Arial"/>
          <w:sz w:val="24"/>
          <w:szCs w:val="24"/>
        </w:rPr>
        <w:t xml:space="preserve"> ofert częściowych.</w:t>
      </w:r>
    </w:p>
    <w:p w:rsidR="00530832" w:rsidRPr="00324093" w:rsidRDefault="00530832" w:rsidP="00530832">
      <w:pPr>
        <w:spacing w:after="0" w:line="240" w:lineRule="auto"/>
        <w:jc w:val="both"/>
        <w:rPr>
          <w:rFonts w:ascii="Cambria" w:hAnsi="Cambria" w:cs="Arial"/>
          <w:sz w:val="24"/>
          <w:szCs w:val="24"/>
          <w:highlight w:val="yellow"/>
        </w:rPr>
      </w:pPr>
    </w:p>
    <w:p w:rsidR="00280D57" w:rsidRPr="00316661" w:rsidRDefault="00AA0045" w:rsidP="00D23AA4">
      <w:pPr>
        <w:spacing w:after="0" w:line="240" w:lineRule="auto"/>
        <w:jc w:val="both"/>
        <w:rPr>
          <w:rFonts w:ascii="Cambria" w:hAnsi="Cambria" w:cs="Arial"/>
          <w:b/>
          <w:sz w:val="24"/>
          <w:szCs w:val="24"/>
        </w:rPr>
      </w:pPr>
      <w:r w:rsidRPr="00316661">
        <w:rPr>
          <w:rFonts w:ascii="Cambria" w:hAnsi="Cambria" w:cs="Arial"/>
          <w:b/>
          <w:sz w:val="24"/>
          <w:szCs w:val="24"/>
        </w:rPr>
        <w:t>3.3. Opis przedmiotu zamówienia</w:t>
      </w:r>
      <w:r w:rsidR="002A3068" w:rsidRPr="00316661">
        <w:rPr>
          <w:rFonts w:ascii="Cambria" w:hAnsi="Cambria" w:cs="Arial"/>
          <w:b/>
          <w:sz w:val="24"/>
          <w:szCs w:val="24"/>
        </w:rPr>
        <w:t>.</w:t>
      </w:r>
    </w:p>
    <w:p w:rsidR="009B1C11" w:rsidRPr="00592407" w:rsidRDefault="009B1C11" w:rsidP="009B1C11">
      <w:pPr>
        <w:spacing w:after="0" w:line="240" w:lineRule="auto"/>
        <w:jc w:val="both"/>
        <w:rPr>
          <w:rFonts w:ascii="Cambria" w:hAnsi="Cambria" w:cs="Arial"/>
          <w:sz w:val="24"/>
          <w:szCs w:val="24"/>
        </w:rPr>
      </w:pPr>
      <w:r w:rsidRPr="00592407">
        <w:rPr>
          <w:rFonts w:ascii="Cambria" w:hAnsi="Cambria" w:cs="Arial"/>
          <w:sz w:val="24"/>
          <w:szCs w:val="24"/>
        </w:rPr>
        <w:t xml:space="preserve">Przedmiotem zamówienia jest dostawa fabrycznie nowego, nie noszącego śladów użytkowania sprzętu medycznego tj. </w:t>
      </w:r>
      <w:r w:rsidRPr="000C60C3">
        <w:rPr>
          <w:rFonts w:ascii="Cambria" w:hAnsi="Cambria" w:cs="Arial"/>
          <w:sz w:val="24"/>
          <w:szCs w:val="24"/>
        </w:rPr>
        <w:t>polisomnografu</w:t>
      </w:r>
      <w:r>
        <w:rPr>
          <w:rFonts w:ascii="Cambria" w:hAnsi="Cambria" w:cs="Arial"/>
          <w:sz w:val="24"/>
          <w:szCs w:val="24"/>
        </w:rPr>
        <w:t xml:space="preserve"> (szt. 1)</w:t>
      </w:r>
      <w:r w:rsidRPr="00592407">
        <w:rPr>
          <w:rFonts w:ascii="Cambria" w:hAnsi="Cambria" w:cs="Arial"/>
          <w:sz w:val="24"/>
          <w:szCs w:val="24"/>
        </w:rPr>
        <w:t xml:space="preserve">. Oferowany </w:t>
      </w:r>
      <w:r>
        <w:rPr>
          <w:rFonts w:ascii="Cambria" w:hAnsi="Cambria" w:cs="Arial"/>
          <w:sz w:val="24"/>
          <w:szCs w:val="24"/>
        </w:rPr>
        <w:t xml:space="preserve">sprzęt </w:t>
      </w:r>
      <w:r w:rsidRPr="00592407">
        <w:rPr>
          <w:rFonts w:ascii="Cambria" w:hAnsi="Cambria" w:cs="Arial"/>
          <w:sz w:val="24"/>
          <w:szCs w:val="24"/>
        </w:rPr>
        <w:t>musi być wyrobem medycznym w rozumieniu ustawy z 20 maja 2010 r. o wyrobach medycznych (Dz. U. z 2019, poz. 175 ze zm.) a także posiadać oznakowanie CE oraz instrukcje obsługi w języku polskim.</w:t>
      </w:r>
      <w:r>
        <w:rPr>
          <w:rFonts w:ascii="Cambria" w:hAnsi="Cambria" w:cs="Arial"/>
          <w:sz w:val="24"/>
          <w:szCs w:val="24"/>
        </w:rPr>
        <w:t xml:space="preserve"> Zamawiający dopuszcza odstąpienia od wymogu posiadania statusu wyrobu medycznego dla sprzętu komputerowego wchodzącego w zakres dostawy polisomnografu.</w:t>
      </w:r>
    </w:p>
    <w:p w:rsidR="006B7B7B" w:rsidRDefault="009B1C11" w:rsidP="009B1C11">
      <w:pPr>
        <w:spacing w:after="0" w:line="240" w:lineRule="auto"/>
        <w:jc w:val="both"/>
        <w:rPr>
          <w:rFonts w:ascii="Cambria" w:hAnsi="Cambria" w:cs="Arial"/>
          <w:sz w:val="24"/>
          <w:szCs w:val="24"/>
        </w:rPr>
      </w:pPr>
      <w:r w:rsidRPr="00592407">
        <w:rPr>
          <w:rFonts w:ascii="Cambria" w:hAnsi="Cambria" w:cs="Arial"/>
          <w:sz w:val="24"/>
          <w:szCs w:val="24"/>
        </w:rPr>
        <w:lastRenderedPageBreak/>
        <w:t>Szczegółowy opis przedmiotu zamówienia zawiera FORMULARZ OFERTY (</w:t>
      </w:r>
      <w:r>
        <w:rPr>
          <w:rFonts w:ascii="Cambria" w:hAnsi="Cambria" w:cs="Arial"/>
          <w:sz w:val="24"/>
          <w:szCs w:val="24"/>
        </w:rPr>
        <w:t xml:space="preserve">Rozdział 2 SIWZ). Formularz </w:t>
      </w:r>
      <w:r w:rsidRPr="00592407">
        <w:rPr>
          <w:rFonts w:ascii="Cambria" w:hAnsi="Cambria" w:cs="Arial"/>
          <w:sz w:val="24"/>
          <w:szCs w:val="24"/>
        </w:rPr>
        <w:t>zawiera m.in. podstawowe wymagania techniczne (parametry wymagane bezwzględnie, których nie spełnienie spowodu</w:t>
      </w:r>
      <w:r>
        <w:rPr>
          <w:rFonts w:ascii="Cambria" w:hAnsi="Cambria" w:cs="Arial"/>
          <w:sz w:val="24"/>
          <w:szCs w:val="24"/>
        </w:rPr>
        <w:t>je odrzucenie oferty - tabela 1a</w:t>
      </w:r>
      <w:r w:rsidRPr="00592407">
        <w:rPr>
          <w:rFonts w:ascii="Cambria" w:hAnsi="Cambria" w:cs="Arial"/>
          <w:sz w:val="24"/>
          <w:szCs w:val="24"/>
        </w:rPr>
        <w:t>) oraz tabelę dodatkowej oceny te</w:t>
      </w:r>
      <w:r>
        <w:rPr>
          <w:rFonts w:ascii="Cambria" w:hAnsi="Cambria" w:cs="Arial"/>
          <w:sz w:val="24"/>
          <w:szCs w:val="24"/>
        </w:rPr>
        <w:t>chnicznej (tabela 2a) stanowiącej</w:t>
      </w:r>
      <w:r w:rsidRPr="00592407">
        <w:rPr>
          <w:rFonts w:ascii="Cambria" w:hAnsi="Cambria" w:cs="Arial"/>
          <w:sz w:val="24"/>
          <w:szCs w:val="24"/>
        </w:rPr>
        <w:t xml:space="preserve"> podstawę do przyznania ofercie punktów w kryterium „ocena techniczna”. Zamawiający wymaga aby przedmiot zamówienia został zrealizowany zgodnie z wytycznymi jakie zostały zawarte w projekcie umowy (Rozdział 3 SIWZ).</w:t>
      </w:r>
    </w:p>
    <w:p w:rsidR="009B1C11" w:rsidRDefault="009B1C11" w:rsidP="006B7B7B">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C32A4A" w:rsidP="00224C8A">
      <w:pPr>
        <w:spacing w:after="0" w:line="240" w:lineRule="auto"/>
        <w:jc w:val="both"/>
        <w:rPr>
          <w:rFonts w:ascii="Cambria" w:hAnsi="Cambria" w:cs="Arial"/>
          <w:sz w:val="24"/>
          <w:szCs w:val="24"/>
        </w:rPr>
      </w:pPr>
      <w:r>
        <w:rPr>
          <w:rFonts w:ascii="Cambria" w:hAnsi="Cambria" w:cs="Arial"/>
          <w:sz w:val="24"/>
          <w:szCs w:val="24"/>
        </w:rPr>
        <w:t xml:space="preserve">- </w:t>
      </w:r>
      <w:r w:rsidR="00224C8A" w:rsidRPr="00224C8A">
        <w:rPr>
          <w:rFonts w:ascii="Cambria" w:hAnsi="Cambria" w:cs="Arial"/>
          <w:sz w:val="24"/>
          <w:szCs w:val="24"/>
        </w:rPr>
        <w:t>wykonać zamówienie przy udziale Podwykonawców, chociaż w ofercie zadeklarował samodzielne wykonanie zamówienia.</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577633" w:rsidRDefault="00577633" w:rsidP="002E0F43">
      <w:pPr>
        <w:spacing w:after="0" w:line="240" w:lineRule="auto"/>
        <w:jc w:val="both"/>
        <w:rPr>
          <w:rFonts w:ascii="Cambria" w:hAnsi="Cambria" w:cs="Arial"/>
          <w:sz w:val="24"/>
          <w:szCs w:val="24"/>
        </w:rPr>
      </w:pPr>
      <w:r w:rsidRPr="002E0F43">
        <w:rPr>
          <w:rFonts w:ascii="Cambria" w:hAnsi="Cambria" w:cs="Arial"/>
          <w:sz w:val="24"/>
          <w:szCs w:val="24"/>
        </w:rPr>
        <w:t xml:space="preserve">Główny przedmiot: </w:t>
      </w:r>
      <w:r w:rsidR="002E0F43" w:rsidRPr="002E0F43">
        <w:rPr>
          <w:rFonts w:ascii="Cambria" w:hAnsi="Cambria" w:cs="Arial"/>
          <w:sz w:val="24"/>
          <w:szCs w:val="24"/>
        </w:rPr>
        <w:t>33.10.00.00-0.</w:t>
      </w:r>
    </w:p>
    <w:p w:rsidR="009F2527" w:rsidRDefault="009F2527" w:rsidP="007163FD">
      <w:pPr>
        <w:spacing w:after="0" w:line="240" w:lineRule="auto"/>
        <w:jc w:val="both"/>
        <w:rPr>
          <w:rFonts w:ascii="Cambria" w:hAnsi="Cambria" w:cs="Arial"/>
          <w:sz w:val="24"/>
          <w:szCs w:val="24"/>
        </w:rPr>
      </w:pPr>
    </w:p>
    <w:p w:rsidR="004B209A" w:rsidRPr="00582FCC" w:rsidRDefault="004B209A" w:rsidP="00C0048A">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AF4B51" w:rsidRDefault="00AF4B51" w:rsidP="004B209A">
      <w:pPr>
        <w:spacing w:after="0" w:line="240" w:lineRule="auto"/>
        <w:jc w:val="both"/>
        <w:rPr>
          <w:rFonts w:ascii="Cambria" w:hAnsi="Cambria" w:cs="Arial"/>
          <w:sz w:val="24"/>
          <w:szCs w:val="24"/>
        </w:rPr>
      </w:pPr>
      <w:r w:rsidRPr="004B209A">
        <w:rPr>
          <w:rFonts w:ascii="Cambria" w:hAnsi="Cambria" w:cs="Arial"/>
          <w:sz w:val="24"/>
          <w:szCs w:val="24"/>
        </w:rPr>
        <w:t xml:space="preserve">Przedmiot zamówienia </w:t>
      </w:r>
      <w:r>
        <w:rPr>
          <w:rFonts w:ascii="Cambria" w:hAnsi="Cambria" w:cs="Arial"/>
          <w:sz w:val="24"/>
          <w:szCs w:val="24"/>
        </w:rPr>
        <w:t>należy z</w:t>
      </w:r>
      <w:r w:rsidRPr="004B209A">
        <w:rPr>
          <w:rFonts w:ascii="Cambria" w:hAnsi="Cambria" w:cs="Arial"/>
          <w:sz w:val="24"/>
          <w:szCs w:val="24"/>
        </w:rPr>
        <w:t>realizowa</w:t>
      </w:r>
      <w:r>
        <w:rPr>
          <w:rFonts w:ascii="Cambria" w:hAnsi="Cambria" w:cs="Arial"/>
          <w:sz w:val="24"/>
          <w:szCs w:val="24"/>
        </w:rPr>
        <w:t>ć</w:t>
      </w:r>
      <w:r w:rsidRPr="004B209A">
        <w:rPr>
          <w:rFonts w:ascii="Cambria" w:hAnsi="Cambria" w:cs="Arial"/>
          <w:sz w:val="24"/>
          <w:szCs w:val="24"/>
        </w:rPr>
        <w:t xml:space="preserve"> </w:t>
      </w:r>
      <w:r>
        <w:rPr>
          <w:rFonts w:ascii="Cambria" w:hAnsi="Cambria" w:cs="Arial"/>
          <w:sz w:val="24"/>
          <w:szCs w:val="24"/>
        </w:rPr>
        <w:t xml:space="preserve">w terminie </w:t>
      </w:r>
      <w:r w:rsidR="00140FA6">
        <w:rPr>
          <w:rFonts w:ascii="Cambria" w:hAnsi="Cambria" w:cs="Arial"/>
          <w:sz w:val="24"/>
          <w:szCs w:val="24"/>
        </w:rPr>
        <w:t>7 dni od dnia zawarcia umowy.</w:t>
      </w:r>
    </w:p>
    <w:p w:rsidR="004B209A" w:rsidRDefault="004B209A" w:rsidP="004B209A">
      <w:pPr>
        <w:spacing w:after="0" w:line="240" w:lineRule="auto"/>
        <w:jc w:val="both"/>
        <w:rPr>
          <w:rFonts w:ascii="Cambria" w:hAnsi="Cambria" w:cs="Arial"/>
          <w:sz w:val="24"/>
          <w:szCs w:val="24"/>
        </w:rPr>
      </w:pPr>
    </w:p>
    <w:p w:rsidR="004B209A" w:rsidRDefault="004B209A" w:rsidP="00C0048A">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1. </w:t>
      </w:r>
      <w:r w:rsidR="005B5008" w:rsidRPr="00DF6B0D">
        <w:rPr>
          <w:rFonts w:ascii="Cambria" w:hAnsi="Cambria" w:cs="Arial"/>
          <w:sz w:val="24"/>
          <w:szCs w:val="24"/>
        </w:rPr>
        <w:t xml:space="preserve">Wykonawca, który podlega wykluczeniu na podstawie art. 24 ust. 1 pkt 13-14 oraz 16-20 ustawy </w:t>
      </w:r>
      <w:proofErr w:type="spellStart"/>
      <w:r w:rsidR="005B5008" w:rsidRPr="00DF6B0D">
        <w:rPr>
          <w:rFonts w:ascii="Cambria" w:hAnsi="Cambria" w:cs="Arial"/>
          <w:sz w:val="24"/>
          <w:szCs w:val="24"/>
        </w:rPr>
        <w:t>Pzp</w:t>
      </w:r>
      <w:proofErr w:type="spellEnd"/>
      <w:r w:rsidR="005B5008"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w:t>
      </w:r>
      <w:r w:rsidR="005B5008" w:rsidRPr="00DF6B0D">
        <w:rPr>
          <w:rFonts w:ascii="Cambria" w:hAnsi="Cambria" w:cs="Arial"/>
          <w:sz w:val="24"/>
          <w:szCs w:val="24"/>
        </w:rPr>
        <w:lastRenderedPageBreak/>
        <w:t>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0676E4" w:rsidRP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5B5008"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Pr="007858CA" w:rsidRDefault="007E7B74" w:rsidP="00C0048A">
      <w:pPr>
        <w:numPr>
          <w:ilvl w:val="0"/>
          <w:numId w:val="3"/>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00747C72">
        <w:rPr>
          <w:rFonts w:ascii="Cambria" w:hAnsi="Cambria"/>
          <w:sz w:val="24"/>
        </w:rPr>
        <w:t xml:space="preserve">wzór oświadczenia stanowi </w:t>
      </w:r>
      <w:r w:rsidR="00CB5CF4">
        <w:rPr>
          <w:rFonts w:ascii="Cambria" w:hAnsi="Cambria"/>
          <w:sz w:val="24"/>
        </w:rPr>
        <w:t xml:space="preserve">Załącznik nr 1 do </w:t>
      </w:r>
      <w:r w:rsidRPr="00747C72">
        <w:rPr>
          <w:rFonts w:ascii="Cambria" w:hAnsi="Cambria"/>
          <w:sz w:val="24"/>
        </w:rPr>
        <w:t>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6.2.2. W celu potwierdzenia, że oferowane dostawy odpowiadają wymaganiom określonym przez Zamawiającego, Zamawiający wezwie wykonawcę do dostarczenia następujących dokumentów:</w:t>
      </w:r>
    </w:p>
    <w:p w:rsidR="00140FA6" w:rsidRDefault="00140FA6" w:rsidP="00140FA6">
      <w:pPr>
        <w:spacing w:after="0" w:line="240" w:lineRule="auto"/>
        <w:jc w:val="both"/>
        <w:rPr>
          <w:rFonts w:ascii="Cambria" w:hAnsi="Cambria"/>
          <w:sz w:val="24"/>
        </w:rPr>
      </w:pPr>
      <w:r w:rsidRPr="00102B44">
        <w:rPr>
          <w:rFonts w:ascii="Cambria" w:hAnsi="Cambria"/>
          <w:sz w:val="24"/>
        </w:rPr>
        <w:lastRenderedPageBreak/>
        <w:t>a) Odpowiednie</w:t>
      </w:r>
      <w:r w:rsidRPr="00303EE5">
        <w:rPr>
          <w:rFonts w:ascii="Cambria" w:hAnsi="Cambria"/>
          <w:sz w:val="24"/>
        </w:rPr>
        <w:t xml:space="preserve"> katalogi producenta </w:t>
      </w:r>
      <w:r>
        <w:rPr>
          <w:rFonts w:ascii="Cambria" w:hAnsi="Cambria"/>
          <w:sz w:val="24"/>
        </w:rPr>
        <w:t xml:space="preserve">lub dystrybutora </w:t>
      </w:r>
      <w:r w:rsidRPr="00303EE5">
        <w:rPr>
          <w:rFonts w:ascii="Cambria" w:hAnsi="Cambria"/>
          <w:sz w:val="24"/>
        </w:rPr>
        <w:t>(zawierające numery katalogowe oferowanych produktów), foldery lub materiały źródłowe producenta</w:t>
      </w:r>
      <w:r>
        <w:rPr>
          <w:rFonts w:ascii="Cambria" w:hAnsi="Cambria"/>
          <w:sz w:val="24"/>
        </w:rPr>
        <w:t xml:space="preserve"> lub dystrybutora</w:t>
      </w:r>
      <w:r w:rsidRPr="00303EE5">
        <w:rPr>
          <w:rFonts w:ascii="Cambria" w:hAnsi="Cambria"/>
          <w:sz w:val="24"/>
        </w:rPr>
        <w:t xml:space="preserve">/oświadczenia producenta </w:t>
      </w:r>
      <w:r>
        <w:rPr>
          <w:rFonts w:ascii="Cambria" w:hAnsi="Cambria"/>
          <w:sz w:val="24"/>
        </w:rPr>
        <w:t xml:space="preserve">lub dystrybutora </w:t>
      </w:r>
      <w:r w:rsidRPr="00303EE5">
        <w:rPr>
          <w:rFonts w:ascii="Cambria" w:hAnsi="Cambria"/>
          <w:sz w:val="24"/>
        </w:rPr>
        <w:t xml:space="preserve">w czytelny i jasny sposób potwierdzające spełnianie parametrów techniczno-użytkowych opisanych przez Zamawiającego w </w:t>
      </w:r>
      <w:r>
        <w:rPr>
          <w:rFonts w:ascii="Cambria" w:hAnsi="Cambria"/>
          <w:sz w:val="24"/>
        </w:rPr>
        <w:t>Rozdziale nr 2</w:t>
      </w:r>
      <w:r w:rsidRPr="00303EE5">
        <w:rPr>
          <w:rFonts w:ascii="Cambria" w:hAnsi="Cambria"/>
          <w:sz w:val="24"/>
        </w:rPr>
        <w:t xml:space="preserve"> do SIWZ. W przypadku sporządzenia ww. dokumentów w języku obcym do oferty należy dołączyć dokument(y) wraz </w:t>
      </w:r>
      <w:r>
        <w:rPr>
          <w:rFonts w:ascii="Cambria" w:hAnsi="Cambria"/>
          <w:sz w:val="24"/>
        </w:rPr>
        <w:t>z tłumaczeniem na język polski.</w:t>
      </w:r>
    </w:p>
    <w:p w:rsidR="00140FA6" w:rsidRPr="00102B44" w:rsidRDefault="00140FA6" w:rsidP="00140FA6">
      <w:pPr>
        <w:spacing w:after="0" w:line="240" w:lineRule="auto"/>
        <w:jc w:val="both"/>
        <w:rPr>
          <w:rFonts w:ascii="Cambria" w:hAnsi="Cambria"/>
          <w:sz w:val="24"/>
        </w:rPr>
      </w:pPr>
      <w:r>
        <w:rPr>
          <w:rFonts w:ascii="Cambria" w:hAnsi="Cambria"/>
          <w:sz w:val="24"/>
        </w:rPr>
        <w:t xml:space="preserve">b) Dla </w:t>
      </w:r>
      <w:r w:rsidRPr="00102B44">
        <w:rPr>
          <w:rFonts w:ascii="Cambria" w:hAnsi="Cambria"/>
          <w:sz w:val="24"/>
        </w:rPr>
        <w:t>oferowanych</w:t>
      </w:r>
      <w:r>
        <w:rPr>
          <w:rFonts w:ascii="Cambria" w:hAnsi="Cambria"/>
          <w:sz w:val="24"/>
        </w:rPr>
        <w:t xml:space="preserve"> w ramach przedmiotu zamówienia</w:t>
      </w:r>
      <w:r w:rsidRPr="00102B44">
        <w:rPr>
          <w:rFonts w:ascii="Cambria" w:hAnsi="Cambria"/>
          <w:sz w:val="24"/>
        </w:rPr>
        <w:t xml:space="preserve"> </w:t>
      </w:r>
      <w:r>
        <w:rPr>
          <w:rFonts w:ascii="Cambria" w:hAnsi="Cambria"/>
          <w:sz w:val="24"/>
        </w:rPr>
        <w:t>wyrobów medycznych</w:t>
      </w:r>
      <w:r w:rsidRPr="00102B44">
        <w:rPr>
          <w:rFonts w:ascii="Cambria" w:hAnsi="Cambria"/>
          <w:sz w:val="24"/>
        </w:rPr>
        <w:t xml:space="preserve"> zgodnie z wymogami Ustawy z dnia 20.05.2010 r. o wy</w:t>
      </w:r>
      <w:r>
        <w:rPr>
          <w:rFonts w:ascii="Cambria" w:hAnsi="Cambria"/>
          <w:sz w:val="24"/>
        </w:rPr>
        <w:t>robach medycznych (Dz. U. z 2019, poz. 175</w:t>
      </w:r>
      <w:r w:rsidRPr="00102B44">
        <w:rPr>
          <w:rFonts w:ascii="Cambria" w:hAnsi="Cambria"/>
          <w:sz w:val="24"/>
        </w:rPr>
        <w:t xml:space="preserve"> </w:t>
      </w:r>
      <w:r>
        <w:rPr>
          <w:rFonts w:ascii="Cambria" w:hAnsi="Cambria"/>
          <w:sz w:val="24"/>
        </w:rPr>
        <w:t>ze zm.</w:t>
      </w:r>
      <w:r w:rsidRPr="00102B44">
        <w:rPr>
          <w:rFonts w:ascii="Cambria" w:hAnsi="Cambria"/>
          <w:sz w:val="24"/>
        </w:rPr>
        <w:t>), Wykonawcy składają jeden z następujących dokumentów:</w:t>
      </w:r>
    </w:p>
    <w:p w:rsidR="00140FA6" w:rsidRPr="00102B44" w:rsidRDefault="00140FA6" w:rsidP="00140FA6">
      <w:pPr>
        <w:spacing w:after="0" w:line="240" w:lineRule="auto"/>
        <w:jc w:val="both"/>
        <w:rPr>
          <w:rFonts w:ascii="Cambria" w:hAnsi="Cambria"/>
          <w:sz w:val="24"/>
        </w:rPr>
      </w:pPr>
      <w:r>
        <w:rPr>
          <w:rFonts w:ascii="Cambria" w:hAnsi="Cambria"/>
          <w:sz w:val="24"/>
        </w:rPr>
        <w:t>-</w:t>
      </w:r>
      <w:r w:rsidRPr="00102B44">
        <w:rPr>
          <w:rFonts w:ascii="Cambria" w:hAnsi="Cambria"/>
          <w:sz w:val="24"/>
        </w:rPr>
        <w:t xml:space="preserve"> w przypadku wytwórców, autoryzowanych przedstawicieli mających miejsce zamieszkania lub siedzibę na terytorium RP – zgłoszenie wyrobów do Prezesa Urzędu Rejestracji Produktów Leczniczych, Wyrobów Medycznych i Produktów Biobójczych ;</w:t>
      </w:r>
    </w:p>
    <w:p w:rsidR="00140FA6" w:rsidRPr="00102B44" w:rsidRDefault="00140FA6" w:rsidP="00140FA6">
      <w:pPr>
        <w:spacing w:after="0" w:line="240" w:lineRule="auto"/>
        <w:jc w:val="both"/>
        <w:rPr>
          <w:rFonts w:ascii="Cambria" w:hAnsi="Cambria"/>
          <w:sz w:val="24"/>
        </w:rPr>
      </w:pPr>
      <w:r>
        <w:rPr>
          <w:rFonts w:ascii="Cambria" w:hAnsi="Cambria"/>
          <w:sz w:val="24"/>
        </w:rPr>
        <w:t>-</w:t>
      </w:r>
      <w:r w:rsidRPr="00102B44">
        <w:rPr>
          <w:rFonts w:ascii="Cambria" w:hAnsi="Cambria"/>
          <w:sz w:val="24"/>
        </w:rPr>
        <w:t xml:space="preserve"> w przypadku dystrybutorów i importerów mających miejsce zatrudnienia lub siedzibę na terytorium RP, którzy wprowadzili na terytorium RP wyroby przeznaczone do użytkowania na tym terytorium – powiadomienie o tym wprowadzeniu Prezesa Urzędu Rejestracji Produktów Leczniczych, Wyrobów Medycznych i Produktów Biobójczych;</w:t>
      </w:r>
    </w:p>
    <w:p w:rsidR="00140FA6" w:rsidRPr="00102B44" w:rsidRDefault="00140FA6" w:rsidP="00140FA6">
      <w:pPr>
        <w:spacing w:after="0" w:line="240" w:lineRule="auto"/>
        <w:jc w:val="both"/>
        <w:rPr>
          <w:rFonts w:ascii="Cambria" w:hAnsi="Cambria"/>
          <w:sz w:val="24"/>
        </w:rPr>
      </w:pPr>
      <w:r>
        <w:rPr>
          <w:rFonts w:ascii="Cambria" w:hAnsi="Cambria"/>
          <w:sz w:val="24"/>
        </w:rPr>
        <w:t>-</w:t>
      </w:r>
      <w:r w:rsidRPr="00102B44">
        <w:rPr>
          <w:rFonts w:ascii="Cambria" w:hAnsi="Cambria"/>
          <w:sz w:val="24"/>
        </w:rPr>
        <w:t xml:space="preserve"> dokument potwierdzający dokonanie wpisu do Rejestru Wyrobów Medycznych, zgłoszenia do Prezesa Urzędu Rejestracji Produktów Leczniczych, Wyrobów Medycznych i Produktów Biobójczych lub powiadomienia Prezesa Urzędu Rejestracji Produktów Leczniczych, Wyrobów Medycznych i Produktów Biobójczych;</w:t>
      </w:r>
    </w:p>
    <w:p w:rsidR="00F37BF7" w:rsidRDefault="00140FA6" w:rsidP="00140FA6">
      <w:pPr>
        <w:spacing w:after="0" w:line="240" w:lineRule="auto"/>
        <w:jc w:val="both"/>
        <w:rPr>
          <w:rFonts w:ascii="Cambria" w:hAnsi="Cambria" w:cs="Arial"/>
          <w:sz w:val="24"/>
          <w:szCs w:val="24"/>
        </w:rPr>
      </w:pPr>
      <w:r>
        <w:rPr>
          <w:rFonts w:ascii="Cambria" w:hAnsi="Cambria"/>
          <w:sz w:val="24"/>
        </w:rPr>
        <w:t>c) D</w:t>
      </w:r>
      <w:r w:rsidRPr="00102B44">
        <w:rPr>
          <w:rFonts w:ascii="Cambria" w:hAnsi="Cambria"/>
          <w:sz w:val="24"/>
        </w:rPr>
        <w:t>eklaracja/e zgodności</w:t>
      </w:r>
      <w:r>
        <w:rPr>
          <w:rFonts w:ascii="Cambria" w:hAnsi="Cambria"/>
          <w:sz w:val="24"/>
        </w:rPr>
        <w:t>.</w:t>
      </w:r>
    </w:p>
    <w:p w:rsidR="004C4561" w:rsidRDefault="004C4561" w:rsidP="007F0E94">
      <w:pPr>
        <w:spacing w:after="0" w:line="240" w:lineRule="auto"/>
        <w:jc w:val="both"/>
        <w:rPr>
          <w:rFonts w:ascii="Cambria" w:hAnsi="Cambria" w:cs="Arial"/>
          <w:sz w:val="24"/>
          <w:szCs w:val="24"/>
        </w:rPr>
      </w:pP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w ofertach, przekazuje Zamawiającemu w oryginale oświadczenie o przynależności lub braku przynależności do tej samej grupy kapitałowej, w rozumieniu ustawy z dnia 16 lutego 2007 r. o ochronie konkurencji i konsumentów (Dz. U. z 2015 r. poz. 184, 1618 i 1634). Wraz ze złożeniem oświadczenia, Wykonawca może przedstawić dowody, że powiązania z innym Wykonawcą nie prowadzą do zakłócenia konkurencji w postępowaniu o udzielenie zamówienia.</w:t>
      </w:r>
    </w:p>
    <w:p w:rsidR="007F0E94" w:rsidRPr="007C2B39"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r w:rsidR="00747C72">
        <w:rPr>
          <w:rFonts w:ascii="Cambria" w:hAnsi="Cambria" w:cs="Calibri"/>
          <w:sz w:val="24"/>
          <w:szCs w:val="24"/>
        </w:rPr>
        <w:t xml:space="preserve"> </w:t>
      </w:r>
      <w:r w:rsidR="007F0E94" w:rsidRPr="00D05F84">
        <w:rPr>
          <w:rFonts w:ascii="Cambria" w:hAnsi="Cambria" w:cs="Calibri"/>
          <w:sz w:val="24"/>
          <w:szCs w:val="24"/>
        </w:rPr>
        <w:t xml:space="preserve">Wzór oświadczenia stanowi </w:t>
      </w:r>
      <w:r w:rsidR="00C41D2F">
        <w:rPr>
          <w:rFonts w:ascii="Cambria" w:hAnsi="Cambria" w:cs="Calibri"/>
          <w:sz w:val="24"/>
          <w:szCs w:val="24"/>
        </w:rPr>
        <w:t>Załącznik nr 2 do</w:t>
      </w:r>
      <w:r w:rsidR="007F0E94" w:rsidRPr="007C2B39">
        <w:rPr>
          <w:rFonts w:ascii="Cambria" w:hAnsi="Cambria" w:cs="Calibri"/>
          <w:sz w:val="24"/>
          <w:szCs w:val="24"/>
        </w:rPr>
        <w:t xml:space="preserve">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 xml:space="preserve">Wykonawcy występujący wspólnie muszą, zgodnie z zapisami art. 23 ust. 2 ustawy Prawo zamówień publicznych ustanowić pełnomocnika do reprezentowania ich w postępowaniu o udzielenie niniejszego zamówienia lub do reprezentowania ich w </w:t>
      </w:r>
      <w:r w:rsidR="007F0E94" w:rsidRPr="00AE0D6D">
        <w:rPr>
          <w:rFonts w:ascii="Cambria" w:hAnsi="Cambria"/>
          <w:sz w:val="24"/>
        </w:rPr>
        <w:lastRenderedPageBreak/>
        <w:t>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C0048A">
      <w:pPr>
        <w:numPr>
          <w:ilvl w:val="0"/>
          <w:numId w:val="4"/>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C0048A">
      <w:pPr>
        <w:numPr>
          <w:ilvl w:val="0"/>
          <w:numId w:val="4"/>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D44A48" w:rsidRPr="00D44A48" w:rsidRDefault="00D44A48" w:rsidP="00D44A48">
      <w:pPr>
        <w:spacing w:after="0" w:line="240" w:lineRule="auto"/>
        <w:jc w:val="both"/>
        <w:rPr>
          <w:rFonts w:ascii="Cambria" w:hAnsi="Cambria"/>
          <w:sz w:val="24"/>
        </w:rPr>
      </w:pPr>
      <w:r w:rsidRPr="00D44A48">
        <w:rPr>
          <w:rFonts w:ascii="Cambria" w:hAnsi="Cambria"/>
          <w:sz w:val="24"/>
        </w:rPr>
        <w:t>UWAGA</w:t>
      </w:r>
    </w:p>
    <w:p w:rsidR="00D44A48" w:rsidRPr="00AE0D6D" w:rsidRDefault="00D44A48" w:rsidP="00D44A48">
      <w:pPr>
        <w:spacing w:after="0" w:line="240" w:lineRule="auto"/>
        <w:jc w:val="both"/>
        <w:rPr>
          <w:rFonts w:ascii="Cambria" w:hAnsi="Cambria"/>
          <w:sz w:val="24"/>
        </w:rPr>
      </w:pPr>
      <w:r w:rsidRPr="00D44A48">
        <w:rPr>
          <w:rFonts w:ascii="Cambria" w:hAnsi="Cambria"/>
          <w:sz w:val="24"/>
        </w:rPr>
        <w:t>Ilekroć w niniejszej Specyfikacji mowa jest o formie pisemnej, należy przez to rozumieć formę papierową podpisaną własnoręcznym podpisem osoby uprawnionej do reprezentowania Wykonawcy.</w:t>
      </w:r>
    </w:p>
    <w:p w:rsidR="00AE0D6D" w:rsidRPr="00AE0D6D" w:rsidRDefault="00AE0D6D" w:rsidP="00AE0D6D">
      <w:pPr>
        <w:spacing w:after="0" w:line="240" w:lineRule="auto"/>
        <w:ind w:left="720"/>
        <w:jc w:val="both"/>
        <w:rPr>
          <w:rFonts w:ascii="Cambria" w:hAnsi="Cambria"/>
          <w:sz w:val="24"/>
        </w:rPr>
      </w:pPr>
    </w:p>
    <w:p w:rsidR="00CA639A" w:rsidRDefault="00CA639A" w:rsidP="00CA639A">
      <w:pPr>
        <w:spacing w:after="0" w:line="240" w:lineRule="auto"/>
        <w:jc w:val="both"/>
        <w:rPr>
          <w:rFonts w:ascii="Cambria" w:hAnsi="Cambria"/>
          <w:sz w:val="24"/>
        </w:rPr>
      </w:pPr>
      <w:r w:rsidRPr="0077546B">
        <w:rPr>
          <w:rFonts w:ascii="Cambria" w:hAnsi="Cambria"/>
          <w:sz w:val="24"/>
        </w:rPr>
        <w:t xml:space="preserve">7.2. Dokumenty składane na wezwanie Zamawiającego można składać w formie elektronicznej pod adresem: </w:t>
      </w:r>
      <w:hyperlink r:id="rId12" w:history="1">
        <w:r w:rsidRPr="00DC6B18">
          <w:rPr>
            <w:rStyle w:val="Hipercze"/>
            <w:rFonts w:ascii="Cambria" w:hAnsi="Cambria"/>
            <w:sz w:val="24"/>
          </w:rPr>
          <w:t>zamowienia@gorno.eu</w:t>
        </w:r>
      </w:hyperlink>
      <w:r w:rsidRPr="0077546B">
        <w:rPr>
          <w:rFonts w:ascii="Cambria" w:hAnsi="Cambria"/>
          <w:sz w:val="24"/>
        </w:rPr>
        <w:t xml:space="preserve"> </w:t>
      </w:r>
    </w:p>
    <w:p w:rsidR="00CA639A" w:rsidRPr="0077546B" w:rsidRDefault="00CA639A" w:rsidP="00CA639A">
      <w:pPr>
        <w:spacing w:after="0" w:line="240" w:lineRule="auto"/>
        <w:jc w:val="both"/>
        <w:rPr>
          <w:rFonts w:ascii="Cambria" w:hAnsi="Cambria"/>
          <w:sz w:val="24"/>
        </w:rPr>
      </w:pPr>
      <w:r w:rsidRPr="0077546B">
        <w:rPr>
          <w:rFonts w:ascii="Cambria" w:hAnsi="Cambria"/>
          <w:sz w:val="24"/>
        </w:rPr>
        <w:t xml:space="preserve">Dokumenty składane elektronicznie muszą być opatrzone kwalifikowanym podpisem elektronicznym. Zamawiający dopuszcza również elektroniczną formę złożenia dokumentów wymienionych w pkt 6.3. niniejszej </w:t>
      </w:r>
      <w:proofErr w:type="spellStart"/>
      <w:r w:rsidRPr="0077546B">
        <w:rPr>
          <w:rFonts w:ascii="Cambria" w:hAnsi="Cambria"/>
          <w:sz w:val="24"/>
        </w:rPr>
        <w:t>siwz</w:t>
      </w:r>
      <w:proofErr w:type="spellEnd"/>
      <w:r w:rsidRPr="0077546B">
        <w:rPr>
          <w:rFonts w:ascii="Cambria" w:hAnsi="Cambria"/>
          <w:sz w:val="24"/>
        </w:rPr>
        <w:t>.</w:t>
      </w:r>
    </w:p>
    <w:p w:rsidR="00CA639A" w:rsidRPr="0077546B" w:rsidRDefault="00CA639A" w:rsidP="00CA639A">
      <w:pPr>
        <w:spacing w:after="0" w:line="240" w:lineRule="auto"/>
        <w:jc w:val="both"/>
        <w:rPr>
          <w:rFonts w:ascii="Cambria" w:hAnsi="Cambria"/>
          <w:sz w:val="24"/>
        </w:rPr>
      </w:pPr>
      <w:r w:rsidRPr="0077546B">
        <w:rPr>
          <w:rFonts w:ascii="Cambria" w:hAnsi="Cambria"/>
          <w:sz w:val="24"/>
        </w:rPr>
        <w:lastRenderedPageBreak/>
        <w:t>7.3. Dokumenty, które należy uzupełnić na wezwania zamawiającego w trybie art. 26 ust. 3</w:t>
      </w:r>
      <w:r>
        <w:rPr>
          <w:rFonts w:ascii="Cambria" w:hAnsi="Cambria"/>
          <w:sz w:val="24"/>
        </w:rPr>
        <w:t xml:space="preserve"> </w:t>
      </w:r>
      <w:r w:rsidRPr="0077546B">
        <w:rPr>
          <w:rFonts w:ascii="Cambria" w:hAnsi="Cambria"/>
          <w:sz w:val="24"/>
        </w:rPr>
        <w:t xml:space="preserve">ustawy mające potwierdzać spełnienie warunków udziału w postępowaniu lub brak podstaw do wykluczenia z postępowania składane są w oryginale lub kopii poświadczonej za zgodność z oryginałem przez wykonawcę. W przypadku składania elektronicznych dokumentów powinny być one opatrzone przez wykonawcę kwalifikowanym podpisem elektronicznym. </w:t>
      </w:r>
    </w:p>
    <w:p w:rsidR="00CA639A" w:rsidRPr="0077546B" w:rsidRDefault="00CA639A" w:rsidP="00CA639A">
      <w:pPr>
        <w:spacing w:after="0" w:line="240" w:lineRule="auto"/>
        <w:jc w:val="both"/>
        <w:rPr>
          <w:rFonts w:ascii="Cambria" w:hAnsi="Cambria"/>
          <w:sz w:val="24"/>
        </w:rPr>
      </w:pPr>
      <w:r w:rsidRPr="0077546B">
        <w:rPr>
          <w:rFonts w:ascii="Cambria" w:hAnsi="Cambria"/>
          <w:sz w:val="24"/>
        </w:rPr>
        <w:t xml:space="preserve">7.4. Wszelką korespondencję dotyczącą niniejszego postępowania należy kierować do Zamawiającego z zapisem w nagłówku: „Dotyczy: przetargu nieograniczonego na dostawę </w:t>
      </w:r>
      <w:r>
        <w:rPr>
          <w:rFonts w:ascii="Cambria" w:hAnsi="Cambria"/>
          <w:sz w:val="24"/>
        </w:rPr>
        <w:t>polisomnografu</w:t>
      </w:r>
      <w:r w:rsidRPr="0077546B">
        <w:rPr>
          <w:rFonts w:ascii="Cambria" w:hAnsi="Cambria"/>
          <w:sz w:val="24"/>
        </w:rPr>
        <w:t>”.</w:t>
      </w:r>
    </w:p>
    <w:p w:rsidR="00CA639A" w:rsidRPr="0077546B" w:rsidRDefault="00CA639A" w:rsidP="00CA639A">
      <w:pPr>
        <w:spacing w:after="0" w:line="240" w:lineRule="auto"/>
        <w:jc w:val="both"/>
        <w:rPr>
          <w:rFonts w:ascii="Cambria" w:hAnsi="Cambria"/>
          <w:sz w:val="24"/>
        </w:rPr>
      </w:pPr>
      <w:r w:rsidRPr="0077546B">
        <w:rPr>
          <w:rFonts w:ascii="Cambria" w:hAnsi="Cambria"/>
          <w:sz w:val="24"/>
        </w:rPr>
        <w:t xml:space="preserve">7.5. Osobą ze strony zamawiającego upoważnioną do kontaktowania się z Wykonawcami jest Pan Tomasz Dobosz, w godzinach od 7:00 do 12:30 od poniedziałku do piątku. </w:t>
      </w:r>
    </w:p>
    <w:p w:rsidR="00AE0D6D" w:rsidRDefault="00CA639A" w:rsidP="00CA639A">
      <w:pPr>
        <w:spacing w:after="0" w:line="240" w:lineRule="auto"/>
        <w:jc w:val="both"/>
        <w:rPr>
          <w:rFonts w:ascii="Cambria" w:hAnsi="Cambria"/>
          <w:sz w:val="24"/>
        </w:rPr>
      </w:pPr>
      <w:r w:rsidRPr="0077546B">
        <w:rPr>
          <w:rFonts w:ascii="Cambria" w:hAnsi="Cambria"/>
          <w:sz w:val="24"/>
        </w:rPr>
        <w:t>7.6. Zamawiający nie zamierza</w:t>
      </w:r>
      <w:r>
        <w:rPr>
          <w:rFonts w:ascii="Cambria" w:hAnsi="Cambria"/>
          <w:sz w:val="24"/>
        </w:rPr>
        <w:t xml:space="preserve"> zwołać zebrania z Wykonawcami.</w:t>
      </w:r>
      <w:r w:rsidR="00AE0D6D"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C0048A">
      <w:pPr>
        <w:numPr>
          <w:ilvl w:val="0"/>
          <w:numId w:val="12"/>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AE0D6D" w:rsidP="00C0048A">
      <w:pPr>
        <w:numPr>
          <w:ilvl w:val="0"/>
          <w:numId w:val="12"/>
        </w:numPr>
        <w:spacing w:after="0" w:line="240" w:lineRule="auto"/>
        <w:jc w:val="both"/>
        <w:rPr>
          <w:rFonts w:ascii="Cambria" w:hAnsi="Cambria"/>
          <w:b/>
          <w:sz w:val="24"/>
        </w:rPr>
      </w:pPr>
      <w:r w:rsidRPr="006D4E34">
        <w:rPr>
          <w:rFonts w:ascii="Cambria" w:hAnsi="Cambria"/>
          <w:b/>
          <w:sz w:val="24"/>
        </w:rPr>
        <w:t xml:space="preserve">Opis sposobu przygotowania oferty. </w:t>
      </w:r>
    </w:p>
    <w:p w:rsidR="00A00690" w:rsidRPr="00A00690" w:rsidRDefault="00A00690" w:rsidP="00A00690">
      <w:pPr>
        <w:spacing w:after="0" w:line="240" w:lineRule="auto"/>
        <w:jc w:val="both"/>
        <w:rPr>
          <w:rFonts w:ascii="Cambria" w:hAnsi="Cambria"/>
          <w:sz w:val="24"/>
        </w:rPr>
      </w:pPr>
      <w:r w:rsidRPr="00A00690">
        <w:rPr>
          <w:rFonts w:ascii="Cambria" w:hAnsi="Cambria"/>
          <w:sz w:val="24"/>
        </w:rPr>
        <w:t>Wykonawca obowiązany jest przygotować ofertę zgodnie z wymaganiami SIWZ.</w:t>
      </w:r>
    </w:p>
    <w:p w:rsidR="00A00690" w:rsidRPr="00A00690" w:rsidRDefault="00A00690" w:rsidP="00A00690">
      <w:pPr>
        <w:spacing w:after="0" w:line="240" w:lineRule="auto"/>
        <w:jc w:val="both"/>
        <w:rPr>
          <w:rFonts w:ascii="Cambria" w:hAnsi="Cambria"/>
          <w:sz w:val="24"/>
        </w:rPr>
      </w:pPr>
      <w:r w:rsidRPr="00A00690">
        <w:rPr>
          <w:rFonts w:ascii="Cambria" w:hAnsi="Cambria"/>
          <w:sz w:val="24"/>
        </w:rPr>
        <w:t>Każdy Wykonawca może złożyć tylko jedną ofertę. Złożenie przez jednego Wykonawcę lub podmioty występujące wspólnie, więcej niż jednej oferty lub oferty zawierającą rozwiązania wariantowe spowoduje jej odrzucenie.</w:t>
      </w:r>
    </w:p>
    <w:p w:rsidR="00A00690" w:rsidRPr="00A00690" w:rsidRDefault="003D2E9E" w:rsidP="00A00690">
      <w:pPr>
        <w:spacing w:after="0" w:line="240" w:lineRule="auto"/>
        <w:jc w:val="both"/>
        <w:rPr>
          <w:rFonts w:ascii="Cambria" w:hAnsi="Cambria"/>
          <w:sz w:val="24"/>
        </w:rPr>
      </w:pPr>
      <w:r>
        <w:rPr>
          <w:rFonts w:ascii="Cambria" w:hAnsi="Cambria"/>
          <w:sz w:val="24"/>
        </w:rPr>
        <w:t>Oferta powinna być sporządzona</w:t>
      </w:r>
      <w:r w:rsidR="00A00690" w:rsidRPr="00A00690">
        <w:rPr>
          <w:rFonts w:ascii="Cambria" w:hAnsi="Cambria"/>
          <w:sz w:val="24"/>
        </w:rPr>
        <w:t xml:space="preserve"> według wzoru Formularza oferty (Rozdział 2 SIWZ).</w:t>
      </w:r>
    </w:p>
    <w:p w:rsidR="00A00690" w:rsidRDefault="00A00690" w:rsidP="002F0044">
      <w:pPr>
        <w:spacing w:after="0" w:line="240" w:lineRule="auto"/>
        <w:jc w:val="both"/>
        <w:rPr>
          <w:rFonts w:ascii="Cambria" w:hAnsi="Cambria"/>
          <w:b/>
          <w:sz w:val="24"/>
        </w:rPr>
      </w:pP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A00690" w:rsidP="00C0048A">
      <w:pPr>
        <w:numPr>
          <w:ilvl w:val="0"/>
          <w:numId w:val="5"/>
        </w:numPr>
        <w:spacing w:after="0" w:line="240" w:lineRule="auto"/>
        <w:jc w:val="both"/>
        <w:rPr>
          <w:rFonts w:ascii="Cambria" w:hAnsi="Cambria"/>
          <w:sz w:val="24"/>
        </w:rPr>
      </w:pPr>
      <w:r>
        <w:rPr>
          <w:rFonts w:ascii="Cambria" w:hAnsi="Cambria"/>
          <w:sz w:val="24"/>
        </w:rPr>
        <w:t>w</w:t>
      </w:r>
      <w:r w:rsidR="00747C72">
        <w:rPr>
          <w:rFonts w:ascii="Cambria" w:hAnsi="Cambria"/>
          <w:sz w:val="24"/>
        </w:rPr>
        <w:t xml:space="preserve">ypełniony formularz </w:t>
      </w:r>
      <w:r>
        <w:rPr>
          <w:rFonts w:ascii="Cambria" w:hAnsi="Cambria"/>
          <w:sz w:val="24"/>
        </w:rPr>
        <w:t>o</w:t>
      </w:r>
      <w:r w:rsidR="00747C72">
        <w:rPr>
          <w:rFonts w:ascii="Cambria" w:hAnsi="Cambria"/>
          <w:sz w:val="24"/>
        </w:rPr>
        <w:t>ferty</w:t>
      </w:r>
      <w:r w:rsidR="00CA639A">
        <w:rPr>
          <w:rFonts w:ascii="Cambria" w:hAnsi="Cambria"/>
          <w:sz w:val="24"/>
        </w:rPr>
        <w:t xml:space="preserve"> (formularz ten zawiera wszystkie dokumenty wymienione w Rozdziale II SIWZ)</w:t>
      </w:r>
      <w:r w:rsidR="00E36B1F" w:rsidRPr="00362683">
        <w:rPr>
          <w:rFonts w:ascii="Cambria" w:hAnsi="Cambria"/>
          <w:sz w:val="24"/>
        </w:rPr>
        <w:t>,</w:t>
      </w:r>
      <w:r w:rsidR="00FA491E" w:rsidRPr="00362683">
        <w:rPr>
          <w:rFonts w:ascii="Cambria" w:hAnsi="Cambria"/>
          <w:sz w:val="24"/>
        </w:rPr>
        <w:t xml:space="preserve"> </w:t>
      </w:r>
    </w:p>
    <w:p w:rsidR="00AE0D6D" w:rsidRPr="00362683" w:rsidRDefault="00AE0D6D" w:rsidP="00C0048A">
      <w:pPr>
        <w:numPr>
          <w:ilvl w:val="0"/>
          <w:numId w:val="5"/>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w:t>
      </w:r>
      <w:r w:rsidR="00747C72">
        <w:rPr>
          <w:rFonts w:ascii="Cambria" w:hAnsi="Cambria"/>
          <w:sz w:val="24"/>
        </w:rPr>
        <w:t>–</w:t>
      </w:r>
      <w:r w:rsidR="007B500A" w:rsidRPr="00362683">
        <w:rPr>
          <w:rFonts w:ascii="Cambria" w:hAnsi="Cambria"/>
          <w:sz w:val="24"/>
        </w:rPr>
        <w:t xml:space="preserve"> </w:t>
      </w:r>
      <w:r w:rsidR="00747C72">
        <w:rPr>
          <w:rFonts w:ascii="Cambria" w:hAnsi="Cambria"/>
          <w:sz w:val="24"/>
        </w:rPr>
        <w:t xml:space="preserve">wzór stanowi </w:t>
      </w:r>
      <w:r w:rsidR="00C41D2F">
        <w:rPr>
          <w:rFonts w:ascii="Cambria" w:hAnsi="Cambria"/>
          <w:sz w:val="24"/>
        </w:rPr>
        <w:t xml:space="preserve">Załącznik nr 1 </w:t>
      </w:r>
      <w:r w:rsidR="007B500A" w:rsidRPr="00362683">
        <w:rPr>
          <w:rFonts w:ascii="Cambria" w:hAnsi="Cambria"/>
          <w:sz w:val="24"/>
        </w:rPr>
        <w:t>do SIWZ</w:t>
      </w:r>
      <w:r w:rsidRPr="00362683">
        <w:rPr>
          <w:rFonts w:ascii="Cambria" w:hAnsi="Cambria"/>
          <w:sz w:val="24"/>
        </w:rPr>
        <w:t xml:space="preserve">, </w:t>
      </w:r>
    </w:p>
    <w:p w:rsidR="00AE0D6D" w:rsidRDefault="00AE0D6D" w:rsidP="00C0048A">
      <w:pPr>
        <w:numPr>
          <w:ilvl w:val="0"/>
          <w:numId w:val="5"/>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3D2E9E" w:rsidRDefault="003D2E9E" w:rsidP="002F0044">
      <w:pPr>
        <w:spacing w:after="0" w:line="240" w:lineRule="auto"/>
        <w:jc w:val="both"/>
        <w:rPr>
          <w:rFonts w:ascii="Cambria" w:hAnsi="Cambria"/>
          <w:sz w:val="24"/>
        </w:rPr>
      </w:pPr>
    </w:p>
    <w:p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lastRenderedPageBreak/>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Pr="00656CC3"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sidRPr="00444674">
        <w:rPr>
          <w:rFonts w:ascii="Cambria" w:hAnsi="Cambria" w:cs="Arial"/>
          <w:b/>
          <w:bCs/>
          <w:color w:val="000000"/>
          <w:sz w:val="24"/>
          <w:szCs w:val="24"/>
          <w:lang w:eastAsia="pl-PL"/>
        </w:rPr>
        <w:lastRenderedPageBreak/>
        <w:t xml:space="preserve">Oferta w </w:t>
      </w:r>
      <w:r w:rsidRPr="00055D37">
        <w:rPr>
          <w:rFonts w:ascii="Cambria" w:hAnsi="Cambria" w:cs="Arial"/>
          <w:b/>
          <w:bCs/>
          <w:color w:val="000000"/>
          <w:sz w:val="24"/>
          <w:szCs w:val="24"/>
          <w:lang w:eastAsia="pl-PL"/>
        </w:rPr>
        <w:t xml:space="preserve">przetargu na </w:t>
      </w:r>
      <w:r w:rsidR="000F0F27" w:rsidRPr="00055D37">
        <w:rPr>
          <w:rFonts w:ascii="Cambria" w:hAnsi="Cambria" w:cs="Arial"/>
          <w:b/>
          <w:bCs/>
          <w:color w:val="000000"/>
          <w:sz w:val="24"/>
          <w:szCs w:val="24"/>
          <w:lang w:eastAsia="pl-PL"/>
        </w:rPr>
        <w:t>d</w:t>
      </w:r>
      <w:r w:rsidR="000F0F27" w:rsidRPr="00055D37">
        <w:rPr>
          <w:rFonts w:ascii="Cambria" w:hAnsi="Cambria" w:cs="Arial"/>
          <w:b/>
          <w:sz w:val="24"/>
          <w:szCs w:val="24"/>
        </w:rPr>
        <w:t xml:space="preserve">ostawę </w:t>
      </w:r>
      <w:r w:rsidR="00140FA6">
        <w:rPr>
          <w:rFonts w:ascii="Cambria" w:hAnsi="Cambria" w:cs="Arial"/>
          <w:b/>
          <w:sz w:val="24"/>
          <w:szCs w:val="24"/>
        </w:rPr>
        <w:t>polisomnografu</w:t>
      </w:r>
      <w:r w:rsidR="00E62D20" w:rsidRPr="00055D37">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140FA6">
        <w:rPr>
          <w:rFonts w:ascii="Cambria" w:hAnsi="Cambria" w:cs="Arial"/>
          <w:b/>
          <w:bCs/>
          <w:color w:val="000000"/>
          <w:sz w:val="24"/>
          <w:szCs w:val="24"/>
          <w:lang w:eastAsia="pl-PL"/>
        </w:rPr>
        <w:t>10</w:t>
      </w:r>
      <w:r w:rsidRPr="00656CC3">
        <w:rPr>
          <w:rFonts w:ascii="Cambria" w:hAnsi="Cambria" w:cs="Arial"/>
          <w:b/>
          <w:bCs/>
          <w:color w:val="000000"/>
          <w:sz w:val="24"/>
          <w:szCs w:val="24"/>
          <w:lang w:eastAsia="pl-PL"/>
        </w:rPr>
        <w:t>/</w:t>
      </w:r>
      <w:r w:rsidR="00140FA6">
        <w:rPr>
          <w:rFonts w:ascii="Cambria" w:hAnsi="Cambria" w:cs="Arial"/>
          <w:b/>
          <w:bCs/>
          <w:color w:val="000000"/>
          <w:sz w:val="24"/>
          <w:szCs w:val="24"/>
          <w:lang w:eastAsia="pl-PL"/>
        </w:rPr>
        <w:t>2020</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140FA6">
        <w:rPr>
          <w:rFonts w:ascii="Cambria" w:hAnsi="Cambria" w:cs="Arial"/>
          <w:b/>
          <w:color w:val="000000"/>
          <w:sz w:val="24"/>
          <w:szCs w:val="24"/>
          <w:lang w:eastAsia="pl-PL"/>
        </w:rPr>
        <w:t>16.06.2020</w:t>
      </w:r>
      <w:r w:rsidRPr="00656CC3">
        <w:rPr>
          <w:rFonts w:ascii="Cambria" w:hAnsi="Cambria" w:cs="Arial"/>
          <w:b/>
          <w:color w:val="000000"/>
          <w:sz w:val="24"/>
          <w:szCs w:val="24"/>
          <w:lang w:eastAsia="pl-PL"/>
        </w:rPr>
        <w:t xml:space="preserve"> r. godz. </w:t>
      </w:r>
      <w:r w:rsidR="00A10CBD">
        <w:rPr>
          <w:rFonts w:ascii="Cambria" w:hAnsi="Cambria" w:cs="Arial"/>
          <w:b/>
          <w:color w:val="000000"/>
          <w:sz w:val="24"/>
          <w:szCs w:val="24"/>
          <w:lang w:eastAsia="pl-PL"/>
        </w:rPr>
        <w:t>11</w:t>
      </w:r>
      <w:r w:rsidR="00CE7C3E">
        <w:rPr>
          <w:rFonts w:ascii="Cambria" w:hAnsi="Cambria" w:cs="Arial"/>
          <w:b/>
          <w:color w:val="000000"/>
          <w:sz w:val="24"/>
          <w:szCs w:val="24"/>
          <w:lang w:eastAsia="pl-PL"/>
        </w:rPr>
        <w:t>:</w:t>
      </w:r>
      <w:r w:rsidR="00A10CBD">
        <w:rPr>
          <w:rFonts w:ascii="Cambria" w:hAnsi="Cambria" w:cs="Arial"/>
          <w:b/>
          <w:color w:val="000000"/>
          <w:sz w:val="24"/>
          <w:szCs w:val="24"/>
          <w:lang w:eastAsia="pl-PL"/>
        </w:rPr>
        <w:t>10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lastRenderedPageBreak/>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C53DC" w:rsidP="00C0048A">
      <w:pPr>
        <w:numPr>
          <w:ilvl w:val="0"/>
          <w:numId w:val="12"/>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140FA6">
        <w:rPr>
          <w:rFonts w:ascii="Cambria" w:hAnsi="Cambria"/>
          <w:b/>
          <w:sz w:val="24"/>
        </w:rPr>
        <w:t>16.06.2020</w:t>
      </w:r>
      <w:r w:rsidRPr="002B03E6">
        <w:rPr>
          <w:rFonts w:ascii="Cambria" w:hAnsi="Cambria"/>
          <w:b/>
          <w:sz w:val="24"/>
        </w:rPr>
        <w:t xml:space="preserve"> r. do godziny </w:t>
      </w:r>
      <w:r w:rsidR="007858CA" w:rsidRPr="002B03E6">
        <w:rPr>
          <w:rFonts w:ascii="Cambria" w:hAnsi="Cambria"/>
          <w:b/>
          <w:sz w:val="24"/>
        </w:rPr>
        <w:t>1</w:t>
      </w:r>
      <w:r w:rsidR="00A10CBD" w:rsidRPr="002B03E6">
        <w:rPr>
          <w:rFonts w:ascii="Cambria" w:hAnsi="Cambria"/>
          <w:b/>
          <w:sz w:val="24"/>
        </w:rPr>
        <w:t>1</w:t>
      </w:r>
      <w:r w:rsidR="007858CA" w:rsidRPr="002B03E6">
        <w:rPr>
          <w:rFonts w:ascii="Cambria" w:hAnsi="Cambria"/>
          <w:b/>
          <w:sz w:val="24"/>
        </w:rPr>
        <w:t>:</w:t>
      </w:r>
      <w:r w:rsidR="00F74D99" w:rsidRPr="002B03E6">
        <w:rPr>
          <w:rFonts w:ascii="Cambria" w:hAnsi="Cambria"/>
          <w:b/>
          <w:sz w:val="24"/>
        </w:rPr>
        <w:t>00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140FA6">
        <w:rPr>
          <w:rFonts w:ascii="Cambria" w:hAnsi="Cambria"/>
          <w:b/>
          <w:sz w:val="24"/>
        </w:rPr>
        <w:t>16.06.2020</w:t>
      </w:r>
      <w:r w:rsidRPr="002B03E6">
        <w:rPr>
          <w:rFonts w:ascii="Cambria" w:hAnsi="Cambria"/>
          <w:b/>
          <w:sz w:val="24"/>
        </w:rPr>
        <w:t xml:space="preserve"> r. o godzinie </w:t>
      </w:r>
      <w:r w:rsidR="007858CA" w:rsidRPr="002B03E6">
        <w:rPr>
          <w:rFonts w:ascii="Cambria" w:hAnsi="Cambria"/>
          <w:b/>
          <w:sz w:val="24"/>
        </w:rPr>
        <w:t>1</w:t>
      </w:r>
      <w:r w:rsidR="00A10CBD" w:rsidRPr="002B03E6">
        <w:rPr>
          <w:rFonts w:ascii="Cambria" w:hAnsi="Cambria"/>
          <w:b/>
          <w:sz w:val="24"/>
        </w:rPr>
        <w:t>1</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Default="00F74D99">
      <w:pPr>
        <w:spacing w:after="0" w:line="240" w:lineRule="auto"/>
        <w:jc w:val="both"/>
        <w:rPr>
          <w:rFonts w:ascii="Cambria" w:hAnsi="Cambria"/>
          <w:sz w:val="24"/>
        </w:rPr>
      </w:pPr>
    </w:p>
    <w:p w:rsidR="00586D71" w:rsidRDefault="00586D71">
      <w:pPr>
        <w:spacing w:after="0" w:line="240" w:lineRule="auto"/>
        <w:jc w:val="both"/>
        <w:rPr>
          <w:rFonts w:ascii="Cambria" w:hAnsi="Cambria"/>
          <w:sz w:val="24"/>
        </w:rPr>
      </w:pPr>
      <w:r w:rsidRPr="0034078A">
        <w:rPr>
          <w:rFonts w:asciiTheme="majorHAnsi" w:eastAsiaTheme="minorHAnsi" w:hAnsiTheme="majorHAnsi" w:cs="Cambria"/>
          <w:color w:val="FF0000"/>
        </w:rPr>
        <w:t>Z uwagi na wprowadzony z dniem 20 marca 2020 r. stan epidemii, z czynności otwarcia ofert przeprowadzona zostanie internetowa transmisja na żywo. Link do kanału, na którym będzie można obejrzeć transmisję z otwarcia ofert:</w:t>
      </w:r>
      <w:r>
        <w:rPr>
          <w:rFonts w:asciiTheme="majorHAnsi" w:eastAsiaTheme="minorHAnsi" w:hAnsiTheme="majorHAnsi" w:cs="Cambria"/>
          <w:color w:val="FF0000"/>
        </w:rPr>
        <w:t xml:space="preserve"> </w:t>
      </w:r>
      <w:r w:rsidRPr="00CF642F">
        <w:rPr>
          <w:rFonts w:asciiTheme="majorHAnsi" w:eastAsiaTheme="minorHAnsi" w:hAnsiTheme="majorHAnsi" w:cs="Cambria"/>
          <w:color w:val="FF0000"/>
        </w:rPr>
        <w:t>https://youtu.be/iBdltiRGARs</w:t>
      </w:r>
    </w:p>
    <w:p w:rsidR="00586D71" w:rsidRPr="00F74D99" w:rsidRDefault="00586D71">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636E07" w:rsidRDefault="00F74D99" w:rsidP="00C0048A">
      <w:pPr>
        <w:numPr>
          <w:ilvl w:val="0"/>
          <w:numId w:val="12"/>
        </w:numPr>
        <w:spacing w:after="0" w:line="240" w:lineRule="auto"/>
        <w:jc w:val="both"/>
        <w:rPr>
          <w:rFonts w:ascii="Cambria" w:hAnsi="Cambria"/>
          <w:b/>
          <w:sz w:val="24"/>
          <w:szCs w:val="24"/>
        </w:rPr>
      </w:pPr>
      <w:r w:rsidRPr="00636E07">
        <w:rPr>
          <w:rFonts w:ascii="Cambria" w:hAnsi="Cambria"/>
          <w:b/>
          <w:sz w:val="24"/>
          <w:szCs w:val="24"/>
        </w:rPr>
        <w:t>Opis sposobu obliczenia ceny.</w:t>
      </w:r>
    </w:p>
    <w:p w:rsidR="008360AC" w:rsidRPr="00636E07" w:rsidRDefault="008360AC">
      <w:pPr>
        <w:spacing w:after="0" w:line="240" w:lineRule="auto"/>
        <w:jc w:val="both"/>
        <w:rPr>
          <w:rFonts w:ascii="Cambria" w:hAnsi="Cambria"/>
          <w:sz w:val="24"/>
          <w:szCs w:val="24"/>
        </w:rPr>
      </w:pP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11.1. Oferowana przez Wykonawcę cena oferty to cena brutto.</w:t>
      </w: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11.2. Cena oferty musi być podana w złotych polskich brutto – cyfrowo i słownie z uwzględnieniem podatku VAT, z zaokrągleniem do dwóch miejsc po przecinku. UWAGA: Zaokrąglenia cen w złotych należy dokonać do dwóch miejsc po przecinku.</w:t>
      </w: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11.3. W celu wyłonienia najkorzystniejszej oferty w świetle kryterium ceny, Zamawiający do porównania ofert będzie brał pod uwagę cenę brutto oferty.</w:t>
      </w: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lastRenderedPageBreak/>
        <w:t xml:space="preserve">11.4. Cena musi zawierać wszystkie koszty związane z realizacją zamówienia zawarte w SIWZ. W cenie oferty należy uwzględnić wszystkie koszty związane z całkowitym zgodnym z prawem wykonaniem przedmiotu zamówienia wraz z dostawą przedmiotu zamówienia do zamawiającego. </w:t>
      </w: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11.5.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4275C" w:rsidRPr="00885306" w:rsidRDefault="0034275C">
      <w:pPr>
        <w:spacing w:after="0" w:line="240" w:lineRule="auto"/>
        <w:jc w:val="both"/>
        <w:rPr>
          <w:rFonts w:ascii="Cambria" w:hAnsi="Cambria"/>
          <w:sz w:val="28"/>
        </w:rPr>
      </w:pPr>
    </w:p>
    <w:p w:rsidR="008360AC" w:rsidRPr="00D76F51" w:rsidRDefault="00885306" w:rsidP="00C0048A">
      <w:pPr>
        <w:numPr>
          <w:ilvl w:val="0"/>
          <w:numId w:val="12"/>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w:t>
      </w:r>
      <w:r w:rsidR="00636E07">
        <w:rPr>
          <w:rFonts w:ascii="Cambria" w:hAnsi="Cambria"/>
          <w:b/>
          <w:sz w:val="24"/>
        </w:rPr>
        <w:t>wag</w:t>
      </w:r>
      <w:r w:rsidR="008360AC" w:rsidRPr="008360AC">
        <w:rPr>
          <w:rFonts w:ascii="Cambria" w:hAnsi="Cambria"/>
          <w:b/>
          <w:sz w:val="24"/>
        </w:rPr>
        <w:t xml:space="preserve"> tych kryteriów i sposobu oceny ofert. </w:t>
      </w:r>
    </w:p>
    <w:p w:rsidR="00636E07" w:rsidRDefault="00636E07">
      <w:pPr>
        <w:spacing w:after="0" w:line="240" w:lineRule="auto"/>
        <w:jc w:val="both"/>
        <w:rPr>
          <w:rFonts w:ascii="Cambria" w:hAnsi="Cambria"/>
          <w:sz w:val="24"/>
        </w:rPr>
      </w:pPr>
    </w:p>
    <w:p w:rsidR="00636E07" w:rsidRPr="00E5776F" w:rsidRDefault="00636E07" w:rsidP="00636E07">
      <w:pPr>
        <w:spacing w:after="0" w:line="240" w:lineRule="auto"/>
        <w:jc w:val="both"/>
        <w:rPr>
          <w:rFonts w:ascii="Cambria" w:hAnsi="Cambria"/>
          <w:b/>
          <w:sz w:val="24"/>
          <w:u w:val="single"/>
        </w:rPr>
      </w:pPr>
      <w:r w:rsidRPr="00E5776F">
        <w:rPr>
          <w:rFonts w:ascii="Cambria" w:hAnsi="Cambria"/>
          <w:b/>
          <w:sz w:val="24"/>
          <w:u w:val="single"/>
        </w:rPr>
        <w:t xml:space="preserve">1. Kryteria udzielenia zamówienia - </w:t>
      </w:r>
      <w:r>
        <w:rPr>
          <w:rFonts w:ascii="Cambria" w:hAnsi="Cambria"/>
          <w:b/>
          <w:sz w:val="24"/>
          <w:u w:val="single"/>
        </w:rPr>
        <w:t>Polisomnograf</w:t>
      </w:r>
    </w:p>
    <w:p w:rsidR="00636E07" w:rsidRDefault="00636E07" w:rsidP="00636E07">
      <w:pPr>
        <w:spacing w:after="0" w:line="240" w:lineRule="auto"/>
        <w:jc w:val="both"/>
        <w:rPr>
          <w:rFonts w:ascii="Cambria" w:hAnsi="Cambria"/>
          <w:sz w:val="24"/>
        </w:rPr>
      </w:pPr>
    </w:p>
    <w:tbl>
      <w:tblPr>
        <w:tblW w:w="9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567"/>
        <w:gridCol w:w="6373"/>
        <w:gridCol w:w="2202"/>
      </w:tblGrid>
      <w:tr w:rsidR="00636E07" w:rsidTr="00460821">
        <w:trPr>
          <w:trHeight w:val="437"/>
        </w:trPr>
        <w:tc>
          <w:tcPr>
            <w:tcW w:w="567" w:type="dxa"/>
            <w:tcBorders>
              <w:top w:val="single" w:sz="12" w:space="0" w:color="auto"/>
              <w:left w:val="single" w:sz="12" w:space="0" w:color="auto"/>
              <w:bottom w:val="single" w:sz="12" w:space="0" w:color="auto"/>
              <w:right w:val="single" w:sz="12" w:space="0" w:color="auto"/>
            </w:tcBorders>
            <w:shd w:val="pct20" w:color="auto" w:fill="auto"/>
            <w:vAlign w:val="center"/>
            <w:hideMark/>
          </w:tcPr>
          <w:p w:rsidR="00636E07" w:rsidRPr="003439D1" w:rsidRDefault="00636E07" w:rsidP="00460821">
            <w:pPr>
              <w:spacing w:line="256" w:lineRule="auto"/>
              <w:rPr>
                <w:rFonts w:asciiTheme="majorHAnsi" w:hAnsiTheme="majorHAnsi"/>
                <w:b/>
                <w:sz w:val="24"/>
                <w:szCs w:val="24"/>
              </w:rPr>
            </w:pPr>
            <w:r w:rsidRPr="003439D1">
              <w:rPr>
                <w:rFonts w:asciiTheme="majorHAnsi" w:hAnsiTheme="majorHAnsi"/>
                <w:b/>
                <w:sz w:val="24"/>
                <w:szCs w:val="24"/>
              </w:rPr>
              <w:t>Lp.</w:t>
            </w:r>
          </w:p>
        </w:tc>
        <w:tc>
          <w:tcPr>
            <w:tcW w:w="6373" w:type="dxa"/>
            <w:tcBorders>
              <w:top w:val="single" w:sz="12" w:space="0" w:color="auto"/>
              <w:left w:val="single" w:sz="12" w:space="0" w:color="auto"/>
              <w:bottom w:val="single" w:sz="12" w:space="0" w:color="auto"/>
              <w:right w:val="single" w:sz="12" w:space="0" w:color="auto"/>
            </w:tcBorders>
            <w:shd w:val="pct20" w:color="auto" w:fill="auto"/>
            <w:vAlign w:val="center"/>
            <w:hideMark/>
          </w:tcPr>
          <w:p w:rsidR="00636E07" w:rsidRPr="003439D1" w:rsidRDefault="00636E07" w:rsidP="00460821">
            <w:pPr>
              <w:spacing w:line="256" w:lineRule="auto"/>
              <w:rPr>
                <w:rFonts w:asciiTheme="majorHAnsi" w:hAnsiTheme="majorHAnsi"/>
                <w:b/>
                <w:sz w:val="24"/>
                <w:szCs w:val="24"/>
              </w:rPr>
            </w:pPr>
            <w:r w:rsidRPr="003439D1">
              <w:rPr>
                <w:rFonts w:asciiTheme="majorHAnsi" w:hAnsiTheme="majorHAnsi"/>
                <w:b/>
                <w:sz w:val="24"/>
                <w:szCs w:val="24"/>
              </w:rPr>
              <w:t>Kryterium</w:t>
            </w:r>
          </w:p>
        </w:tc>
        <w:tc>
          <w:tcPr>
            <w:tcW w:w="2202" w:type="dxa"/>
            <w:tcBorders>
              <w:top w:val="single" w:sz="12" w:space="0" w:color="auto"/>
              <w:left w:val="single" w:sz="12" w:space="0" w:color="auto"/>
              <w:bottom w:val="single" w:sz="12" w:space="0" w:color="auto"/>
              <w:right w:val="single" w:sz="12" w:space="0" w:color="auto"/>
            </w:tcBorders>
            <w:shd w:val="pct20" w:color="auto" w:fill="auto"/>
            <w:vAlign w:val="center"/>
            <w:hideMark/>
          </w:tcPr>
          <w:p w:rsidR="00636E07" w:rsidRPr="003439D1" w:rsidRDefault="00636E07" w:rsidP="00460821">
            <w:pPr>
              <w:spacing w:line="256" w:lineRule="auto"/>
              <w:rPr>
                <w:rFonts w:asciiTheme="majorHAnsi" w:hAnsiTheme="majorHAnsi"/>
                <w:b/>
                <w:sz w:val="24"/>
                <w:szCs w:val="24"/>
              </w:rPr>
            </w:pPr>
            <w:r>
              <w:rPr>
                <w:rFonts w:asciiTheme="majorHAnsi" w:hAnsiTheme="majorHAnsi"/>
                <w:b/>
                <w:sz w:val="24"/>
                <w:szCs w:val="24"/>
              </w:rPr>
              <w:t>Waga</w:t>
            </w:r>
          </w:p>
        </w:tc>
      </w:tr>
      <w:tr w:rsidR="00636E07" w:rsidTr="00460821">
        <w:trPr>
          <w:trHeight w:val="340"/>
        </w:trPr>
        <w:tc>
          <w:tcPr>
            <w:tcW w:w="567"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1.</w:t>
            </w:r>
          </w:p>
        </w:tc>
        <w:tc>
          <w:tcPr>
            <w:tcW w:w="6373"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Cena</w:t>
            </w:r>
          </w:p>
        </w:tc>
        <w:tc>
          <w:tcPr>
            <w:tcW w:w="2202"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60%</w:t>
            </w:r>
          </w:p>
        </w:tc>
      </w:tr>
      <w:tr w:rsidR="00636E07" w:rsidTr="00460821">
        <w:trPr>
          <w:trHeight w:val="340"/>
        </w:trPr>
        <w:tc>
          <w:tcPr>
            <w:tcW w:w="567"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2.</w:t>
            </w:r>
          </w:p>
        </w:tc>
        <w:tc>
          <w:tcPr>
            <w:tcW w:w="6373"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Pr>
                <w:rFonts w:asciiTheme="majorHAnsi" w:hAnsiTheme="majorHAnsi"/>
                <w:sz w:val="24"/>
                <w:szCs w:val="24"/>
              </w:rPr>
              <w:t>Ocena techniczna</w:t>
            </w:r>
          </w:p>
        </w:tc>
        <w:tc>
          <w:tcPr>
            <w:tcW w:w="2202"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Pr>
                <w:rFonts w:asciiTheme="majorHAnsi" w:hAnsiTheme="majorHAnsi"/>
                <w:sz w:val="24"/>
                <w:szCs w:val="24"/>
              </w:rPr>
              <w:t>15</w:t>
            </w:r>
            <w:r w:rsidRPr="003439D1">
              <w:rPr>
                <w:rFonts w:asciiTheme="majorHAnsi" w:hAnsiTheme="majorHAnsi"/>
                <w:sz w:val="24"/>
                <w:szCs w:val="24"/>
              </w:rPr>
              <w:t>%</w:t>
            </w:r>
          </w:p>
        </w:tc>
      </w:tr>
      <w:tr w:rsidR="00636E07" w:rsidTr="00460821">
        <w:trPr>
          <w:trHeight w:val="340"/>
        </w:trPr>
        <w:tc>
          <w:tcPr>
            <w:tcW w:w="567"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3.</w:t>
            </w:r>
          </w:p>
        </w:tc>
        <w:tc>
          <w:tcPr>
            <w:tcW w:w="6373"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Gwarancja</w:t>
            </w:r>
          </w:p>
        </w:tc>
        <w:tc>
          <w:tcPr>
            <w:tcW w:w="2202"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Pr>
                <w:rFonts w:asciiTheme="majorHAnsi" w:hAnsiTheme="majorHAnsi"/>
                <w:sz w:val="24"/>
                <w:szCs w:val="24"/>
              </w:rPr>
              <w:t>25</w:t>
            </w:r>
            <w:r w:rsidRPr="003439D1">
              <w:rPr>
                <w:rFonts w:asciiTheme="majorHAnsi" w:hAnsiTheme="majorHAnsi"/>
                <w:sz w:val="24"/>
                <w:szCs w:val="24"/>
              </w:rPr>
              <w:t>%</w:t>
            </w:r>
          </w:p>
        </w:tc>
      </w:tr>
    </w:tbl>
    <w:p w:rsidR="00636E07" w:rsidRDefault="00636E07" w:rsidP="00636E07">
      <w:pPr>
        <w:spacing w:after="0" w:line="240" w:lineRule="auto"/>
        <w:jc w:val="both"/>
        <w:rPr>
          <w:rFonts w:ascii="Cambria" w:hAnsi="Cambria"/>
          <w:sz w:val="24"/>
        </w:rPr>
      </w:pPr>
    </w:p>
    <w:p w:rsidR="00636E07" w:rsidRDefault="00636E07" w:rsidP="00636E07">
      <w:pPr>
        <w:spacing w:after="0" w:line="240" w:lineRule="auto"/>
        <w:jc w:val="both"/>
        <w:rPr>
          <w:rFonts w:ascii="Cambria" w:hAnsi="Cambria"/>
          <w:sz w:val="24"/>
        </w:rPr>
      </w:pPr>
      <w:r w:rsidRPr="00B60B99">
        <w:rPr>
          <w:rFonts w:ascii="Cambria" w:hAnsi="Cambria"/>
          <w:sz w:val="24"/>
        </w:rPr>
        <w:t>Ocena ofert zostanie przeprowadzona na podstawie opisanych wyżej kryteriów oraz ich znaczenia. Oferty będą oceniane punktowo. Maksymalna liczba punktów, jaką po uwzględnieniu znaczeń może osiągnąć oferta, wynosi 100 pkt.</w:t>
      </w:r>
    </w:p>
    <w:p w:rsidR="00636E07" w:rsidRPr="00467E69" w:rsidRDefault="00636E07" w:rsidP="00636E07">
      <w:pPr>
        <w:spacing w:after="0" w:line="240" w:lineRule="auto"/>
        <w:jc w:val="both"/>
        <w:rPr>
          <w:rFonts w:ascii="Cambria" w:hAnsi="Cambria"/>
          <w:sz w:val="24"/>
        </w:rPr>
      </w:pPr>
    </w:p>
    <w:p w:rsidR="00636E07" w:rsidRPr="004E0F21" w:rsidRDefault="00636E07" w:rsidP="00636E07">
      <w:pPr>
        <w:spacing w:after="0" w:line="240" w:lineRule="auto"/>
        <w:jc w:val="both"/>
        <w:rPr>
          <w:rFonts w:ascii="Cambria" w:hAnsi="Cambria"/>
          <w:sz w:val="24"/>
        </w:rPr>
      </w:pPr>
      <w:r w:rsidRPr="004E0F21">
        <w:rPr>
          <w:rFonts w:ascii="Cambria" w:hAnsi="Cambria"/>
          <w:b/>
          <w:sz w:val="24"/>
        </w:rPr>
        <w:t>1</w:t>
      </w:r>
      <w:r>
        <w:rPr>
          <w:rFonts w:ascii="Cambria" w:hAnsi="Cambria"/>
          <w:b/>
          <w:sz w:val="24"/>
        </w:rPr>
        <w:t>)</w:t>
      </w:r>
      <w:r w:rsidRPr="004E0F21">
        <w:rPr>
          <w:rFonts w:ascii="Cambria" w:hAnsi="Cambria"/>
          <w:b/>
          <w:sz w:val="24"/>
        </w:rPr>
        <w:t xml:space="preserve"> Liczba punktów w kryterium cena „C” </w:t>
      </w:r>
      <w:r w:rsidRPr="004E0F21">
        <w:rPr>
          <w:rFonts w:ascii="Cambria" w:hAnsi="Cambria"/>
          <w:sz w:val="24"/>
        </w:rPr>
        <w:t>wyliczona zostanie wg następującego wzoru:</w:t>
      </w:r>
    </w:p>
    <w:p w:rsidR="00636E07" w:rsidRPr="0022051C" w:rsidRDefault="00636E07" w:rsidP="00636E07">
      <w:pPr>
        <w:spacing w:after="0" w:line="240" w:lineRule="auto"/>
        <w:jc w:val="both"/>
        <w:rPr>
          <w:rFonts w:ascii="Cambria" w:hAnsi="Cambria"/>
          <w:b/>
          <w:sz w:val="24"/>
        </w:rPr>
      </w:pPr>
      <w:r>
        <w:rPr>
          <w:rFonts w:ascii="Cambria" w:hAnsi="Cambria"/>
          <w:b/>
          <w:sz w:val="24"/>
        </w:rPr>
        <w:t xml:space="preserve">C = 60*( </w:t>
      </w:r>
      <w:proofErr w:type="spellStart"/>
      <w:r>
        <w:rPr>
          <w:rFonts w:ascii="Cambria" w:hAnsi="Cambria"/>
          <w:b/>
          <w:sz w:val="24"/>
        </w:rPr>
        <w:t>Cmin</w:t>
      </w:r>
      <w:proofErr w:type="spellEnd"/>
      <w:r>
        <w:rPr>
          <w:rFonts w:ascii="Cambria" w:hAnsi="Cambria"/>
          <w:b/>
          <w:sz w:val="24"/>
        </w:rPr>
        <w:t xml:space="preserve">/ </w:t>
      </w:r>
      <w:proofErr w:type="spellStart"/>
      <w:r>
        <w:rPr>
          <w:rFonts w:ascii="Cambria" w:hAnsi="Cambria"/>
          <w:b/>
          <w:sz w:val="24"/>
        </w:rPr>
        <w:t>Cb</w:t>
      </w:r>
      <w:proofErr w:type="spellEnd"/>
      <w:r>
        <w:rPr>
          <w:rFonts w:ascii="Cambria" w:hAnsi="Cambria"/>
          <w:b/>
          <w:sz w:val="24"/>
        </w:rPr>
        <w:t>)</w:t>
      </w:r>
    </w:p>
    <w:p w:rsidR="00636E07" w:rsidRDefault="00636E07" w:rsidP="00636E07">
      <w:pPr>
        <w:spacing w:after="0" w:line="240" w:lineRule="auto"/>
        <w:jc w:val="both"/>
        <w:rPr>
          <w:rFonts w:ascii="Cambria" w:hAnsi="Cambria"/>
          <w:sz w:val="24"/>
        </w:rPr>
      </w:pPr>
      <w:r>
        <w:rPr>
          <w:rFonts w:ascii="Cambria" w:hAnsi="Cambria"/>
          <w:sz w:val="24"/>
        </w:rPr>
        <w:t>gdzie:</w:t>
      </w:r>
    </w:p>
    <w:p w:rsidR="00636E07" w:rsidRPr="0022051C" w:rsidRDefault="00636E07" w:rsidP="00636E07">
      <w:pPr>
        <w:spacing w:after="0" w:line="240" w:lineRule="auto"/>
        <w:jc w:val="both"/>
        <w:rPr>
          <w:rFonts w:ascii="Cambria" w:hAnsi="Cambria"/>
          <w:sz w:val="24"/>
        </w:rPr>
      </w:pPr>
      <w:proofErr w:type="spellStart"/>
      <w:r w:rsidRPr="0022051C">
        <w:rPr>
          <w:rFonts w:ascii="Cambria" w:hAnsi="Cambria"/>
          <w:sz w:val="24"/>
        </w:rPr>
        <w:t>Cmin</w:t>
      </w:r>
      <w:proofErr w:type="spellEnd"/>
      <w:r w:rsidRPr="0022051C">
        <w:rPr>
          <w:rFonts w:ascii="Cambria" w:hAnsi="Cambria"/>
          <w:sz w:val="24"/>
        </w:rPr>
        <w:t xml:space="preserve"> – najniższa cena ogółem brutto spośród prawidłowo złożonych i ważnych ofert</w:t>
      </w:r>
    </w:p>
    <w:p w:rsidR="00636E07" w:rsidRPr="0022051C" w:rsidRDefault="00636E07" w:rsidP="00636E07">
      <w:pPr>
        <w:spacing w:after="0" w:line="240" w:lineRule="auto"/>
        <w:jc w:val="both"/>
        <w:rPr>
          <w:rFonts w:ascii="Cambria" w:hAnsi="Cambria"/>
          <w:sz w:val="24"/>
        </w:rPr>
      </w:pPr>
      <w:proofErr w:type="spellStart"/>
      <w:r w:rsidRPr="0022051C">
        <w:rPr>
          <w:rFonts w:ascii="Cambria" w:hAnsi="Cambria"/>
          <w:sz w:val="24"/>
        </w:rPr>
        <w:t>Cb</w:t>
      </w:r>
      <w:proofErr w:type="spellEnd"/>
      <w:r w:rsidRPr="0022051C">
        <w:rPr>
          <w:rFonts w:ascii="Cambria" w:hAnsi="Cambria"/>
          <w:sz w:val="24"/>
        </w:rPr>
        <w:t xml:space="preserve"> – cena ogółem brutto ocenianej oferty</w:t>
      </w:r>
    </w:p>
    <w:p w:rsidR="00636E07" w:rsidRDefault="00636E07" w:rsidP="00636E07">
      <w:pPr>
        <w:spacing w:after="0" w:line="240" w:lineRule="auto"/>
        <w:jc w:val="both"/>
        <w:rPr>
          <w:rFonts w:ascii="Cambria" w:hAnsi="Cambria"/>
          <w:b/>
          <w:sz w:val="24"/>
        </w:rPr>
      </w:pPr>
    </w:p>
    <w:p w:rsidR="00636E07" w:rsidRPr="005019A4" w:rsidRDefault="00636E07" w:rsidP="00636E07">
      <w:pPr>
        <w:spacing w:after="0" w:line="240" w:lineRule="auto"/>
        <w:jc w:val="both"/>
        <w:rPr>
          <w:rFonts w:ascii="Cambria" w:hAnsi="Cambria"/>
          <w:sz w:val="24"/>
        </w:rPr>
      </w:pPr>
      <w:r w:rsidRPr="005019A4">
        <w:rPr>
          <w:rFonts w:ascii="Cambria" w:hAnsi="Cambria"/>
          <w:sz w:val="24"/>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636E07" w:rsidRDefault="00636E07" w:rsidP="00636E07">
      <w:pPr>
        <w:spacing w:after="0" w:line="240" w:lineRule="auto"/>
        <w:jc w:val="both"/>
        <w:rPr>
          <w:rFonts w:ascii="Cambria" w:hAnsi="Cambria"/>
          <w:b/>
          <w:sz w:val="24"/>
        </w:rPr>
      </w:pPr>
    </w:p>
    <w:p w:rsidR="00636E07" w:rsidRPr="004E0F21" w:rsidRDefault="00636E07" w:rsidP="00636E07">
      <w:pPr>
        <w:spacing w:after="0" w:line="240" w:lineRule="auto"/>
        <w:jc w:val="both"/>
        <w:rPr>
          <w:rFonts w:ascii="Cambria" w:hAnsi="Cambria"/>
          <w:sz w:val="24"/>
        </w:rPr>
      </w:pPr>
      <w:r w:rsidRPr="004E0F21">
        <w:rPr>
          <w:rFonts w:ascii="Cambria" w:hAnsi="Cambria"/>
          <w:b/>
          <w:sz w:val="24"/>
        </w:rPr>
        <w:t>2</w:t>
      </w:r>
      <w:r>
        <w:rPr>
          <w:rFonts w:ascii="Cambria" w:hAnsi="Cambria"/>
          <w:b/>
          <w:sz w:val="24"/>
        </w:rPr>
        <w:t>)</w:t>
      </w:r>
      <w:r w:rsidRPr="004E0F21">
        <w:rPr>
          <w:rFonts w:ascii="Cambria" w:hAnsi="Cambria"/>
          <w:b/>
          <w:sz w:val="24"/>
        </w:rPr>
        <w:t xml:space="preserve"> Liczba punktów w kryterium </w:t>
      </w:r>
      <w:r>
        <w:rPr>
          <w:rFonts w:ascii="Cambria" w:hAnsi="Cambria"/>
          <w:b/>
          <w:sz w:val="24"/>
        </w:rPr>
        <w:t>ocena techniczna</w:t>
      </w:r>
      <w:r w:rsidRPr="004E0F21">
        <w:rPr>
          <w:rFonts w:ascii="Cambria" w:hAnsi="Cambria"/>
          <w:b/>
          <w:sz w:val="24"/>
        </w:rPr>
        <w:t xml:space="preserve"> „P” </w:t>
      </w:r>
      <w:r w:rsidRPr="004E0F21">
        <w:rPr>
          <w:rFonts w:ascii="Cambria" w:hAnsi="Cambria"/>
          <w:sz w:val="24"/>
        </w:rPr>
        <w:t>wyliczona zostanie wg następującego wzoru:</w:t>
      </w:r>
    </w:p>
    <w:p w:rsidR="00636E07" w:rsidRDefault="00636E07" w:rsidP="00636E07">
      <w:pPr>
        <w:spacing w:after="0" w:line="240" w:lineRule="auto"/>
        <w:jc w:val="both"/>
        <w:rPr>
          <w:rFonts w:ascii="Cambria" w:hAnsi="Cambria"/>
          <w:b/>
          <w:sz w:val="24"/>
        </w:rPr>
      </w:pPr>
      <w:r>
        <w:rPr>
          <w:rFonts w:ascii="Cambria" w:hAnsi="Cambria"/>
          <w:b/>
          <w:sz w:val="24"/>
        </w:rPr>
        <w:t>P = 15</w:t>
      </w:r>
      <w:r w:rsidRPr="0022051C">
        <w:rPr>
          <w:rFonts w:ascii="Cambria" w:hAnsi="Cambria"/>
          <w:b/>
          <w:sz w:val="24"/>
        </w:rPr>
        <w:t xml:space="preserve">*( </w:t>
      </w:r>
      <w:proofErr w:type="spellStart"/>
      <w:r>
        <w:rPr>
          <w:rFonts w:ascii="Cambria" w:hAnsi="Cambria"/>
          <w:b/>
          <w:sz w:val="24"/>
        </w:rPr>
        <w:t>Pof</w:t>
      </w:r>
      <w:proofErr w:type="spellEnd"/>
      <w:r>
        <w:rPr>
          <w:rFonts w:ascii="Cambria" w:hAnsi="Cambria"/>
          <w:b/>
          <w:sz w:val="24"/>
        </w:rPr>
        <w:t xml:space="preserve">/ </w:t>
      </w:r>
      <w:proofErr w:type="spellStart"/>
      <w:r>
        <w:rPr>
          <w:rFonts w:ascii="Cambria" w:hAnsi="Cambria"/>
          <w:b/>
          <w:sz w:val="24"/>
        </w:rPr>
        <w:t>maxLp</w:t>
      </w:r>
      <w:proofErr w:type="spellEnd"/>
      <w:r>
        <w:rPr>
          <w:rFonts w:ascii="Cambria" w:hAnsi="Cambria"/>
          <w:b/>
          <w:sz w:val="24"/>
        </w:rPr>
        <w:t>)</w:t>
      </w:r>
    </w:p>
    <w:p w:rsidR="00636E07" w:rsidRDefault="00636E07" w:rsidP="00636E07">
      <w:pPr>
        <w:spacing w:after="0" w:line="240" w:lineRule="auto"/>
        <w:jc w:val="both"/>
        <w:rPr>
          <w:rFonts w:ascii="Cambria" w:hAnsi="Cambria"/>
          <w:sz w:val="24"/>
        </w:rPr>
      </w:pPr>
      <w:r>
        <w:rPr>
          <w:rFonts w:ascii="Cambria" w:hAnsi="Cambria"/>
          <w:sz w:val="24"/>
        </w:rPr>
        <w:t>gdzie:</w:t>
      </w:r>
    </w:p>
    <w:p w:rsidR="00636E07" w:rsidRPr="00102390" w:rsidRDefault="00636E07" w:rsidP="00636E07">
      <w:pPr>
        <w:rPr>
          <w:rFonts w:ascii="Cambria" w:hAnsi="Cambria"/>
          <w:sz w:val="24"/>
          <w:u w:val="single"/>
        </w:rPr>
      </w:pPr>
      <w:proofErr w:type="spellStart"/>
      <w:r>
        <w:rPr>
          <w:rFonts w:ascii="Cambria" w:hAnsi="Cambria"/>
          <w:sz w:val="24"/>
        </w:rPr>
        <w:t>Pof</w:t>
      </w:r>
      <w:proofErr w:type="spellEnd"/>
      <w:r w:rsidRPr="0022051C">
        <w:rPr>
          <w:rFonts w:ascii="Cambria" w:hAnsi="Cambria"/>
          <w:sz w:val="24"/>
        </w:rPr>
        <w:t xml:space="preserve"> –</w:t>
      </w:r>
      <w:r>
        <w:rPr>
          <w:rFonts w:ascii="Cambria" w:hAnsi="Cambria"/>
          <w:sz w:val="24"/>
        </w:rPr>
        <w:t xml:space="preserve"> zsumowana liczba punktów przyznanych badanej ofercie na podstawie wypełnionego Formularza oferty w części </w:t>
      </w:r>
      <w:r>
        <w:rPr>
          <w:rFonts w:ascii="Cambria" w:hAnsi="Cambria"/>
          <w:sz w:val="24"/>
          <w:u w:val="single"/>
        </w:rPr>
        <w:t>PARAMETRY OCENIANE - Tabela 2a</w:t>
      </w:r>
      <w:r>
        <w:rPr>
          <w:rFonts w:ascii="Cambria" w:hAnsi="Cambria"/>
          <w:sz w:val="24"/>
          <w:u w:val="single"/>
        </w:rPr>
        <w:br/>
      </w:r>
      <w:proofErr w:type="spellStart"/>
      <w:r>
        <w:rPr>
          <w:rFonts w:ascii="Cambria" w:hAnsi="Cambria"/>
          <w:sz w:val="24"/>
        </w:rPr>
        <w:t>maxLp</w:t>
      </w:r>
      <w:proofErr w:type="spellEnd"/>
      <w:r>
        <w:rPr>
          <w:rFonts w:ascii="Cambria" w:hAnsi="Cambria"/>
          <w:sz w:val="24"/>
        </w:rPr>
        <w:t xml:space="preserve"> </w:t>
      </w:r>
      <w:r w:rsidRPr="0022051C">
        <w:rPr>
          <w:rFonts w:ascii="Cambria" w:hAnsi="Cambria"/>
          <w:sz w:val="24"/>
        </w:rPr>
        <w:t xml:space="preserve">– </w:t>
      </w:r>
      <w:r>
        <w:rPr>
          <w:rFonts w:ascii="Cambria" w:hAnsi="Cambria"/>
          <w:sz w:val="24"/>
        </w:rPr>
        <w:t>maksymalna liczba punków możliwa do zdobycia w kryterium ocena techniczna</w:t>
      </w:r>
    </w:p>
    <w:p w:rsidR="00636E07" w:rsidRPr="0052353C" w:rsidRDefault="00636E07" w:rsidP="00636E07">
      <w:pPr>
        <w:spacing w:after="0" w:line="240" w:lineRule="auto"/>
        <w:jc w:val="both"/>
        <w:rPr>
          <w:rFonts w:ascii="Cambria" w:hAnsi="Cambria"/>
          <w:sz w:val="24"/>
        </w:rPr>
      </w:pPr>
      <w:r w:rsidRPr="004E0F21">
        <w:rPr>
          <w:rFonts w:ascii="Cambria" w:hAnsi="Cambria"/>
          <w:b/>
          <w:sz w:val="24"/>
        </w:rPr>
        <w:t>3</w:t>
      </w:r>
      <w:r>
        <w:rPr>
          <w:rFonts w:ascii="Cambria" w:hAnsi="Cambria"/>
          <w:b/>
          <w:sz w:val="24"/>
        </w:rPr>
        <w:t>)</w:t>
      </w:r>
      <w:r w:rsidRPr="004E0F21">
        <w:rPr>
          <w:rFonts w:ascii="Cambria" w:hAnsi="Cambria"/>
          <w:b/>
          <w:sz w:val="24"/>
        </w:rPr>
        <w:t xml:space="preserve"> Liczba punktów w kryterium gwarancja „G”</w:t>
      </w:r>
      <w:r w:rsidRPr="0052353C">
        <w:rPr>
          <w:rFonts w:ascii="Cambria" w:hAnsi="Cambria"/>
          <w:sz w:val="24"/>
        </w:rPr>
        <w:t xml:space="preserve"> wyliczona zostanie wg następującego wzoru:</w:t>
      </w:r>
    </w:p>
    <w:p w:rsidR="00636E07" w:rsidRDefault="00636E07" w:rsidP="00636E07">
      <w:pPr>
        <w:spacing w:after="0" w:line="240" w:lineRule="auto"/>
        <w:jc w:val="both"/>
        <w:rPr>
          <w:rFonts w:ascii="Cambria" w:hAnsi="Cambria"/>
          <w:b/>
          <w:sz w:val="24"/>
        </w:rPr>
      </w:pPr>
      <w:r>
        <w:rPr>
          <w:rFonts w:ascii="Cambria" w:hAnsi="Cambria"/>
          <w:b/>
          <w:sz w:val="24"/>
        </w:rPr>
        <w:lastRenderedPageBreak/>
        <w:t>G = 25</w:t>
      </w:r>
      <w:r w:rsidRPr="0022051C">
        <w:rPr>
          <w:rFonts w:ascii="Cambria" w:hAnsi="Cambria"/>
          <w:b/>
          <w:sz w:val="24"/>
        </w:rPr>
        <w:t xml:space="preserve">*( </w:t>
      </w:r>
      <w:proofErr w:type="spellStart"/>
      <w:r>
        <w:rPr>
          <w:rFonts w:ascii="Cambria" w:hAnsi="Cambria"/>
          <w:b/>
          <w:sz w:val="24"/>
        </w:rPr>
        <w:t>Gof</w:t>
      </w:r>
      <w:proofErr w:type="spellEnd"/>
      <w:r>
        <w:rPr>
          <w:rFonts w:ascii="Cambria" w:hAnsi="Cambria"/>
          <w:b/>
          <w:sz w:val="24"/>
        </w:rPr>
        <w:t>/ 60)</w:t>
      </w:r>
    </w:p>
    <w:p w:rsidR="00636E07" w:rsidRDefault="00636E07" w:rsidP="00636E07">
      <w:pPr>
        <w:spacing w:after="0" w:line="240" w:lineRule="auto"/>
        <w:jc w:val="both"/>
        <w:rPr>
          <w:rFonts w:ascii="Cambria" w:hAnsi="Cambria"/>
          <w:sz w:val="24"/>
        </w:rPr>
      </w:pPr>
      <w:r>
        <w:rPr>
          <w:rFonts w:ascii="Cambria" w:hAnsi="Cambria"/>
          <w:sz w:val="24"/>
        </w:rPr>
        <w:t>gdzie:</w:t>
      </w:r>
    </w:p>
    <w:p w:rsidR="00636E07" w:rsidRDefault="00636E07" w:rsidP="00636E07">
      <w:pPr>
        <w:spacing w:after="0" w:line="240" w:lineRule="auto"/>
        <w:jc w:val="both"/>
        <w:rPr>
          <w:rFonts w:ascii="Cambria" w:hAnsi="Cambria"/>
          <w:sz w:val="24"/>
        </w:rPr>
      </w:pPr>
      <w:proofErr w:type="spellStart"/>
      <w:r>
        <w:rPr>
          <w:rFonts w:ascii="Cambria" w:hAnsi="Cambria"/>
          <w:sz w:val="24"/>
        </w:rPr>
        <w:t>Gof</w:t>
      </w:r>
      <w:proofErr w:type="spellEnd"/>
      <w:r w:rsidRPr="0022051C">
        <w:rPr>
          <w:rFonts w:ascii="Cambria" w:hAnsi="Cambria"/>
          <w:sz w:val="24"/>
        </w:rPr>
        <w:t xml:space="preserve"> –</w:t>
      </w:r>
      <w:r>
        <w:rPr>
          <w:rFonts w:ascii="Cambria" w:hAnsi="Cambria"/>
          <w:sz w:val="24"/>
        </w:rPr>
        <w:t xml:space="preserve"> okres gwarancji oferty ocenianej (w ofercie wykonawca winien podać wartość liczbową wyrażoną w miesiącach).</w:t>
      </w:r>
    </w:p>
    <w:p w:rsidR="00636E07" w:rsidRDefault="00636E07" w:rsidP="00636E07">
      <w:pPr>
        <w:spacing w:after="0" w:line="240" w:lineRule="auto"/>
        <w:jc w:val="both"/>
        <w:rPr>
          <w:rFonts w:ascii="Cambria" w:hAnsi="Cambria"/>
          <w:b/>
          <w:sz w:val="24"/>
        </w:rPr>
      </w:pPr>
    </w:p>
    <w:p w:rsidR="00636E07" w:rsidRPr="0052353C" w:rsidRDefault="00636E07" w:rsidP="00636E07">
      <w:pPr>
        <w:spacing w:after="0" w:line="240" w:lineRule="auto"/>
        <w:jc w:val="both"/>
        <w:rPr>
          <w:rFonts w:ascii="Cambria" w:hAnsi="Cambria"/>
          <w:b/>
          <w:sz w:val="24"/>
        </w:rPr>
      </w:pPr>
      <w:r w:rsidRPr="0052353C">
        <w:rPr>
          <w:rFonts w:ascii="Cambria" w:hAnsi="Cambria"/>
          <w:b/>
          <w:sz w:val="24"/>
        </w:rPr>
        <w:t xml:space="preserve">UWAGA: </w:t>
      </w:r>
    </w:p>
    <w:p w:rsidR="00636E07" w:rsidRPr="00102147" w:rsidRDefault="00636E07" w:rsidP="00636E07">
      <w:pPr>
        <w:spacing w:after="0" w:line="240" w:lineRule="auto"/>
        <w:jc w:val="both"/>
        <w:rPr>
          <w:rFonts w:ascii="Cambria" w:hAnsi="Cambria"/>
          <w:sz w:val="24"/>
        </w:rPr>
      </w:pPr>
      <w:r w:rsidRPr="00102147">
        <w:rPr>
          <w:rFonts w:ascii="Cambria" w:hAnsi="Cambria"/>
          <w:sz w:val="24"/>
        </w:rPr>
        <w:t xml:space="preserve">Minimalny okres gwarancji </w:t>
      </w:r>
      <w:r>
        <w:rPr>
          <w:rFonts w:ascii="Cambria" w:hAnsi="Cambria"/>
          <w:sz w:val="24"/>
        </w:rPr>
        <w:t>jaki wykonawca może zaoferować wynosi</w:t>
      </w:r>
      <w:r w:rsidRPr="00102147">
        <w:rPr>
          <w:rFonts w:ascii="Cambria" w:hAnsi="Cambria"/>
          <w:sz w:val="24"/>
        </w:rPr>
        <w:t xml:space="preserve"> 36 miesięcy. </w:t>
      </w:r>
      <w:r w:rsidRPr="00FC5D88">
        <w:rPr>
          <w:rFonts w:ascii="Cambria" w:hAnsi="Cambria"/>
          <w:sz w:val="24"/>
        </w:rPr>
        <w:t>Jeżeli wykonawca zaoferuje okres gwarancji wynoszący więcej niż 60 miesięcy, do oceny oferty zostanie przyjęty jako 60 miesięcy.</w:t>
      </w:r>
    </w:p>
    <w:p w:rsidR="00636E07" w:rsidRPr="0052353C" w:rsidRDefault="00636E07" w:rsidP="00636E07">
      <w:pPr>
        <w:spacing w:after="0" w:line="240" w:lineRule="auto"/>
        <w:jc w:val="both"/>
        <w:rPr>
          <w:rFonts w:ascii="Cambria" w:hAnsi="Cambria"/>
          <w:b/>
          <w:sz w:val="24"/>
        </w:rPr>
      </w:pPr>
      <w:r w:rsidRPr="0052353C">
        <w:rPr>
          <w:rFonts w:ascii="Cambria" w:hAnsi="Cambria"/>
          <w:b/>
          <w:sz w:val="24"/>
        </w:rPr>
        <w:t xml:space="preserve">W przypadku nie </w:t>
      </w:r>
      <w:r>
        <w:rPr>
          <w:rFonts w:ascii="Cambria" w:hAnsi="Cambria"/>
          <w:b/>
          <w:sz w:val="24"/>
        </w:rPr>
        <w:t xml:space="preserve">podania </w:t>
      </w:r>
      <w:r w:rsidRPr="0052353C">
        <w:rPr>
          <w:rFonts w:ascii="Cambria" w:hAnsi="Cambria"/>
          <w:b/>
          <w:sz w:val="24"/>
        </w:rPr>
        <w:t xml:space="preserve">przez </w:t>
      </w:r>
      <w:r>
        <w:rPr>
          <w:rFonts w:ascii="Cambria" w:hAnsi="Cambria"/>
          <w:b/>
          <w:sz w:val="24"/>
        </w:rPr>
        <w:t>w</w:t>
      </w:r>
      <w:r w:rsidRPr="0052353C">
        <w:rPr>
          <w:rFonts w:ascii="Cambria" w:hAnsi="Cambria"/>
          <w:b/>
          <w:sz w:val="24"/>
        </w:rPr>
        <w:t xml:space="preserve">ykonawcę </w:t>
      </w:r>
      <w:r>
        <w:rPr>
          <w:rFonts w:ascii="Cambria" w:hAnsi="Cambria"/>
          <w:b/>
          <w:sz w:val="24"/>
        </w:rPr>
        <w:t>na</w:t>
      </w:r>
      <w:r w:rsidRPr="0052353C">
        <w:rPr>
          <w:rFonts w:ascii="Cambria" w:hAnsi="Cambria"/>
          <w:b/>
          <w:sz w:val="24"/>
        </w:rPr>
        <w:t xml:space="preserve"> </w:t>
      </w:r>
      <w:r>
        <w:rPr>
          <w:rFonts w:ascii="Cambria" w:hAnsi="Cambria"/>
          <w:b/>
          <w:sz w:val="24"/>
        </w:rPr>
        <w:t>F</w:t>
      </w:r>
      <w:r w:rsidRPr="0052353C">
        <w:rPr>
          <w:rFonts w:ascii="Cambria" w:hAnsi="Cambria"/>
          <w:b/>
          <w:sz w:val="24"/>
        </w:rPr>
        <w:t xml:space="preserve">ormularzu oferty </w:t>
      </w:r>
      <w:r>
        <w:rPr>
          <w:rFonts w:ascii="Cambria" w:hAnsi="Cambria"/>
          <w:b/>
          <w:sz w:val="24"/>
        </w:rPr>
        <w:t xml:space="preserve">okresu gwarancji </w:t>
      </w:r>
      <w:r w:rsidRPr="0052353C">
        <w:rPr>
          <w:rFonts w:ascii="Cambria" w:hAnsi="Cambria"/>
          <w:b/>
          <w:sz w:val="24"/>
        </w:rPr>
        <w:t xml:space="preserve">Zamawiający </w:t>
      </w:r>
      <w:r>
        <w:rPr>
          <w:rFonts w:ascii="Cambria" w:hAnsi="Cambria"/>
          <w:b/>
          <w:sz w:val="24"/>
        </w:rPr>
        <w:t>przyjmie</w:t>
      </w:r>
      <w:r w:rsidRPr="0052353C">
        <w:rPr>
          <w:rFonts w:ascii="Cambria" w:hAnsi="Cambria"/>
          <w:b/>
          <w:sz w:val="24"/>
        </w:rPr>
        <w:t xml:space="preserve">, że </w:t>
      </w:r>
      <w:r>
        <w:rPr>
          <w:rFonts w:ascii="Cambria" w:hAnsi="Cambria"/>
          <w:b/>
          <w:sz w:val="24"/>
        </w:rPr>
        <w:t>w</w:t>
      </w:r>
      <w:r w:rsidRPr="0052353C">
        <w:rPr>
          <w:rFonts w:ascii="Cambria" w:hAnsi="Cambria"/>
          <w:b/>
          <w:sz w:val="24"/>
        </w:rPr>
        <w:t xml:space="preserve">ykonawca oferuje </w:t>
      </w:r>
      <w:r w:rsidRPr="007F5326">
        <w:rPr>
          <w:rFonts w:ascii="Cambria" w:hAnsi="Cambria"/>
          <w:b/>
          <w:sz w:val="24"/>
          <w:u w:val="single"/>
        </w:rPr>
        <w:t>minimalny, wymagany okres gwarancji</w:t>
      </w:r>
      <w:r>
        <w:rPr>
          <w:rFonts w:ascii="Cambria" w:hAnsi="Cambria"/>
          <w:b/>
          <w:sz w:val="24"/>
        </w:rPr>
        <w:t>, natomiast o</w:t>
      </w:r>
      <w:r w:rsidRPr="005019A4">
        <w:rPr>
          <w:rFonts w:ascii="Cambria" w:hAnsi="Cambria"/>
          <w:b/>
          <w:sz w:val="24"/>
        </w:rPr>
        <w:t>ferta wykonawc</w:t>
      </w:r>
      <w:r>
        <w:rPr>
          <w:rFonts w:ascii="Cambria" w:hAnsi="Cambria"/>
          <w:b/>
          <w:sz w:val="24"/>
        </w:rPr>
        <w:t>y, który wskaże w ofercie okres</w:t>
      </w:r>
      <w:r w:rsidRPr="005019A4">
        <w:rPr>
          <w:rFonts w:ascii="Cambria" w:hAnsi="Cambria"/>
          <w:b/>
          <w:sz w:val="24"/>
        </w:rPr>
        <w:t xml:space="preserve"> gwarancji </w:t>
      </w:r>
      <w:r w:rsidRPr="007F5326">
        <w:rPr>
          <w:rFonts w:ascii="Cambria" w:hAnsi="Cambria"/>
          <w:b/>
          <w:sz w:val="24"/>
          <w:u w:val="single"/>
        </w:rPr>
        <w:t>krótszy niż 36 miesięcy zostanie odrzucona</w:t>
      </w:r>
      <w:r w:rsidRPr="005019A4">
        <w:rPr>
          <w:rFonts w:ascii="Cambria" w:hAnsi="Cambria"/>
          <w:b/>
          <w:sz w:val="24"/>
        </w:rPr>
        <w:t xml:space="preserve"> na podstawie art. 89 ust.1 pkt 2 ustawy.</w:t>
      </w:r>
    </w:p>
    <w:p w:rsidR="00636E07" w:rsidRDefault="00636E07" w:rsidP="00636E07">
      <w:pPr>
        <w:spacing w:after="0" w:line="240" w:lineRule="auto"/>
        <w:jc w:val="both"/>
        <w:rPr>
          <w:rFonts w:ascii="Cambria" w:hAnsi="Cambria"/>
          <w:sz w:val="24"/>
        </w:rPr>
      </w:pPr>
    </w:p>
    <w:p w:rsidR="00636E07" w:rsidRDefault="00636E07" w:rsidP="00636E07">
      <w:pPr>
        <w:spacing w:after="0" w:line="240" w:lineRule="auto"/>
        <w:jc w:val="both"/>
        <w:rPr>
          <w:rFonts w:ascii="Cambria" w:hAnsi="Cambria"/>
          <w:b/>
          <w:sz w:val="24"/>
        </w:rPr>
      </w:pPr>
      <w:r>
        <w:rPr>
          <w:rFonts w:ascii="Cambria" w:hAnsi="Cambria"/>
          <w:b/>
          <w:sz w:val="24"/>
        </w:rPr>
        <w:t>4)</w:t>
      </w:r>
      <w:r w:rsidRPr="00AF0B7E">
        <w:rPr>
          <w:rFonts w:ascii="Cambria" w:hAnsi="Cambria"/>
          <w:b/>
          <w:sz w:val="24"/>
        </w:rPr>
        <w:t xml:space="preserve"> Za najkorzystniejszą uznana zostanie oferta z najwyższą liczbą punktów</w:t>
      </w:r>
      <w:r>
        <w:rPr>
          <w:rFonts w:ascii="Cambria" w:hAnsi="Cambria"/>
          <w:b/>
          <w:sz w:val="24"/>
        </w:rPr>
        <w:t xml:space="preserve"> łącznie (C+P+G</w:t>
      </w:r>
      <w:r w:rsidRPr="00AF0B7E">
        <w:rPr>
          <w:rFonts w:ascii="Cambria" w:hAnsi="Cambria"/>
          <w:b/>
          <w:sz w:val="24"/>
        </w:rPr>
        <w:t>).</w:t>
      </w:r>
    </w:p>
    <w:p w:rsidR="00636E07" w:rsidRDefault="00636E07" w:rsidP="00636E07">
      <w:pPr>
        <w:spacing w:after="0" w:line="240" w:lineRule="auto"/>
        <w:jc w:val="both"/>
        <w:rPr>
          <w:rFonts w:ascii="Cambria" w:hAnsi="Cambria"/>
          <w:sz w:val="24"/>
        </w:rPr>
      </w:pPr>
      <w:r>
        <w:rPr>
          <w:rFonts w:ascii="Cambria" w:hAnsi="Cambria"/>
          <w:sz w:val="24"/>
        </w:rPr>
        <w:t>5)</w:t>
      </w:r>
      <w:r w:rsidRPr="00B60B99">
        <w:rPr>
          <w:rFonts w:ascii="Cambria" w:hAnsi="Cambria"/>
          <w:sz w:val="24"/>
        </w:rPr>
        <w:t xml:space="preserve"> Zamawiający zastosuje zaokrąglanie wyników do dwóch miejsc po przecinku, zgodnie z matematycznymi zasadami zaokrąglania.</w:t>
      </w:r>
    </w:p>
    <w:p w:rsidR="00FC1828" w:rsidRDefault="00FC1828" w:rsidP="0035304D">
      <w:pPr>
        <w:spacing w:after="0" w:line="240" w:lineRule="auto"/>
        <w:jc w:val="both"/>
        <w:rPr>
          <w:rFonts w:ascii="Cambria" w:hAnsi="Cambria"/>
          <w:sz w:val="24"/>
        </w:rPr>
      </w:pPr>
    </w:p>
    <w:p w:rsidR="008360AC" w:rsidRPr="00D76F51" w:rsidRDefault="008360AC" w:rsidP="00C0048A">
      <w:pPr>
        <w:numPr>
          <w:ilvl w:val="0"/>
          <w:numId w:val="12"/>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CB5CF4" w:rsidRPr="00CB5CF4" w:rsidRDefault="00CB5CF4" w:rsidP="00CB5CF4">
      <w:pPr>
        <w:spacing w:after="0" w:line="240" w:lineRule="auto"/>
        <w:jc w:val="both"/>
        <w:rPr>
          <w:rFonts w:ascii="Cambria" w:hAnsi="Cambria"/>
          <w:sz w:val="24"/>
        </w:rPr>
      </w:pPr>
      <w:r w:rsidRPr="00CB5CF4">
        <w:rPr>
          <w:rFonts w:ascii="Cambria" w:hAnsi="Cambria"/>
          <w:sz w:val="24"/>
        </w:rPr>
        <w:t>1. Zawarcie umowy nastąpi w miejscu i terminie określonym przez zamawiającego.</w:t>
      </w:r>
    </w:p>
    <w:p w:rsidR="00CB5CF4" w:rsidRPr="00CB5CF4" w:rsidRDefault="00CB5CF4" w:rsidP="00CB5CF4">
      <w:pPr>
        <w:spacing w:after="0" w:line="240" w:lineRule="auto"/>
        <w:jc w:val="both"/>
        <w:rPr>
          <w:rFonts w:ascii="Cambria" w:hAnsi="Cambria"/>
          <w:sz w:val="24"/>
        </w:rPr>
      </w:pPr>
      <w:r w:rsidRPr="00CB5CF4">
        <w:rPr>
          <w:rFonts w:ascii="Cambria" w:hAnsi="Cambria"/>
          <w:sz w:val="24"/>
        </w:rPr>
        <w:t>2. Przed podpisaniem umowy Wykonawcy wspólnie ubiegający się o udzielenie niniejszego zamówienia, których oferta zostanie wybrana, zobowiązani są przedłożyć zamawiającemu stosowną umowę regulującą ich współpracę.</w:t>
      </w:r>
    </w:p>
    <w:p w:rsidR="00CB5CF4" w:rsidRDefault="00CB5CF4">
      <w:pPr>
        <w:spacing w:after="0" w:line="240" w:lineRule="auto"/>
        <w:jc w:val="both"/>
        <w:rPr>
          <w:rFonts w:ascii="Cambria" w:hAnsi="Cambria"/>
          <w:sz w:val="36"/>
        </w:rPr>
      </w:pPr>
    </w:p>
    <w:p w:rsidR="00CB5CF4" w:rsidRPr="00CB5CF4" w:rsidRDefault="00CB5CF4" w:rsidP="00C0048A">
      <w:pPr>
        <w:numPr>
          <w:ilvl w:val="0"/>
          <w:numId w:val="12"/>
        </w:numPr>
        <w:autoSpaceDE w:val="0"/>
        <w:autoSpaceDN w:val="0"/>
        <w:adjustRightInd w:val="0"/>
        <w:spacing w:after="0" w:line="240" w:lineRule="auto"/>
        <w:jc w:val="both"/>
        <w:rPr>
          <w:rFonts w:ascii="Cambria" w:hAnsi="Cambria" w:cs="Arial"/>
          <w:bCs/>
          <w:sz w:val="24"/>
          <w:szCs w:val="24"/>
          <w:lang w:eastAsia="pl-PL"/>
        </w:rPr>
      </w:pPr>
      <w:r w:rsidRPr="00CB5CF4">
        <w:rPr>
          <w:rFonts w:ascii="Cambria" w:hAnsi="Cambria"/>
          <w:b/>
          <w:sz w:val="24"/>
          <w:szCs w:val="24"/>
        </w:rPr>
        <w:t>Istotne dla stron postanowienia, które zostaną wprowadzone do treści zawieranej umowy w sprawie zamówienia publicznego, ogólne warunki umowy, wzór umowy.</w:t>
      </w:r>
    </w:p>
    <w:p w:rsidR="003B1C98" w:rsidRPr="00CB5CF4" w:rsidRDefault="00CB5CF4" w:rsidP="00CB5CF4">
      <w:pPr>
        <w:autoSpaceDE w:val="0"/>
        <w:autoSpaceDN w:val="0"/>
        <w:adjustRightInd w:val="0"/>
        <w:spacing w:after="0" w:line="240" w:lineRule="auto"/>
        <w:jc w:val="both"/>
        <w:rPr>
          <w:rFonts w:ascii="Cambria" w:hAnsi="Cambria" w:cs="Arial"/>
          <w:bCs/>
          <w:sz w:val="24"/>
          <w:szCs w:val="24"/>
          <w:lang w:eastAsia="pl-PL"/>
        </w:rPr>
      </w:pPr>
      <w:r w:rsidRPr="00CB5CF4">
        <w:rPr>
          <w:rFonts w:ascii="Cambria" w:hAnsi="Cambria"/>
          <w:sz w:val="24"/>
          <w:szCs w:val="24"/>
        </w:rPr>
        <w:t>Zamawiający wymaga od wybranego Wykonawcy zawarcia umowy na zasadach określonych w SIWZ – wg wzoru umowy – Rozdział 3.</w:t>
      </w:r>
    </w:p>
    <w:p w:rsidR="00CB5CF4" w:rsidRDefault="00CB5CF4" w:rsidP="003B1C98">
      <w:pPr>
        <w:autoSpaceDE w:val="0"/>
        <w:autoSpaceDN w:val="0"/>
        <w:adjustRightInd w:val="0"/>
        <w:spacing w:after="0" w:line="240" w:lineRule="auto"/>
        <w:jc w:val="both"/>
        <w:rPr>
          <w:rFonts w:ascii="Cambria" w:hAnsi="Cambria" w:cs="Arial"/>
          <w:b/>
          <w:bCs/>
          <w:color w:val="000000"/>
          <w:sz w:val="24"/>
          <w:szCs w:val="24"/>
          <w:lang w:eastAsia="pl-PL"/>
        </w:rPr>
      </w:pPr>
    </w:p>
    <w:p w:rsidR="00F85904" w:rsidRPr="00542A32" w:rsidRDefault="00F85904" w:rsidP="00C0048A">
      <w:pPr>
        <w:numPr>
          <w:ilvl w:val="0"/>
          <w:numId w:val="12"/>
        </w:numPr>
        <w:spacing w:after="0" w:line="240" w:lineRule="auto"/>
        <w:jc w:val="both"/>
        <w:rPr>
          <w:rFonts w:ascii="Cambria" w:hAnsi="Cambria" w:cs="Calibri"/>
          <w:b/>
          <w:sz w:val="24"/>
        </w:rPr>
      </w:pPr>
      <w:r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lastRenderedPageBreak/>
        <w:t xml:space="preserve">wykluczenia odwołującego z postępowania o udzielenie zamówienia;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C0048A">
      <w:pPr>
        <w:numPr>
          <w:ilvl w:val="0"/>
          <w:numId w:val="6"/>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542A32" w:rsidP="00C0048A">
      <w:pPr>
        <w:numPr>
          <w:ilvl w:val="0"/>
          <w:numId w:val="12"/>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lastRenderedPageBreak/>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3D2E9E" w:rsidRPr="003D2E9E">
        <w:rPr>
          <w:rFonts w:ascii="Cambria" w:hAnsi="Cambria"/>
          <w:color w:val="548DD4"/>
          <w:sz w:val="24"/>
          <w:u w:val="single"/>
        </w:rPr>
        <w:t>http://gorno.eu/przetarg/za</w:t>
      </w:r>
      <w:r w:rsidR="003D2E9E">
        <w:rPr>
          <w:rFonts w:ascii="Cambria" w:hAnsi="Cambria"/>
          <w:color w:val="548DD4"/>
          <w:sz w:val="24"/>
          <w:u w:val="single"/>
        </w:rPr>
        <w:t>mowienia-publiczne/postepowania</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7E4805" w:rsidRPr="00D76F51" w:rsidRDefault="00EF0BF5" w:rsidP="00C0048A">
      <w:pPr>
        <w:numPr>
          <w:ilvl w:val="0"/>
          <w:numId w:val="12"/>
        </w:numPr>
        <w:spacing w:after="0" w:line="240" w:lineRule="auto"/>
        <w:jc w:val="both"/>
        <w:rPr>
          <w:rFonts w:ascii="Cambria" w:hAnsi="Cambria" w:cs="Calibri"/>
          <w:b/>
          <w:sz w:val="24"/>
          <w:szCs w:val="24"/>
        </w:rPr>
      </w:pPr>
      <w:r>
        <w:rPr>
          <w:rFonts w:ascii="Cambria" w:hAnsi="Cambria"/>
          <w:b/>
          <w:sz w:val="24"/>
          <w:szCs w:val="24"/>
        </w:rPr>
        <w:t xml:space="preserve">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D76F51" w:rsidRDefault="007E4805" w:rsidP="00C0048A">
      <w:pPr>
        <w:numPr>
          <w:ilvl w:val="0"/>
          <w:numId w:val="12"/>
        </w:numPr>
        <w:spacing w:after="0" w:line="240" w:lineRule="auto"/>
        <w:jc w:val="both"/>
        <w:rPr>
          <w:rFonts w:ascii="Cambria" w:hAnsi="Cambria"/>
          <w:b/>
          <w:sz w:val="24"/>
          <w:szCs w:val="24"/>
        </w:rPr>
      </w:pP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13603C" w:rsidRDefault="0013603C">
      <w:pPr>
        <w:spacing w:after="0" w:line="240" w:lineRule="auto"/>
        <w:rPr>
          <w:rFonts w:ascii="Cambria" w:hAnsi="Cambria"/>
          <w:sz w:val="24"/>
          <w:szCs w:val="24"/>
        </w:rPr>
      </w:pPr>
      <w:r>
        <w:rPr>
          <w:rFonts w:ascii="Cambria" w:hAnsi="Cambria"/>
          <w:sz w:val="24"/>
          <w:szCs w:val="24"/>
        </w:rPr>
        <w:br w:type="page"/>
      </w:r>
    </w:p>
    <w:p w:rsidR="00F74502" w:rsidRDefault="00F74502" w:rsidP="007E4805">
      <w:pPr>
        <w:spacing w:after="0" w:line="240" w:lineRule="auto"/>
        <w:jc w:val="both"/>
        <w:rPr>
          <w:rFonts w:ascii="Cambria" w:hAnsi="Cambria"/>
          <w:sz w:val="24"/>
          <w:szCs w:val="24"/>
        </w:rPr>
      </w:pPr>
    </w:p>
    <w:p w:rsidR="00C41D2F" w:rsidRPr="00B62FB1" w:rsidRDefault="00C41D2F" w:rsidP="00C41D2F">
      <w:pPr>
        <w:rPr>
          <w:rFonts w:ascii="Cambria" w:hAnsi="Cambria" w:cs="Arial"/>
          <w:b/>
          <w:sz w:val="24"/>
          <w:szCs w:val="24"/>
        </w:rPr>
      </w:pPr>
      <w:r w:rsidRPr="00B62FB1">
        <w:rPr>
          <w:rFonts w:ascii="Cambria" w:hAnsi="Cambria" w:cs="Arial"/>
          <w:b/>
          <w:sz w:val="24"/>
          <w:szCs w:val="24"/>
        </w:rPr>
        <w:t>Rozdział II</w:t>
      </w:r>
    </w:p>
    <w:p w:rsidR="00C41D2F" w:rsidRDefault="00C41D2F" w:rsidP="00C41D2F">
      <w:pPr>
        <w:jc w:val="center"/>
        <w:rPr>
          <w:rFonts w:ascii="Cambria" w:hAnsi="Cambria" w:cs="Arial"/>
          <w:b/>
          <w:color w:val="000000"/>
          <w:sz w:val="24"/>
          <w:szCs w:val="24"/>
        </w:rPr>
      </w:pPr>
    </w:p>
    <w:p w:rsidR="00C41D2F" w:rsidRPr="00E52AA6" w:rsidRDefault="00C41D2F" w:rsidP="00C41D2F">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41D2F" w:rsidRDefault="00C41D2F" w:rsidP="00C41D2F">
      <w:pPr>
        <w:rPr>
          <w:rFonts w:ascii="Cambria" w:hAnsi="Cambria" w:cs="Arial"/>
          <w:color w:val="000000"/>
          <w:sz w:val="24"/>
          <w:szCs w:val="24"/>
        </w:rPr>
      </w:pPr>
      <w:r w:rsidRPr="00E52AA6">
        <w:rPr>
          <w:rFonts w:ascii="Cambria" w:hAnsi="Cambria" w:cs="Arial"/>
          <w:color w:val="000000"/>
          <w:sz w:val="24"/>
          <w:szCs w:val="24"/>
        </w:rPr>
        <w:t xml:space="preserve">Nazwa Wykonawcy: </w:t>
      </w:r>
      <w:r w:rsidRPr="00E52AA6">
        <w:rPr>
          <w:rFonts w:ascii="Cambria" w:hAnsi="Cambria" w:cs="Arial"/>
          <w:color w:val="000000"/>
          <w:sz w:val="24"/>
          <w:szCs w:val="24"/>
        </w:rPr>
        <w:br/>
      </w:r>
    </w:p>
    <w:p w:rsidR="00C41D2F" w:rsidRPr="00E52AA6" w:rsidRDefault="00C41D2F" w:rsidP="00C41D2F">
      <w:pPr>
        <w:rPr>
          <w:rFonts w:ascii="Cambria" w:hAnsi="Cambria" w:cs="Arial"/>
          <w:color w:val="000000"/>
          <w:sz w:val="24"/>
          <w:szCs w:val="24"/>
        </w:rPr>
      </w:pPr>
      <w:r w:rsidRPr="00E52AA6">
        <w:rPr>
          <w:rFonts w:ascii="Cambria" w:hAnsi="Cambria" w:cs="Arial"/>
          <w:color w:val="000000"/>
          <w:sz w:val="24"/>
          <w:szCs w:val="24"/>
        </w:rPr>
        <w:t xml:space="preserve">………...……………………………………………………………………………………………………………………… </w:t>
      </w:r>
    </w:p>
    <w:p w:rsidR="00C41D2F" w:rsidRPr="00E52AA6" w:rsidRDefault="00C41D2F" w:rsidP="00C41D2F">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 </w:t>
      </w:r>
    </w:p>
    <w:p w:rsidR="00C41D2F" w:rsidRPr="00E52AA6" w:rsidRDefault="00C41D2F" w:rsidP="00C41D2F">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t>………………………………………  Faks:…………………………………………………………</w:t>
      </w:r>
    </w:p>
    <w:p w:rsidR="00C41D2F" w:rsidRPr="00E52AA6" w:rsidRDefault="00C41D2F" w:rsidP="00C41D2F">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C41D2F" w:rsidRPr="00E52AA6" w:rsidRDefault="00C41D2F" w:rsidP="00C41D2F">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C41D2F" w:rsidRPr="00E52AA6" w:rsidRDefault="00C41D2F" w:rsidP="00C41D2F">
      <w:pPr>
        <w:jc w:val="center"/>
        <w:rPr>
          <w:rFonts w:ascii="Cambria" w:hAnsi="Cambria" w:cs="Arial"/>
          <w:b/>
          <w:color w:val="000000"/>
          <w:sz w:val="24"/>
          <w:szCs w:val="24"/>
        </w:rPr>
      </w:pPr>
      <w:r w:rsidRPr="00E52AA6">
        <w:rPr>
          <w:rFonts w:ascii="Cambria" w:hAnsi="Cambria" w:cs="Arial"/>
          <w:b/>
          <w:color w:val="000000"/>
          <w:sz w:val="24"/>
          <w:szCs w:val="24"/>
        </w:rPr>
        <w:t>OFERTA</w:t>
      </w:r>
    </w:p>
    <w:p w:rsidR="00C41D2F" w:rsidRPr="00E52AA6" w:rsidRDefault="00C41D2F" w:rsidP="00C41D2F">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C41D2F" w:rsidRPr="00E52AA6" w:rsidTr="00460821">
        <w:tc>
          <w:tcPr>
            <w:tcW w:w="1871" w:type="dxa"/>
            <w:tcBorders>
              <w:top w:val="nil"/>
              <w:left w:val="nil"/>
              <w:bottom w:val="nil"/>
              <w:right w:val="nil"/>
            </w:tcBorders>
          </w:tcPr>
          <w:p w:rsidR="00C41D2F" w:rsidRPr="00E52AA6" w:rsidRDefault="00C41D2F" w:rsidP="00460821">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C41D2F" w:rsidRPr="00E52AA6" w:rsidRDefault="00C41D2F" w:rsidP="00460821">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C41D2F" w:rsidRPr="00E52AA6" w:rsidTr="00460821">
        <w:tc>
          <w:tcPr>
            <w:tcW w:w="1871" w:type="dxa"/>
            <w:tcBorders>
              <w:top w:val="nil"/>
              <w:left w:val="nil"/>
              <w:bottom w:val="nil"/>
              <w:right w:val="nil"/>
            </w:tcBorders>
          </w:tcPr>
          <w:p w:rsidR="00C41D2F" w:rsidRPr="00B10A41" w:rsidRDefault="00C41D2F" w:rsidP="00460821">
            <w:pPr>
              <w:ind w:right="-108"/>
              <w:rPr>
                <w:rFonts w:ascii="Cambria" w:hAnsi="Cambria" w:cs="Arial"/>
                <w:color w:val="000000"/>
                <w:sz w:val="24"/>
                <w:szCs w:val="24"/>
              </w:rPr>
            </w:pPr>
            <w:r w:rsidRPr="00B10A41">
              <w:rPr>
                <w:rFonts w:ascii="Cambria" w:hAnsi="Cambria" w:cs="Arial"/>
                <w:color w:val="000000"/>
                <w:sz w:val="24"/>
                <w:szCs w:val="24"/>
              </w:rPr>
              <w:t>Nazwa zamówienia:</w:t>
            </w:r>
          </w:p>
        </w:tc>
        <w:tc>
          <w:tcPr>
            <w:tcW w:w="7415" w:type="dxa"/>
            <w:tcBorders>
              <w:top w:val="nil"/>
              <w:left w:val="nil"/>
              <w:bottom w:val="nil"/>
              <w:right w:val="nil"/>
            </w:tcBorders>
          </w:tcPr>
          <w:p w:rsidR="00C41D2F" w:rsidRPr="00B10A41" w:rsidRDefault="00C41D2F" w:rsidP="0013603C">
            <w:pPr>
              <w:ind w:right="132"/>
              <w:jc w:val="both"/>
              <w:rPr>
                <w:rFonts w:ascii="Cambria" w:hAnsi="Cambria" w:cs="Arial"/>
                <w:b/>
                <w:color w:val="FF0000"/>
                <w:sz w:val="24"/>
                <w:szCs w:val="24"/>
              </w:rPr>
            </w:pPr>
            <w:r>
              <w:rPr>
                <w:rFonts w:ascii="Cambria" w:hAnsi="Cambria" w:cs="Tahoma"/>
                <w:b/>
                <w:sz w:val="24"/>
                <w:szCs w:val="24"/>
              </w:rPr>
              <w:t xml:space="preserve">Dostawa </w:t>
            </w:r>
            <w:r w:rsidR="0013603C">
              <w:rPr>
                <w:rFonts w:ascii="Cambria" w:hAnsi="Cambria" w:cs="Tahoma"/>
                <w:b/>
                <w:sz w:val="24"/>
                <w:szCs w:val="24"/>
              </w:rPr>
              <w:t>polisomnografu</w:t>
            </w:r>
            <w:r w:rsidRPr="00FD25E1">
              <w:rPr>
                <w:rFonts w:ascii="Cambria" w:hAnsi="Cambria" w:cs="Tahoma"/>
                <w:b/>
                <w:sz w:val="24"/>
                <w:szCs w:val="24"/>
              </w:rPr>
              <w:t xml:space="preserve"> dla Samodzielnego Publicznego Zespołu Zakładów Opieki Zdrowotnej „Sanatorium” im. Jana Pawła II w Górnie</w:t>
            </w:r>
          </w:p>
        </w:tc>
      </w:tr>
    </w:tbl>
    <w:p w:rsidR="00C41D2F" w:rsidRDefault="00C41D2F" w:rsidP="00C41D2F">
      <w:pPr>
        <w:spacing w:after="0" w:line="240" w:lineRule="auto"/>
        <w:jc w:val="both"/>
        <w:rPr>
          <w:rFonts w:ascii="Cambria" w:hAnsi="Cambria" w:cs="Arial"/>
          <w:color w:val="000000"/>
          <w:sz w:val="24"/>
          <w:szCs w:val="24"/>
        </w:rPr>
      </w:pPr>
    </w:p>
    <w:p w:rsidR="00C41D2F" w:rsidRPr="00FF4342" w:rsidRDefault="00C41D2F" w:rsidP="00C41D2F">
      <w:pPr>
        <w:spacing w:after="0" w:line="240" w:lineRule="auto"/>
        <w:jc w:val="both"/>
        <w:rPr>
          <w:rFonts w:ascii="Cambria" w:hAnsi="Cambria" w:cs="Arial"/>
          <w:color w:val="000000"/>
          <w:sz w:val="24"/>
          <w:szCs w:val="24"/>
        </w:rPr>
      </w:pPr>
      <w:r>
        <w:rPr>
          <w:rFonts w:ascii="Cambria" w:hAnsi="Cambria" w:cs="Arial"/>
          <w:color w:val="000000"/>
          <w:sz w:val="24"/>
          <w:szCs w:val="24"/>
        </w:rPr>
        <w:t xml:space="preserve">1. </w:t>
      </w:r>
      <w:r w:rsidRPr="00E52AA6">
        <w:rPr>
          <w:rFonts w:ascii="Cambria" w:hAnsi="Cambria" w:cs="Arial"/>
          <w:color w:val="000000"/>
          <w:sz w:val="24"/>
          <w:szCs w:val="24"/>
        </w:rPr>
        <w:t xml:space="preserve">Oferuję wykonanie w/w zamówienia za: </w:t>
      </w:r>
    </w:p>
    <w:p w:rsidR="0013603C" w:rsidRDefault="0013603C" w:rsidP="00C41D2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p>
    <w:p w:rsidR="00C41D2F" w:rsidRPr="00E52AA6" w:rsidRDefault="00C41D2F" w:rsidP="00C41D2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C41D2F" w:rsidRPr="00E52AA6" w:rsidRDefault="00C41D2F" w:rsidP="00C41D2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C41D2F" w:rsidRPr="00D32240" w:rsidRDefault="00C41D2F" w:rsidP="00C41D2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C41D2F" w:rsidRDefault="00C41D2F" w:rsidP="00C41D2F">
      <w:pPr>
        <w:shd w:val="clear" w:color="auto" w:fill="FFFFFF"/>
        <w:spacing w:after="0" w:line="240" w:lineRule="auto"/>
        <w:jc w:val="both"/>
        <w:rPr>
          <w:rFonts w:asciiTheme="majorHAnsi" w:hAnsiTheme="majorHAnsi" w:cs="Arial"/>
          <w:color w:val="000000" w:themeColor="text1"/>
          <w:sz w:val="24"/>
          <w:szCs w:val="24"/>
        </w:rPr>
      </w:pPr>
    </w:p>
    <w:p w:rsidR="00C41D2F" w:rsidRDefault="00C41D2F" w:rsidP="00C41D2F">
      <w:pPr>
        <w:shd w:val="clear" w:color="auto" w:fill="FFFFFF"/>
        <w:spacing w:after="0" w:line="240" w:lineRule="auto"/>
        <w:jc w:val="both"/>
        <w:rPr>
          <w:rFonts w:asciiTheme="majorHAnsi" w:hAnsiTheme="majorHAnsi" w:cs="Arial"/>
          <w:color w:val="000000" w:themeColor="text1"/>
          <w:sz w:val="24"/>
          <w:szCs w:val="24"/>
        </w:rPr>
      </w:pPr>
    </w:p>
    <w:p w:rsidR="00C41D2F" w:rsidRDefault="00C41D2F" w:rsidP="00C41D2F">
      <w:pPr>
        <w:shd w:val="clear" w:color="auto" w:fill="FFFFFF"/>
        <w:spacing w:after="0" w:line="240" w:lineRule="auto"/>
        <w:jc w:val="both"/>
        <w:rPr>
          <w:rFonts w:asciiTheme="majorHAnsi" w:hAnsiTheme="majorHAnsi" w:cs="Arial"/>
          <w:color w:val="000000" w:themeColor="text1"/>
          <w:sz w:val="24"/>
          <w:szCs w:val="24"/>
        </w:rPr>
      </w:pPr>
    </w:p>
    <w:p w:rsidR="00C41D2F" w:rsidRPr="00C933AC" w:rsidRDefault="00C41D2F" w:rsidP="00C41D2F">
      <w:pPr>
        <w:shd w:val="clear" w:color="auto" w:fill="FFFFFF"/>
        <w:spacing w:after="0" w:line="240" w:lineRule="auto"/>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lastRenderedPageBreak/>
        <w:t>2</w:t>
      </w:r>
      <w:r w:rsidRPr="00C933AC">
        <w:rPr>
          <w:rFonts w:asciiTheme="majorHAnsi" w:hAnsiTheme="majorHAnsi" w:cs="Arial"/>
          <w:color w:val="000000" w:themeColor="text1"/>
          <w:sz w:val="24"/>
          <w:szCs w:val="24"/>
        </w:rPr>
        <w:t>. Oświadczam, że zgodnie z przepisami o podatku od towarów i usług wybór oferty:</w:t>
      </w:r>
    </w:p>
    <w:p w:rsidR="00C41D2F" w:rsidRPr="00C933AC" w:rsidRDefault="0013603C" w:rsidP="00C41D2F">
      <w:pPr>
        <w:shd w:val="clear" w:color="auto" w:fill="FFFFFF"/>
        <w:spacing w:after="0" w:line="240" w:lineRule="auto"/>
        <w:jc w:val="both"/>
        <w:rPr>
          <w:rFonts w:asciiTheme="majorHAnsi" w:hAnsiTheme="majorHAnsi" w:cs="Arial"/>
          <w:color w:val="000000" w:themeColor="text1"/>
          <w:sz w:val="24"/>
          <w:szCs w:val="24"/>
        </w:rPr>
      </w:pPr>
      <w:r>
        <w:rPr>
          <w:rFonts w:asciiTheme="majorHAnsi" w:hAnsiTheme="majorHAnsi" w:cs="Arial"/>
          <w:b/>
          <w:color w:val="000000" w:themeColor="text1"/>
          <w:sz w:val="24"/>
          <w:szCs w:val="24"/>
        </w:rPr>
        <w:br/>
      </w:r>
      <w:r w:rsidR="00C41D2F" w:rsidRPr="00C933AC">
        <w:rPr>
          <w:rFonts w:asciiTheme="majorHAnsi" w:hAnsiTheme="majorHAnsi" w:cs="Arial"/>
          <w:b/>
          <w:color w:val="000000" w:themeColor="text1"/>
          <w:sz w:val="24"/>
          <w:szCs w:val="24"/>
        </w:rPr>
        <w:t>nie będzie prowadził do powstania u Zamawiającego o</w:t>
      </w:r>
      <w:r w:rsidR="00C41D2F">
        <w:rPr>
          <w:rFonts w:asciiTheme="majorHAnsi" w:hAnsiTheme="majorHAnsi" w:cs="Arial"/>
          <w:b/>
          <w:color w:val="000000" w:themeColor="text1"/>
          <w:sz w:val="24"/>
          <w:szCs w:val="24"/>
        </w:rPr>
        <w:t>bowiązku podatkowego</w:t>
      </w:r>
      <w:r w:rsidR="00C41D2F">
        <w:rPr>
          <w:rFonts w:asciiTheme="majorHAnsi" w:hAnsiTheme="majorHAnsi" w:cs="Arial"/>
          <w:b/>
          <w:color w:val="000000" w:themeColor="text1"/>
          <w:sz w:val="24"/>
          <w:szCs w:val="24"/>
          <w:vertAlign w:val="superscript"/>
        </w:rPr>
        <w:t>1</w:t>
      </w:r>
      <w:r w:rsidR="00C41D2F" w:rsidRPr="00C933AC">
        <w:rPr>
          <w:rFonts w:asciiTheme="majorHAnsi" w:hAnsiTheme="majorHAnsi" w:cs="Arial"/>
          <w:b/>
          <w:color w:val="000000" w:themeColor="text1"/>
          <w:sz w:val="24"/>
          <w:szCs w:val="24"/>
          <w:vertAlign w:val="superscript"/>
        </w:rPr>
        <w:t>)</w:t>
      </w:r>
    </w:p>
    <w:p w:rsidR="00C41D2F" w:rsidRPr="00C933AC" w:rsidRDefault="0013603C" w:rsidP="00C41D2F">
      <w:pPr>
        <w:shd w:val="clear" w:color="auto" w:fill="FFFFFF"/>
        <w:spacing w:after="0" w:line="240" w:lineRule="auto"/>
        <w:jc w:val="both"/>
        <w:rPr>
          <w:rFonts w:asciiTheme="majorHAnsi" w:hAnsiTheme="majorHAnsi" w:cs="Arial"/>
          <w:color w:val="000000" w:themeColor="text1"/>
          <w:sz w:val="24"/>
          <w:szCs w:val="24"/>
        </w:rPr>
      </w:pPr>
      <w:r>
        <w:rPr>
          <w:rFonts w:asciiTheme="majorHAnsi" w:hAnsiTheme="majorHAnsi"/>
          <w:b/>
          <w:color w:val="000000" w:themeColor="text1"/>
          <w:sz w:val="24"/>
          <w:szCs w:val="24"/>
        </w:rPr>
        <w:br/>
      </w:r>
      <w:r w:rsidR="00C41D2F" w:rsidRPr="00C933AC">
        <w:rPr>
          <w:rFonts w:asciiTheme="majorHAnsi" w:hAnsiTheme="majorHAnsi"/>
          <w:b/>
          <w:color w:val="000000" w:themeColor="text1"/>
          <w:sz w:val="24"/>
          <w:szCs w:val="24"/>
        </w:rPr>
        <w:t>będzie prowadził do powstania u Zamawiającego obowiązku podatkowego w odniesieniu do</w:t>
      </w:r>
      <w:r w:rsidR="00C41D2F" w:rsidRPr="00C933AC">
        <w:rPr>
          <w:rFonts w:asciiTheme="majorHAnsi" w:hAnsiTheme="majorHAnsi"/>
          <w:color w:val="000000" w:themeColor="text1"/>
          <w:sz w:val="24"/>
          <w:szCs w:val="24"/>
        </w:rPr>
        <w:t>:</w:t>
      </w:r>
      <w:r w:rsidR="00C41D2F">
        <w:rPr>
          <w:rFonts w:asciiTheme="majorHAnsi" w:hAnsiTheme="majorHAnsi" w:cs="Arial"/>
          <w:b/>
          <w:color w:val="000000" w:themeColor="text1"/>
          <w:sz w:val="24"/>
          <w:szCs w:val="24"/>
          <w:vertAlign w:val="superscript"/>
        </w:rPr>
        <w:t>1</w:t>
      </w:r>
      <w:r w:rsidR="00C41D2F" w:rsidRPr="00C933AC">
        <w:rPr>
          <w:rFonts w:asciiTheme="majorHAnsi" w:hAnsiTheme="majorHAnsi" w:cs="Arial"/>
          <w:b/>
          <w:color w:val="000000" w:themeColor="text1"/>
          <w:sz w:val="24"/>
          <w:szCs w:val="24"/>
          <w:vertAlign w:val="superscript"/>
        </w:rPr>
        <w:t>)</w:t>
      </w:r>
    </w:p>
    <w:p w:rsidR="00C41D2F" w:rsidRDefault="00C41D2F" w:rsidP="00C41D2F">
      <w:pPr>
        <w:shd w:val="clear" w:color="auto" w:fill="FFFFFF"/>
        <w:spacing w:after="0" w:line="240" w:lineRule="auto"/>
        <w:jc w:val="both"/>
        <w:rPr>
          <w:rFonts w:cs="Arial"/>
          <w:color w:val="000000" w:themeColor="text1"/>
        </w:rPr>
      </w:pPr>
    </w:p>
    <w:p w:rsidR="00C41D2F" w:rsidRDefault="00C41D2F" w:rsidP="00C41D2F">
      <w:pPr>
        <w:shd w:val="clear" w:color="auto" w:fill="FFFFFF"/>
        <w:spacing w:after="0" w:line="240" w:lineRule="auto"/>
        <w:jc w:val="both"/>
        <w:rPr>
          <w:rFonts w:cs="Arial"/>
          <w:color w:val="000000" w:themeColor="text1"/>
        </w:rPr>
      </w:pPr>
    </w:p>
    <w:p w:rsidR="00C41D2F" w:rsidRPr="00C933AC" w:rsidRDefault="00C41D2F" w:rsidP="00C41D2F">
      <w:pPr>
        <w:shd w:val="clear" w:color="auto" w:fill="FFFFFF"/>
        <w:spacing w:after="0" w:line="240" w:lineRule="auto"/>
        <w:jc w:val="both"/>
        <w:rPr>
          <w:rFonts w:asciiTheme="majorHAnsi" w:hAnsiTheme="majorHAnsi" w:cs="Arial"/>
          <w:color w:val="000000" w:themeColor="text1"/>
        </w:rPr>
      </w:pPr>
      <w:r w:rsidRPr="00C933AC">
        <w:rPr>
          <w:rFonts w:asciiTheme="majorHAnsi" w:hAnsiTheme="majorHAnsi" w:cs="Arial"/>
          <w:color w:val="000000" w:themeColor="text1"/>
        </w:rPr>
        <w:t xml:space="preserve">…………………………………………………………………………..........................    </w:t>
      </w:r>
      <w:r>
        <w:rPr>
          <w:rFonts w:asciiTheme="majorHAnsi" w:hAnsiTheme="majorHAnsi" w:cs="Arial"/>
          <w:color w:val="000000" w:themeColor="text1"/>
        </w:rPr>
        <w:t>…………</w:t>
      </w:r>
      <w:r w:rsidRPr="00C933AC">
        <w:rPr>
          <w:rFonts w:asciiTheme="majorHAnsi" w:hAnsiTheme="majorHAnsi" w:cs="Arial"/>
          <w:color w:val="000000" w:themeColor="text1"/>
        </w:rPr>
        <w:t>.....................................................</w:t>
      </w:r>
    </w:p>
    <w:tbl>
      <w:tblPr>
        <w:tblW w:w="9102" w:type="dxa"/>
        <w:tblInd w:w="680" w:type="dxa"/>
        <w:tblLayout w:type="fixed"/>
        <w:tblCellMar>
          <w:left w:w="113" w:type="dxa"/>
        </w:tblCellMar>
        <w:tblLook w:val="0000" w:firstRow="0" w:lastRow="0" w:firstColumn="0" w:lastColumn="0" w:noHBand="0" w:noVBand="0"/>
      </w:tblPr>
      <w:tblGrid>
        <w:gridCol w:w="5812"/>
        <w:gridCol w:w="3290"/>
      </w:tblGrid>
      <w:tr w:rsidR="00C41D2F" w:rsidRPr="00C933AC" w:rsidTr="00460821">
        <w:tc>
          <w:tcPr>
            <w:tcW w:w="5812" w:type="dxa"/>
            <w:shd w:val="clear" w:color="auto" w:fill="FFFFFF"/>
          </w:tcPr>
          <w:p w:rsidR="00C41D2F" w:rsidRPr="00C933AC" w:rsidRDefault="00C41D2F" w:rsidP="00460821">
            <w:pPr>
              <w:shd w:val="clear" w:color="auto" w:fill="FFFFFF"/>
              <w:spacing w:after="0" w:line="240" w:lineRule="auto"/>
              <w:ind w:left="-113" w:right="34"/>
              <w:rPr>
                <w:rFonts w:asciiTheme="majorHAnsi" w:hAnsiTheme="majorHAnsi" w:cs="Arial"/>
                <w:color w:val="000000" w:themeColor="text1"/>
                <w:sz w:val="18"/>
                <w:szCs w:val="18"/>
              </w:rPr>
            </w:pPr>
            <w:r>
              <w:rPr>
                <w:rFonts w:asciiTheme="majorHAnsi" w:hAnsiTheme="majorHAnsi" w:cs="Arial"/>
                <w:color w:val="000000" w:themeColor="text1"/>
                <w:sz w:val="18"/>
                <w:szCs w:val="18"/>
              </w:rPr>
              <w:t xml:space="preserve">                            </w:t>
            </w:r>
            <w:r w:rsidRPr="00C933AC">
              <w:rPr>
                <w:rFonts w:asciiTheme="majorHAnsi" w:hAnsiTheme="majorHAnsi" w:cs="Arial"/>
                <w:color w:val="000000" w:themeColor="text1"/>
                <w:sz w:val="18"/>
                <w:szCs w:val="18"/>
              </w:rPr>
              <w:t>(nazwa towaru lub usługi)</w:t>
            </w:r>
          </w:p>
        </w:tc>
        <w:tc>
          <w:tcPr>
            <w:tcW w:w="3290" w:type="dxa"/>
            <w:shd w:val="clear" w:color="auto" w:fill="FFFFFF"/>
          </w:tcPr>
          <w:p w:rsidR="00C41D2F" w:rsidRPr="00C933AC" w:rsidRDefault="00C41D2F" w:rsidP="00460821">
            <w:pPr>
              <w:pStyle w:val="Normalny1"/>
              <w:shd w:val="clear" w:color="auto" w:fill="FFFFFF"/>
              <w:tabs>
                <w:tab w:val="left" w:pos="4536"/>
              </w:tabs>
              <w:spacing w:after="120"/>
              <w:rPr>
                <w:rFonts w:asciiTheme="majorHAnsi" w:hAnsiTheme="majorHAnsi"/>
                <w:color w:val="000000" w:themeColor="text1"/>
                <w:sz w:val="18"/>
                <w:szCs w:val="18"/>
              </w:rPr>
            </w:pPr>
            <w:r w:rsidRPr="00C933AC">
              <w:rPr>
                <w:rFonts w:asciiTheme="majorHAnsi" w:hAnsiTheme="majorHAnsi"/>
                <w:color w:val="000000" w:themeColor="text1"/>
                <w:sz w:val="18"/>
                <w:szCs w:val="18"/>
              </w:rPr>
              <w:t>(wartość bez kwoty podatku)</w:t>
            </w:r>
          </w:p>
        </w:tc>
      </w:tr>
    </w:tbl>
    <w:p w:rsidR="00C41D2F" w:rsidRPr="006332A0" w:rsidRDefault="00C41D2F" w:rsidP="00C41D2F">
      <w:pPr>
        <w:rPr>
          <w:rFonts w:ascii="Cambria" w:hAnsi="Cambria" w:cs="Arial"/>
          <w:b/>
          <w:color w:val="000000"/>
          <w:sz w:val="24"/>
          <w:szCs w:val="24"/>
        </w:rPr>
      </w:pPr>
    </w:p>
    <w:p w:rsidR="00C41D2F" w:rsidRDefault="00C41D2F" w:rsidP="00C41D2F">
      <w:pPr>
        <w:jc w:val="both"/>
        <w:rPr>
          <w:rFonts w:ascii="Cambria" w:hAnsi="Cambria" w:cs="Arial"/>
          <w:sz w:val="24"/>
          <w:szCs w:val="24"/>
        </w:rPr>
      </w:pPr>
      <w:r>
        <w:rPr>
          <w:rFonts w:ascii="Cambria" w:hAnsi="Cambria" w:cs="Arial"/>
          <w:sz w:val="24"/>
          <w:szCs w:val="24"/>
        </w:rPr>
        <w:t xml:space="preserve">3. </w:t>
      </w:r>
      <w:r w:rsidRPr="00C933AC">
        <w:rPr>
          <w:rFonts w:ascii="Cambria" w:hAnsi="Cambria" w:cs="Arial"/>
          <w:sz w:val="24"/>
          <w:szCs w:val="24"/>
        </w:rPr>
        <w:t xml:space="preserve">Oświadczam, że na </w:t>
      </w:r>
      <w:r>
        <w:rPr>
          <w:rFonts w:ascii="Cambria" w:hAnsi="Cambria" w:cs="Arial"/>
          <w:sz w:val="24"/>
          <w:szCs w:val="24"/>
        </w:rPr>
        <w:t xml:space="preserve">oferowany </w:t>
      </w:r>
      <w:r w:rsidRPr="00C933AC">
        <w:rPr>
          <w:rFonts w:ascii="Cambria" w:hAnsi="Cambria" w:cs="Arial"/>
          <w:sz w:val="24"/>
          <w:szCs w:val="24"/>
        </w:rPr>
        <w:t xml:space="preserve">przedmiot zamówienia udzielam </w:t>
      </w:r>
      <w:r>
        <w:rPr>
          <w:rFonts w:ascii="Cambria" w:hAnsi="Cambria" w:cs="Arial"/>
          <w:sz w:val="24"/>
          <w:szCs w:val="24"/>
        </w:rPr>
        <w:t xml:space="preserve">gwarancji </w:t>
      </w:r>
      <w:r w:rsidRPr="00C933AC">
        <w:rPr>
          <w:rFonts w:ascii="Cambria" w:hAnsi="Cambria" w:cs="Arial"/>
          <w:sz w:val="24"/>
          <w:szCs w:val="24"/>
        </w:rPr>
        <w:t xml:space="preserve">na okres: </w:t>
      </w:r>
    </w:p>
    <w:p w:rsidR="00C41D2F" w:rsidRPr="00FD25E1" w:rsidRDefault="003D2E9E" w:rsidP="00C41D2F">
      <w:pPr>
        <w:jc w:val="both"/>
        <w:rPr>
          <w:rFonts w:ascii="Cambria" w:hAnsi="Cambria" w:cs="Arial"/>
          <w:b/>
          <w:sz w:val="24"/>
          <w:szCs w:val="24"/>
        </w:rPr>
      </w:pPr>
      <w:r>
        <w:rPr>
          <w:rFonts w:ascii="Cambria" w:hAnsi="Cambria" w:cs="Tahoma"/>
          <w:b/>
          <w:sz w:val="24"/>
          <w:szCs w:val="24"/>
        </w:rPr>
        <w:t>P</w:t>
      </w:r>
      <w:r w:rsidR="00C41D2F">
        <w:rPr>
          <w:rFonts w:ascii="Cambria" w:hAnsi="Cambria" w:cs="Tahoma"/>
          <w:b/>
          <w:sz w:val="24"/>
          <w:szCs w:val="24"/>
        </w:rPr>
        <w:t>olisomnograf</w:t>
      </w:r>
      <w:r w:rsidR="00C41D2F" w:rsidRPr="00FD25E1">
        <w:rPr>
          <w:rFonts w:ascii="Cambria" w:hAnsi="Cambria" w:cs="Arial"/>
          <w:b/>
          <w:sz w:val="24"/>
          <w:szCs w:val="24"/>
        </w:rPr>
        <w:t xml:space="preserve"> ………………… miesięcy </w:t>
      </w:r>
      <w:r w:rsidR="00C41D2F" w:rsidRPr="00FD25E1">
        <w:rPr>
          <w:rFonts w:ascii="Cambria" w:hAnsi="Cambria" w:cs="Arial"/>
          <w:b/>
          <w:sz w:val="24"/>
          <w:szCs w:val="24"/>
          <w:vertAlign w:val="superscript"/>
        </w:rPr>
        <w:t>2)</w:t>
      </w:r>
      <w:r w:rsidR="00C41D2F" w:rsidRPr="00FD25E1">
        <w:rPr>
          <w:rFonts w:ascii="Cambria" w:hAnsi="Cambria" w:cs="Arial"/>
          <w:b/>
          <w:sz w:val="24"/>
          <w:szCs w:val="24"/>
        </w:rPr>
        <w:t>.</w:t>
      </w:r>
    </w:p>
    <w:p w:rsidR="00C41D2F" w:rsidRPr="00C933AC" w:rsidRDefault="00C41D2F" w:rsidP="00C41D2F">
      <w:pPr>
        <w:jc w:val="both"/>
        <w:rPr>
          <w:rFonts w:ascii="Cambria" w:hAnsi="Cambria" w:cs="Arial"/>
          <w:sz w:val="24"/>
          <w:szCs w:val="24"/>
        </w:rPr>
      </w:pPr>
      <w:r>
        <w:rPr>
          <w:rFonts w:ascii="Cambria" w:hAnsi="Cambria" w:cs="Arial"/>
          <w:sz w:val="24"/>
          <w:szCs w:val="24"/>
        </w:rPr>
        <w:t xml:space="preserve">4. </w:t>
      </w:r>
      <w:r w:rsidRPr="00A57671">
        <w:rPr>
          <w:rFonts w:ascii="Cambria" w:hAnsi="Cambria" w:cs="Arial"/>
          <w:sz w:val="24"/>
          <w:szCs w:val="24"/>
        </w:rPr>
        <w:t xml:space="preserve">Zamówienie wykonam w terminie </w:t>
      </w:r>
      <w:r w:rsidR="0013603C">
        <w:rPr>
          <w:rFonts w:ascii="Cambria" w:hAnsi="Cambria" w:cs="Arial"/>
          <w:sz w:val="24"/>
          <w:szCs w:val="24"/>
        </w:rPr>
        <w:t>do 7 dni od dnia zawarcia umowy</w:t>
      </w:r>
      <w:r>
        <w:rPr>
          <w:rFonts w:ascii="Cambria" w:hAnsi="Cambria" w:cs="Arial"/>
          <w:sz w:val="24"/>
          <w:szCs w:val="24"/>
        </w:rPr>
        <w:t>.</w:t>
      </w:r>
    </w:p>
    <w:p w:rsidR="00C41D2F" w:rsidRPr="00C933AC" w:rsidRDefault="00C41D2F" w:rsidP="00C41D2F">
      <w:pPr>
        <w:jc w:val="both"/>
        <w:rPr>
          <w:rFonts w:ascii="Cambria" w:hAnsi="Cambria" w:cs="Arial"/>
          <w:sz w:val="24"/>
          <w:szCs w:val="24"/>
        </w:rPr>
      </w:pPr>
      <w:r>
        <w:rPr>
          <w:rFonts w:ascii="Cambria" w:hAnsi="Cambria" w:cs="Arial"/>
          <w:sz w:val="24"/>
          <w:szCs w:val="24"/>
        </w:rPr>
        <w:t xml:space="preserve">5. </w:t>
      </w:r>
      <w:r w:rsidRPr="00C933AC">
        <w:rPr>
          <w:rFonts w:ascii="Cambria" w:hAnsi="Cambria" w:cs="Arial"/>
          <w:sz w:val="24"/>
          <w:szCs w:val="24"/>
        </w:rPr>
        <w:t xml:space="preserve">Części zamówienia, których wykonanie zamierzam powierzyć podwykonawcom: </w:t>
      </w:r>
      <w:r>
        <w:rPr>
          <w:rFonts w:ascii="Cambria" w:hAnsi="Cambria" w:cs="Arial"/>
          <w:sz w:val="24"/>
          <w:szCs w:val="24"/>
          <w:vertAlign w:val="superscript"/>
        </w:rPr>
        <w:t>3</w:t>
      </w:r>
      <w:r w:rsidRPr="00A57671">
        <w:rPr>
          <w:rFonts w:ascii="Cambria" w:hAnsi="Cambria" w:cs="Arial"/>
          <w:sz w:val="24"/>
          <w:szCs w:val="24"/>
          <w:vertAlign w:val="superscript"/>
        </w:rPr>
        <w:t>)</w:t>
      </w:r>
    </w:p>
    <w:p w:rsidR="00C41D2F" w:rsidRDefault="00C41D2F" w:rsidP="00C41D2F">
      <w:pPr>
        <w:jc w:val="both"/>
        <w:rPr>
          <w:rFonts w:ascii="Cambria" w:hAnsi="Cambria" w:cs="Arial"/>
          <w:sz w:val="24"/>
          <w:szCs w:val="24"/>
        </w:rPr>
      </w:pPr>
    </w:p>
    <w:p w:rsidR="0013603C" w:rsidRDefault="0013603C" w:rsidP="00C41D2F">
      <w:pPr>
        <w:jc w:val="both"/>
        <w:rPr>
          <w:rFonts w:ascii="Cambria" w:hAnsi="Cambria" w:cs="Arial"/>
          <w:sz w:val="24"/>
          <w:szCs w:val="24"/>
        </w:rPr>
      </w:pPr>
    </w:p>
    <w:p w:rsidR="00C41D2F" w:rsidRPr="00C933AC" w:rsidRDefault="00C41D2F" w:rsidP="00C41D2F">
      <w:pPr>
        <w:jc w:val="both"/>
        <w:rPr>
          <w:rFonts w:ascii="Cambria" w:hAnsi="Cambria" w:cs="Arial"/>
          <w:sz w:val="24"/>
          <w:szCs w:val="24"/>
        </w:rPr>
      </w:pPr>
      <w:r>
        <w:rPr>
          <w:rFonts w:ascii="Cambria" w:hAnsi="Cambria" w:cs="Arial"/>
          <w:sz w:val="24"/>
          <w:szCs w:val="24"/>
        </w:rPr>
        <w:t xml:space="preserve">…………………………………………………………………  </w:t>
      </w:r>
      <w:r w:rsidR="0013603C">
        <w:rPr>
          <w:rFonts w:ascii="Cambria" w:hAnsi="Cambria" w:cs="Arial"/>
          <w:sz w:val="24"/>
          <w:szCs w:val="24"/>
        </w:rPr>
        <w:t xml:space="preserve">       </w:t>
      </w:r>
      <w:r w:rsidRPr="00C933AC">
        <w:rPr>
          <w:rFonts w:ascii="Cambria" w:hAnsi="Cambria" w:cs="Arial"/>
          <w:sz w:val="24"/>
          <w:szCs w:val="24"/>
        </w:rPr>
        <w:t>.........................................................................</w:t>
      </w:r>
    </w:p>
    <w:p w:rsidR="00C41D2F" w:rsidRDefault="00C41D2F" w:rsidP="00C41D2F">
      <w:pPr>
        <w:ind w:left="708" w:firstLine="708"/>
        <w:jc w:val="both"/>
        <w:rPr>
          <w:rFonts w:ascii="Cambria" w:hAnsi="Cambria" w:cs="Arial"/>
          <w:sz w:val="24"/>
          <w:szCs w:val="24"/>
        </w:rPr>
      </w:pPr>
      <w:r w:rsidRPr="00C933AC">
        <w:rPr>
          <w:rFonts w:ascii="Cambria" w:hAnsi="Cambria" w:cs="Arial"/>
          <w:sz w:val="24"/>
          <w:szCs w:val="24"/>
        </w:rPr>
        <w:t>(określenie części)</w:t>
      </w:r>
      <w:r w:rsidRPr="00C933AC">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C933AC">
        <w:rPr>
          <w:rFonts w:ascii="Cambria" w:hAnsi="Cambria" w:cs="Arial"/>
          <w:sz w:val="24"/>
          <w:szCs w:val="24"/>
        </w:rPr>
        <w:t>(firma podwykonawcy)</w:t>
      </w:r>
    </w:p>
    <w:p w:rsidR="00C41D2F" w:rsidRDefault="00C41D2F" w:rsidP="00C41D2F">
      <w:pPr>
        <w:ind w:left="708" w:firstLine="708"/>
        <w:jc w:val="both"/>
        <w:rPr>
          <w:rFonts w:ascii="Cambria" w:hAnsi="Cambria" w:cs="Arial"/>
          <w:sz w:val="24"/>
          <w:szCs w:val="24"/>
        </w:rPr>
      </w:pPr>
    </w:p>
    <w:p w:rsidR="00C41D2F" w:rsidRDefault="00C41D2F" w:rsidP="00C41D2F">
      <w:pPr>
        <w:spacing w:after="0" w:line="240" w:lineRule="auto"/>
        <w:jc w:val="both"/>
        <w:rPr>
          <w:rFonts w:ascii="Cambria" w:hAnsi="Cambria" w:cs="Arial"/>
          <w:sz w:val="24"/>
          <w:szCs w:val="24"/>
        </w:rPr>
      </w:pPr>
    </w:p>
    <w:p w:rsidR="00C41D2F" w:rsidRPr="00A10CBD" w:rsidRDefault="00C41D2F" w:rsidP="00C41D2F">
      <w:pPr>
        <w:spacing w:after="0" w:line="240" w:lineRule="auto"/>
        <w:jc w:val="both"/>
        <w:rPr>
          <w:rFonts w:ascii="Cambria" w:hAnsi="Cambria" w:cs="Arial"/>
          <w:sz w:val="24"/>
          <w:szCs w:val="24"/>
        </w:rPr>
      </w:pPr>
      <w:r>
        <w:rPr>
          <w:rFonts w:ascii="Cambria" w:hAnsi="Cambria" w:cs="Arial"/>
          <w:sz w:val="24"/>
          <w:szCs w:val="24"/>
        </w:rPr>
        <w:t xml:space="preserve">6. </w:t>
      </w: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Pr>
          <w:rFonts w:ascii="Cambria" w:hAnsi="Cambria" w:cs="Arial"/>
          <w:sz w:val="24"/>
          <w:szCs w:val="24"/>
        </w:rPr>
        <w:t>iniejszym postępowaniu.</w:t>
      </w:r>
      <w:r w:rsidRPr="006332A0">
        <w:rPr>
          <w:rFonts w:ascii="Cambria" w:hAnsi="Cambria" w:cs="Arial"/>
          <w:sz w:val="24"/>
          <w:szCs w:val="24"/>
          <w:vertAlign w:val="superscript"/>
        </w:rPr>
        <w:t>4)</w:t>
      </w:r>
    </w:p>
    <w:p w:rsidR="00C41D2F" w:rsidRDefault="00C41D2F" w:rsidP="00C41D2F">
      <w:pPr>
        <w:jc w:val="right"/>
        <w:rPr>
          <w:rFonts w:ascii="Cambria" w:hAnsi="Cambria" w:cs="Arial"/>
          <w:sz w:val="24"/>
          <w:szCs w:val="24"/>
        </w:rPr>
      </w:pPr>
    </w:p>
    <w:p w:rsidR="00C41D2F" w:rsidRDefault="00C41D2F" w:rsidP="00C41D2F">
      <w:pPr>
        <w:jc w:val="right"/>
        <w:rPr>
          <w:rFonts w:ascii="Cambria" w:hAnsi="Cambria" w:cs="Arial"/>
          <w:sz w:val="24"/>
          <w:szCs w:val="24"/>
        </w:rPr>
      </w:pPr>
    </w:p>
    <w:p w:rsidR="003D2E9E" w:rsidRDefault="003D2E9E" w:rsidP="00C41D2F">
      <w:pPr>
        <w:jc w:val="right"/>
        <w:rPr>
          <w:rFonts w:ascii="Cambria" w:hAnsi="Cambria" w:cs="Arial"/>
          <w:sz w:val="24"/>
          <w:szCs w:val="24"/>
        </w:rPr>
      </w:pPr>
    </w:p>
    <w:p w:rsidR="003D2E9E" w:rsidRDefault="003D2E9E" w:rsidP="00C41D2F">
      <w:pPr>
        <w:jc w:val="right"/>
        <w:rPr>
          <w:rFonts w:ascii="Cambria" w:hAnsi="Cambria" w:cs="Arial"/>
          <w:sz w:val="24"/>
          <w:szCs w:val="24"/>
        </w:rPr>
      </w:pPr>
    </w:p>
    <w:p w:rsidR="003D2E9E" w:rsidRPr="00ED43ED" w:rsidRDefault="00ED43ED" w:rsidP="00ED43ED">
      <w:pPr>
        <w:rPr>
          <w:rFonts w:ascii="Cambria" w:hAnsi="Cambria" w:cs="Arial"/>
          <w:sz w:val="24"/>
          <w:szCs w:val="24"/>
        </w:rPr>
      </w:pPr>
      <w:r w:rsidRPr="00450F44">
        <w:rPr>
          <w:rFonts w:ascii="Cambria" w:hAnsi="Cambria" w:cs="Arial"/>
        </w:rPr>
        <w:t>………………………….. dn. ……………………..</w:t>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003D2E9E" w:rsidRPr="00E52AA6">
        <w:rPr>
          <w:rFonts w:ascii="Cambria" w:hAnsi="Cambria" w:cs="Arial"/>
          <w:color w:val="000000"/>
          <w:sz w:val="24"/>
          <w:szCs w:val="24"/>
        </w:rPr>
        <w:t>...............................................................</w:t>
      </w:r>
      <w:r w:rsidR="003D2E9E" w:rsidRPr="00E52AA6">
        <w:rPr>
          <w:rFonts w:ascii="Cambria" w:hAnsi="Cambria" w:cs="Arial"/>
          <w:color w:val="000000"/>
          <w:sz w:val="24"/>
          <w:szCs w:val="24"/>
        </w:rPr>
        <w:br/>
      </w:r>
      <w:r>
        <w:rPr>
          <w:rFonts w:ascii="Cambria" w:hAnsi="Cambria" w:cs="Arial"/>
          <w:color w:val="000000"/>
          <w:sz w:val="24"/>
          <w:szCs w:val="24"/>
        </w:rPr>
        <w:t xml:space="preserve">    Miejscowość</w:t>
      </w:r>
      <w:r w:rsidR="003D2E9E" w:rsidRPr="00E52AA6">
        <w:rPr>
          <w:rFonts w:ascii="Cambria" w:hAnsi="Cambria" w:cs="Arial"/>
          <w:color w:val="000000"/>
          <w:sz w:val="24"/>
          <w:szCs w:val="24"/>
        </w:rPr>
        <w:t xml:space="preserve">                      </w:t>
      </w:r>
      <w:r>
        <w:rPr>
          <w:rFonts w:ascii="Cambria" w:hAnsi="Cambria" w:cs="Arial"/>
          <w:color w:val="000000"/>
          <w:sz w:val="24"/>
          <w:szCs w:val="24"/>
        </w:rPr>
        <w:tab/>
      </w:r>
      <w:r>
        <w:rPr>
          <w:rFonts w:ascii="Cambria" w:hAnsi="Cambria" w:cs="Arial"/>
          <w:color w:val="000000"/>
          <w:sz w:val="24"/>
          <w:szCs w:val="24"/>
        </w:rPr>
        <w:tab/>
      </w:r>
      <w:r>
        <w:rPr>
          <w:rFonts w:ascii="Cambria" w:hAnsi="Cambria" w:cs="Arial"/>
          <w:color w:val="000000"/>
          <w:sz w:val="24"/>
          <w:szCs w:val="24"/>
        </w:rPr>
        <w:tab/>
      </w:r>
      <w:r>
        <w:rPr>
          <w:rFonts w:ascii="Cambria" w:hAnsi="Cambria" w:cs="Arial"/>
          <w:color w:val="000000"/>
          <w:sz w:val="24"/>
          <w:szCs w:val="24"/>
        </w:rPr>
        <w:tab/>
      </w:r>
      <w:r>
        <w:rPr>
          <w:rFonts w:ascii="Cambria" w:hAnsi="Cambria" w:cs="Arial"/>
          <w:color w:val="000000"/>
          <w:sz w:val="24"/>
          <w:szCs w:val="24"/>
        </w:rPr>
        <w:tab/>
        <w:t xml:space="preserve">         </w:t>
      </w:r>
      <w:r w:rsidR="003D2E9E" w:rsidRPr="00E52AA6">
        <w:rPr>
          <w:rFonts w:ascii="Cambria" w:hAnsi="Cambria" w:cs="Arial"/>
          <w:color w:val="000000"/>
          <w:sz w:val="24"/>
          <w:szCs w:val="24"/>
        </w:rPr>
        <w:t>(podpis Wykonawcy)</w:t>
      </w:r>
    </w:p>
    <w:p w:rsidR="00C41D2F" w:rsidRDefault="00C41D2F" w:rsidP="00C41D2F">
      <w:pPr>
        <w:jc w:val="right"/>
        <w:rPr>
          <w:rFonts w:ascii="Cambria" w:hAnsi="Cambria" w:cs="Arial"/>
          <w:sz w:val="24"/>
          <w:szCs w:val="24"/>
        </w:rPr>
      </w:pPr>
    </w:p>
    <w:p w:rsidR="00C41D2F" w:rsidRDefault="00C41D2F" w:rsidP="00C41D2F">
      <w:pPr>
        <w:spacing w:after="0" w:line="240" w:lineRule="auto"/>
        <w:rPr>
          <w:rFonts w:ascii="Cambria" w:hAnsi="Cambria" w:cs="Arial"/>
          <w:color w:val="000000"/>
          <w:sz w:val="24"/>
          <w:szCs w:val="24"/>
          <w:vertAlign w:val="superscript"/>
        </w:rPr>
      </w:pPr>
    </w:p>
    <w:p w:rsidR="00C41D2F" w:rsidRDefault="00C41D2F" w:rsidP="00C41D2F">
      <w:pPr>
        <w:spacing w:after="0" w:line="240" w:lineRule="auto"/>
        <w:rPr>
          <w:rFonts w:ascii="Cambria" w:hAnsi="Cambria" w:cs="Arial"/>
          <w:color w:val="000000"/>
          <w:sz w:val="24"/>
          <w:szCs w:val="24"/>
          <w:vertAlign w:val="superscript"/>
        </w:rPr>
      </w:pPr>
    </w:p>
    <w:p w:rsidR="00C41D2F" w:rsidRDefault="00C41D2F" w:rsidP="00C41D2F">
      <w:pPr>
        <w:spacing w:after="0" w:line="240" w:lineRule="auto"/>
        <w:rPr>
          <w:rFonts w:ascii="Cambria" w:hAnsi="Cambria" w:cs="Arial"/>
          <w:color w:val="000000"/>
          <w:sz w:val="24"/>
          <w:szCs w:val="24"/>
          <w:vertAlign w:val="superscript"/>
        </w:rPr>
      </w:pPr>
      <w:r w:rsidRPr="00E52AA6">
        <w:rPr>
          <w:rFonts w:ascii="Cambria" w:hAnsi="Cambria" w:cs="Arial"/>
          <w:color w:val="000000"/>
          <w:sz w:val="24"/>
          <w:szCs w:val="24"/>
          <w:vertAlign w:val="superscript"/>
        </w:rPr>
        <w:t>____________________________________________</w:t>
      </w:r>
    </w:p>
    <w:p w:rsidR="00C41D2F" w:rsidRPr="00A57671" w:rsidRDefault="00C41D2F" w:rsidP="00C41D2F">
      <w:pPr>
        <w:spacing w:after="0" w:line="240" w:lineRule="auto"/>
        <w:rPr>
          <w:rFonts w:ascii="Cambria" w:hAnsi="Cambria" w:cs="Arial"/>
          <w:color w:val="000000"/>
          <w:sz w:val="24"/>
          <w:szCs w:val="24"/>
        </w:rPr>
      </w:pPr>
      <w:r w:rsidRPr="00A57671">
        <w:rPr>
          <w:rFonts w:ascii="Cambria" w:hAnsi="Cambria" w:cs="Arial"/>
          <w:color w:val="000000"/>
          <w:sz w:val="24"/>
          <w:szCs w:val="24"/>
          <w:vertAlign w:val="superscript"/>
        </w:rPr>
        <w:lastRenderedPageBreak/>
        <w:br/>
        <w:t>1)</w:t>
      </w:r>
      <w:r w:rsidRPr="00A57671">
        <w:rPr>
          <w:rFonts w:ascii="Cambria" w:hAnsi="Cambria" w:cs="Arial"/>
          <w:color w:val="000000"/>
          <w:sz w:val="24"/>
          <w:szCs w:val="24"/>
        </w:rPr>
        <w:t xml:space="preserve"> Niepotrzebne skreślić.</w:t>
      </w:r>
    </w:p>
    <w:p w:rsidR="00C41D2F" w:rsidRPr="00A57671" w:rsidRDefault="00C41D2F" w:rsidP="00C41D2F">
      <w:pPr>
        <w:spacing w:after="0" w:line="240" w:lineRule="auto"/>
        <w:rPr>
          <w:rFonts w:ascii="Cambria" w:hAnsi="Cambria" w:cs="Arial"/>
          <w:color w:val="000000"/>
          <w:sz w:val="24"/>
          <w:szCs w:val="24"/>
        </w:rPr>
      </w:pPr>
      <w:r w:rsidRPr="00A57671">
        <w:rPr>
          <w:rFonts w:ascii="Cambria" w:hAnsi="Cambria" w:cs="Arial"/>
          <w:color w:val="000000"/>
          <w:sz w:val="24"/>
          <w:szCs w:val="24"/>
          <w:vertAlign w:val="superscript"/>
        </w:rPr>
        <w:t>2)</w:t>
      </w:r>
      <w:r w:rsidRPr="00A57671">
        <w:rPr>
          <w:rFonts w:ascii="Cambria" w:hAnsi="Cambria" w:cs="Arial"/>
          <w:color w:val="000000"/>
          <w:sz w:val="24"/>
          <w:szCs w:val="24"/>
        </w:rPr>
        <w:t xml:space="preserve"> Liczba miesięcy musi być liczbą całkowitą</w:t>
      </w:r>
      <w:r>
        <w:rPr>
          <w:rFonts w:ascii="Cambria" w:hAnsi="Cambria" w:cs="Arial"/>
          <w:color w:val="000000"/>
          <w:sz w:val="24"/>
          <w:szCs w:val="24"/>
        </w:rPr>
        <w:t xml:space="preserve"> i nie może wynosić mniej niż 36</w:t>
      </w:r>
      <w:r w:rsidRPr="00A57671">
        <w:rPr>
          <w:rFonts w:ascii="Cambria" w:hAnsi="Cambria" w:cs="Arial"/>
          <w:color w:val="000000"/>
          <w:sz w:val="24"/>
          <w:szCs w:val="24"/>
        </w:rPr>
        <w:t>.</w:t>
      </w:r>
    </w:p>
    <w:p w:rsidR="00C41D2F" w:rsidRDefault="00C41D2F" w:rsidP="00C41D2F">
      <w:pPr>
        <w:spacing w:after="0" w:line="240" w:lineRule="auto"/>
        <w:rPr>
          <w:rFonts w:ascii="Cambria" w:hAnsi="Cambria" w:cs="Arial"/>
          <w:color w:val="000000"/>
          <w:sz w:val="24"/>
          <w:szCs w:val="24"/>
        </w:rPr>
      </w:pPr>
      <w:r w:rsidRPr="00A57671">
        <w:rPr>
          <w:rFonts w:ascii="Cambria" w:hAnsi="Cambria" w:cs="Arial"/>
          <w:color w:val="000000"/>
          <w:sz w:val="24"/>
          <w:szCs w:val="24"/>
          <w:vertAlign w:val="superscript"/>
        </w:rPr>
        <w:t>3)</w:t>
      </w:r>
      <w:r w:rsidRPr="00A57671">
        <w:rPr>
          <w:rFonts w:ascii="Cambria" w:hAnsi="Cambria" w:cs="Arial"/>
          <w:color w:val="000000"/>
          <w:sz w:val="24"/>
          <w:szCs w:val="24"/>
        </w:rPr>
        <w:t xml:space="preserve"> Wypełnić jeżeli dotyczy. O ile jest to wiadome, podać firmy podwykonawców.</w:t>
      </w:r>
    </w:p>
    <w:p w:rsidR="00C41D2F" w:rsidRPr="00A57671" w:rsidRDefault="00C41D2F" w:rsidP="00C41D2F">
      <w:pPr>
        <w:autoSpaceDE w:val="0"/>
        <w:autoSpaceDN w:val="0"/>
        <w:adjustRightInd w:val="0"/>
        <w:spacing w:after="0" w:line="240" w:lineRule="auto"/>
        <w:jc w:val="both"/>
        <w:rPr>
          <w:rFonts w:asciiTheme="majorHAnsi" w:hAnsiTheme="majorHAnsi" w:cs="Arial"/>
          <w:i/>
          <w:color w:val="000000"/>
          <w:sz w:val="24"/>
          <w:szCs w:val="24"/>
        </w:rPr>
      </w:pPr>
      <w:r w:rsidRPr="006332A0">
        <w:rPr>
          <w:rFonts w:ascii="Cambria" w:hAnsi="Cambria" w:cs="Arial"/>
          <w:color w:val="000000"/>
          <w:sz w:val="24"/>
          <w:szCs w:val="24"/>
          <w:vertAlign w:val="superscript"/>
        </w:rPr>
        <w:t>4)</w:t>
      </w:r>
      <w:r>
        <w:rPr>
          <w:rFonts w:ascii="Cambria" w:hAnsi="Cambria" w:cs="Arial"/>
          <w:color w:val="000000"/>
          <w:sz w:val="24"/>
          <w:szCs w:val="24"/>
        </w:rPr>
        <w:t xml:space="preserve"> </w:t>
      </w:r>
      <w:r w:rsidRPr="006332A0">
        <w:rPr>
          <w:rFonts w:asciiTheme="majorHAnsi" w:hAnsiTheme="majorHAnsi" w:cs="Arial"/>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C41D2F" w:rsidRDefault="00C41D2F" w:rsidP="00C41D2F">
      <w:pPr>
        <w:autoSpaceDE w:val="0"/>
        <w:autoSpaceDN w:val="0"/>
        <w:adjustRightInd w:val="0"/>
        <w:spacing w:after="0" w:line="240" w:lineRule="auto"/>
        <w:jc w:val="right"/>
        <w:rPr>
          <w:rFonts w:ascii="Arial" w:hAnsi="Arial" w:cs="Arial"/>
          <w:color w:val="000000"/>
          <w:sz w:val="20"/>
          <w:szCs w:val="20"/>
        </w:rPr>
        <w:sectPr w:rsidR="00C41D2F" w:rsidSect="00460821">
          <w:headerReference w:type="default" r:id="rId13"/>
          <w:footerReference w:type="default" r:id="rId14"/>
          <w:pgSz w:w="11906" w:h="16838"/>
          <w:pgMar w:top="1418" w:right="1418" w:bottom="1418" w:left="1418" w:header="709" w:footer="709" w:gutter="0"/>
          <w:pgNumType w:start="1"/>
          <w:cols w:space="708"/>
          <w:docGrid w:linePitch="360"/>
        </w:sectPr>
      </w:pPr>
    </w:p>
    <w:p w:rsidR="0013603C" w:rsidRDefault="00582BA9" w:rsidP="0013603C">
      <w:pPr>
        <w:jc w:val="center"/>
        <w:rPr>
          <w:rFonts w:ascii="Cambria" w:hAnsi="Cambria" w:cs="Arial"/>
          <w:b/>
          <w:iCs/>
          <w:color w:val="000000"/>
          <w:sz w:val="24"/>
          <w:szCs w:val="24"/>
        </w:rPr>
      </w:pPr>
      <w:r>
        <w:rPr>
          <w:rFonts w:ascii="Cambria" w:hAnsi="Cambria" w:cs="Arial"/>
          <w:b/>
          <w:color w:val="000000"/>
          <w:sz w:val="24"/>
          <w:szCs w:val="24"/>
        </w:rPr>
        <w:lastRenderedPageBreak/>
        <w:t>OFERTA</w:t>
      </w:r>
      <w:r w:rsidR="003D2E9E">
        <w:rPr>
          <w:rFonts w:ascii="Cambria" w:hAnsi="Cambria" w:cs="Arial"/>
          <w:b/>
          <w:color w:val="000000"/>
          <w:sz w:val="24"/>
          <w:szCs w:val="24"/>
        </w:rPr>
        <w:t xml:space="preserve"> - </w:t>
      </w:r>
      <w:r w:rsidR="00C41D2F">
        <w:rPr>
          <w:rFonts w:ascii="Cambria" w:hAnsi="Cambria" w:cs="Arial"/>
          <w:b/>
          <w:iCs/>
          <w:color w:val="000000"/>
          <w:sz w:val="24"/>
          <w:szCs w:val="24"/>
        </w:rPr>
        <w:t>FORMULARZ CENOWY</w:t>
      </w:r>
    </w:p>
    <w:p w:rsidR="0013603C" w:rsidRPr="0013603C" w:rsidRDefault="0013603C" w:rsidP="00C41D2F">
      <w:pPr>
        <w:jc w:val="center"/>
        <w:rPr>
          <w:rFonts w:ascii="Cambria" w:hAnsi="Cambria" w:cs="Arial"/>
          <w:iCs/>
          <w:color w:val="000000"/>
          <w:sz w:val="24"/>
          <w:szCs w:val="24"/>
        </w:rPr>
      </w:pPr>
    </w:p>
    <w:p w:rsidR="0013603C" w:rsidRPr="0013603C" w:rsidRDefault="0013603C" w:rsidP="0013603C">
      <w:pPr>
        <w:rPr>
          <w:rFonts w:ascii="Cambria" w:hAnsi="Cambria" w:cs="Arial"/>
          <w:iCs/>
          <w:color w:val="000000"/>
          <w:sz w:val="20"/>
          <w:szCs w:val="24"/>
        </w:rPr>
      </w:pPr>
      <w:r w:rsidRPr="0013603C">
        <w:rPr>
          <w:rFonts w:ascii="Cambria" w:hAnsi="Cambria" w:cs="Arial"/>
          <w:iCs/>
          <w:color w:val="000000"/>
          <w:sz w:val="20"/>
          <w:szCs w:val="24"/>
        </w:rPr>
        <w:t>……………………………………………</w:t>
      </w:r>
    </w:p>
    <w:p w:rsidR="00ED43ED" w:rsidRPr="0013603C" w:rsidRDefault="0013603C" w:rsidP="0013603C">
      <w:pPr>
        <w:rPr>
          <w:rFonts w:ascii="Cambria" w:hAnsi="Cambria" w:cs="Arial"/>
          <w:iCs/>
          <w:color w:val="000000"/>
          <w:sz w:val="20"/>
          <w:szCs w:val="24"/>
        </w:rPr>
      </w:pPr>
      <w:r w:rsidRPr="0013603C">
        <w:rPr>
          <w:rFonts w:ascii="Cambria" w:hAnsi="Cambria" w:cs="Arial"/>
          <w:iCs/>
          <w:color w:val="000000"/>
          <w:sz w:val="20"/>
          <w:szCs w:val="24"/>
        </w:rPr>
        <w:t>(Pieczęć Nazwa Wykonawcy)</w:t>
      </w:r>
    </w:p>
    <w:tbl>
      <w:tblPr>
        <w:tblW w:w="13850" w:type="dxa"/>
        <w:tblInd w:w="-72" w:type="dxa"/>
        <w:tblLayout w:type="fixed"/>
        <w:tblCellMar>
          <w:left w:w="70" w:type="dxa"/>
          <w:right w:w="70" w:type="dxa"/>
        </w:tblCellMar>
        <w:tblLook w:val="04A0" w:firstRow="1" w:lastRow="0" w:firstColumn="1" w:lastColumn="0" w:noHBand="0" w:noVBand="1"/>
      </w:tblPr>
      <w:tblGrid>
        <w:gridCol w:w="2977"/>
        <w:gridCol w:w="709"/>
        <w:gridCol w:w="709"/>
        <w:gridCol w:w="1276"/>
        <w:gridCol w:w="1275"/>
        <w:gridCol w:w="851"/>
        <w:gridCol w:w="1559"/>
        <w:gridCol w:w="2305"/>
        <w:gridCol w:w="2189"/>
      </w:tblGrid>
      <w:tr w:rsidR="0013603C" w:rsidRPr="005E46C3" w:rsidTr="002819F9">
        <w:trPr>
          <w:trHeight w:val="255"/>
        </w:trPr>
        <w:tc>
          <w:tcPr>
            <w:tcW w:w="2977" w:type="dxa"/>
            <w:tcBorders>
              <w:top w:val="single" w:sz="4" w:space="0" w:color="000000"/>
              <w:left w:val="single" w:sz="4" w:space="0" w:color="000000"/>
              <w:bottom w:val="single" w:sz="4" w:space="0" w:color="auto"/>
              <w:right w:val="nil"/>
            </w:tcBorders>
            <w:vAlign w:val="center"/>
            <w:hideMark/>
          </w:tcPr>
          <w:p w:rsidR="0013603C" w:rsidRPr="005E46C3" w:rsidRDefault="0013603C" w:rsidP="002819F9">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Nazwa</w:t>
            </w:r>
          </w:p>
        </w:tc>
        <w:tc>
          <w:tcPr>
            <w:tcW w:w="709" w:type="dxa"/>
            <w:tcBorders>
              <w:top w:val="single" w:sz="4" w:space="0" w:color="000000"/>
              <w:left w:val="single" w:sz="4" w:space="0" w:color="000000"/>
              <w:bottom w:val="single" w:sz="4" w:space="0" w:color="auto"/>
              <w:right w:val="nil"/>
            </w:tcBorders>
            <w:vAlign w:val="center"/>
            <w:hideMark/>
          </w:tcPr>
          <w:p w:rsidR="0013603C" w:rsidRPr="005E46C3" w:rsidRDefault="0013603C" w:rsidP="002819F9">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J.m.</w:t>
            </w:r>
          </w:p>
        </w:tc>
        <w:tc>
          <w:tcPr>
            <w:tcW w:w="709" w:type="dxa"/>
            <w:tcBorders>
              <w:top w:val="single" w:sz="4" w:space="0" w:color="000000"/>
              <w:left w:val="single" w:sz="4" w:space="0" w:color="000000"/>
              <w:bottom w:val="single" w:sz="4" w:space="0" w:color="auto"/>
              <w:right w:val="nil"/>
            </w:tcBorders>
            <w:vAlign w:val="center"/>
            <w:hideMark/>
          </w:tcPr>
          <w:p w:rsidR="0013603C" w:rsidRPr="005E46C3" w:rsidRDefault="0013603C" w:rsidP="002819F9">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Ilość</w:t>
            </w:r>
          </w:p>
        </w:tc>
        <w:tc>
          <w:tcPr>
            <w:tcW w:w="1276" w:type="dxa"/>
            <w:tcBorders>
              <w:top w:val="single" w:sz="4" w:space="0" w:color="000000"/>
              <w:left w:val="single" w:sz="4" w:space="0" w:color="000000"/>
              <w:bottom w:val="single" w:sz="4" w:space="0" w:color="auto"/>
              <w:right w:val="nil"/>
            </w:tcBorders>
            <w:vAlign w:val="center"/>
            <w:hideMark/>
          </w:tcPr>
          <w:p w:rsidR="0013603C" w:rsidRPr="005E46C3" w:rsidRDefault="0013603C" w:rsidP="002819F9">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Cena jedn. Netto</w:t>
            </w:r>
          </w:p>
        </w:tc>
        <w:tc>
          <w:tcPr>
            <w:tcW w:w="1275" w:type="dxa"/>
            <w:tcBorders>
              <w:top w:val="single" w:sz="4" w:space="0" w:color="000000"/>
              <w:left w:val="single" w:sz="4" w:space="0" w:color="000000"/>
              <w:bottom w:val="single" w:sz="4" w:space="0" w:color="auto"/>
              <w:right w:val="nil"/>
            </w:tcBorders>
            <w:vAlign w:val="center"/>
            <w:hideMark/>
          </w:tcPr>
          <w:p w:rsidR="0013603C" w:rsidRPr="005E46C3" w:rsidRDefault="0013603C" w:rsidP="002819F9">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Wartość netto</w:t>
            </w:r>
          </w:p>
        </w:tc>
        <w:tc>
          <w:tcPr>
            <w:tcW w:w="851" w:type="dxa"/>
            <w:tcBorders>
              <w:top w:val="single" w:sz="4" w:space="0" w:color="000000"/>
              <w:left w:val="single" w:sz="4" w:space="0" w:color="000000"/>
              <w:bottom w:val="single" w:sz="4" w:space="0" w:color="auto"/>
              <w:right w:val="nil"/>
            </w:tcBorders>
            <w:vAlign w:val="center"/>
            <w:hideMark/>
          </w:tcPr>
          <w:p w:rsidR="0013603C" w:rsidRPr="005E46C3" w:rsidRDefault="0013603C" w:rsidP="002819F9">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VAT</w:t>
            </w:r>
          </w:p>
        </w:tc>
        <w:tc>
          <w:tcPr>
            <w:tcW w:w="1559" w:type="dxa"/>
            <w:tcBorders>
              <w:top w:val="single" w:sz="4" w:space="0" w:color="000000"/>
              <w:left w:val="single" w:sz="4" w:space="0" w:color="000000"/>
              <w:bottom w:val="single" w:sz="4" w:space="0" w:color="auto"/>
              <w:right w:val="nil"/>
            </w:tcBorders>
            <w:vAlign w:val="center"/>
            <w:hideMark/>
          </w:tcPr>
          <w:p w:rsidR="0013603C" w:rsidRPr="005E46C3" w:rsidRDefault="0013603C" w:rsidP="002819F9">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Wartość brutto</w:t>
            </w:r>
          </w:p>
        </w:tc>
        <w:tc>
          <w:tcPr>
            <w:tcW w:w="2305" w:type="dxa"/>
            <w:tcBorders>
              <w:top w:val="single" w:sz="4" w:space="0" w:color="000000"/>
              <w:left w:val="single" w:sz="4" w:space="0" w:color="000000"/>
              <w:bottom w:val="single" w:sz="4" w:space="0" w:color="auto"/>
              <w:right w:val="nil"/>
            </w:tcBorders>
            <w:vAlign w:val="center"/>
            <w:hideMark/>
          </w:tcPr>
          <w:p w:rsidR="0013603C" w:rsidRPr="005E46C3" w:rsidRDefault="0013603C" w:rsidP="002819F9">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Nazwa handlowa, typ</w:t>
            </w:r>
            <w:r>
              <w:rPr>
                <w:rFonts w:asciiTheme="majorHAnsi" w:hAnsiTheme="majorHAnsi" w:cs="Arial"/>
                <w:b/>
                <w:sz w:val="24"/>
                <w:szCs w:val="24"/>
              </w:rPr>
              <w:t>, model, nr katalogowy</w:t>
            </w:r>
          </w:p>
        </w:tc>
        <w:tc>
          <w:tcPr>
            <w:tcW w:w="2189" w:type="dxa"/>
            <w:tcBorders>
              <w:top w:val="single" w:sz="4" w:space="0" w:color="000000"/>
              <w:left w:val="single" w:sz="4" w:space="0" w:color="000000"/>
              <w:bottom w:val="single" w:sz="4" w:space="0" w:color="auto"/>
              <w:right w:val="single" w:sz="4" w:space="0" w:color="000000"/>
            </w:tcBorders>
            <w:vAlign w:val="center"/>
            <w:hideMark/>
          </w:tcPr>
          <w:p w:rsidR="0013603C" w:rsidRPr="005E46C3" w:rsidRDefault="0013603C" w:rsidP="002819F9">
            <w:pPr>
              <w:snapToGrid w:val="0"/>
              <w:spacing w:line="256" w:lineRule="auto"/>
              <w:jc w:val="center"/>
              <w:rPr>
                <w:rFonts w:asciiTheme="majorHAnsi" w:hAnsiTheme="majorHAnsi" w:cs="Arial"/>
                <w:b/>
                <w:sz w:val="24"/>
                <w:szCs w:val="24"/>
              </w:rPr>
            </w:pPr>
            <w:r>
              <w:rPr>
                <w:rFonts w:asciiTheme="majorHAnsi" w:hAnsiTheme="majorHAnsi" w:cs="Arial"/>
                <w:b/>
                <w:sz w:val="24"/>
                <w:szCs w:val="24"/>
              </w:rPr>
              <w:t>P</w:t>
            </w:r>
            <w:r w:rsidRPr="005E46C3">
              <w:rPr>
                <w:rFonts w:asciiTheme="majorHAnsi" w:hAnsiTheme="majorHAnsi" w:cs="Arial"/>
                <w:b/>
                <w:sz w:val="24"/>
                <w:szCs w:val="24"/>
              </w:rPr>
              <w:t>roducent</w:t>
            </w:r>
          </w:p>
        </w:tc>
      </w:tr>
      <w:tr w:rsidR="0013603C" w:rsidRPr="005E46C3" w:rsidTr="002819F9">
        <w:trPr>
          <w:trHeight w:val="426"/>
        </w:trPr>
        <w:tc>
          <w:tcPr>
            <w:tcW w:w="13850" w:type="dxa"/>
            <w:gridSpan w:val="9"/>
            <w:tcBorders>
              <w:top w:val="single" w:sz="4" w:space="0" w:color="auto"/>
              <w:left w:val="single" w:sz="4" w:space="0" w:color="auto"/>
              <w:bottom w:val="single" w:sz="4" w:space="0" w:color="auto"/>
              <w:right w:val="single" w:sz="4" w:space="0" w:color="auto"/>
            </w:tcBorders>
            <w:vAlign w:val="center"/>
          </w:tcPr>
          <w:p w:rsidR="0013603C" w:rsidRPr="006A1EE7" w:rsidRDefault="0013603C" w:rsidP="002819F9">
            <w:pPr>
              <w:snapToGrid w:val="0"/>
              <w:spacing w:after="0" w:line="257" w:lineRule="auto"/>
              <w:rPr>
                <w:rFonts w:asciiTheme="majorHAnsi" w:hAnsiTheme="majorHAnsi" w:cs="Arial"/>
                <w:sz w:val="24"/>
                <w:szCs w:val="24"/>
              </w:rPr>
            </w:pPr>
          </w:p>
        </w:tc>
      </w:tr>
      <w:tr w:rsidR="0013603C" w:rsidRPr="005E46C3" w:rsidTr="002819F9">
        <w:trPr>
          <w:trHeight w:val="1157"/>
        </w:trPr>
        <w:tc>
          <w:tcPr>
            <w:tcW w:w="2977" w:type="dxa"/>
            <w:tcBorders>
              <w:top w:val="single" w:sz="4" w:space="0" w:color="auto"/>
              <w:left w:val="single" w:sz="4" w:space="0" w:color="auto"/>
              <w:bottom w:val="single" w:sz="4" w:space="0" w:color="auto"/>
              <w:right w:val="single" w:sz="4" w:space="0" w:color="auto"/>
            </w:tcBorders>
            <w:vAlign w:val="center"/>
          </w:tcPr>
          <w:p w:rsidR="0013603C" w:rsidRDefault="0013603C" w:rsidP="002819F9">
            <w:pPr>
              <w:spacing w:after="0" w:line="257" w:lineRule="auto"/>
              <w:rPr>
                <w:rFonts w:asciiTheme="majorHAnsi" w:hAnsiTheme="majorHAnsi"/>
                <w:b/>
                <w:bCs/>
                <w:sz w:val="24"/>
                <w:szCs w:val="24"/>
              </w:rPr>
            </w:pPr>
            <w:r>
              <w:rPr>
                <w:rFonts w:asciiTheme="majorHAnsi" w:hAnsiTheme="majorHAnsi"/>
                <w:b/>
                <w:bCs/>
                <w:sz w:val="24"/>
                <w:szCs w:val="24"/>
              </w:rPr>
              <w:t>POLISOMNOGRAF</w:t>
            </w:r>
          </w:p>
        </w:tc>
        <w:tc>
          <w:tcPr>
            <w:tcW w:w="709" w:type="dxa"/>
            <w:tcBorders>
              <w:top w:val="single" w:sz="4" w:space="0" w:color="auto"/>
              <w:left w:val="single" w:sz="4" w:space="0" w:color="auto"/>
              <w:bottom w:val="single" w:sz="4" w:space="0" w:color="auto"/>
              <w:right w:val="single" w:sz="4" w:space="0" w:color="auto"/>
            </w:tcBorders>
            <w:vAlign w:val="center"/>
          </w:tcPr>
          <w:p w:rsidR="0013603C" w:rsidRDefault="0013603C" w:rsidP="002819F9">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13603C" w:rsidRDefault="0013603C" w:rsidP="002819F9">
            <w:pPr>
              <w:spacing w:after="0" w:line="257" w:lineRule="auto"/>
              <w:jc w:val="center"/>
              <w:rPr>
                <w:rFonts w:asciiTheme="majorHAnsi" w:hAnsiTheme="majorHAnsi" w:cs="Arial"/>
                <w:b/>
                <w:sz w:val="24"/>
                <w:szCs w:val="24"/>
              </w:rPr>
            </w:pPr>
            <w:r>
              <w:rPr>
                <w:rFonts w:asciiTheme="majorHAnsi" w:hAnsiTheme="majorHAnsi" w:cs="Arial"/>
                <w:b/>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13603C" w:rsidRPr="005E46C3" w:rsidRDefault="0013603C" w:rsidP="002819F9">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3603C" w:rsidRPr="005E46C3" w:rsidRDefault="0013603C" w:rsidP="002819F9">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3603C" w:rsidRPr="005E46C3" w:rsidRDefault="0013603C" w:rsidP="002819F9">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3603C" w:rsidRPr="005E46C3" w:rsidRDefault="0013603C" w:rsidP="002819F9">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13603C" w:rsidRPr="005E46C3" w:rsidRDefault="0013603C" w:rsidP="002819F9">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13603C" w:rsidRPr="005E46C3" w:rsidRDefault="0013603C" w:rsidP="002819F9">
            <w:pPr>
              <w:snapToGrid w:val="0"/>
              <w:spacing w:after="0" w:line="257" w:lineRule="auto"/>
              <w:jc w:val="center"/>
              <w:rPr>
                <w:rFonts w:asciiTheme="majorHAnsi" w:hAnsiTheme="majorHAnsi" w:cs="Arial"/>
                <w:sz w:val="24"/>
                <w:szCs w:val="24"/>
              </w:rPr>
            </w:pPr>
          </w:p>
        </w:tc>
      </w:tr>
    </w:tbl>
    <w:p w:rsidR="00C41D2F" w:rsidRDefault="00C41D2F" w:rsidP="00C41D2F">
      <w:pPr>
        <w:widowControl w:val="0"/>
        <w:tabs>
          <w:tab w:val="left" w:pos="360"/>
          <w:tab w:val="left" w:pos="930"/>
        </w:tabs>
        <w:overflowPunct w:val="0"/>
        <w:autoSpaceDE w:val="0"/>
        <w:spacing w:line="200" w:lineRule="atLeast"/>
        <w:textAlignment w:val="baseline"/>
        <w:rPr>
          <w:rFonts w:asciiTheme="majorHAnsi" w:hAnsiTheme="majorHAnsi"/>
          <w:sz w:val="20"/>
        </w:rPr>
      </w:pPr>
    </w:p>
    <w:p w:rsidR="003D2E9E" w:rsidRDefault="003D2E9E" w:rsidP="00C41D2F">
      <w:pPr>
        <w:widowControl w:val="0"/>
        <w:tabs>
          <w:tab w:val="left" w:pos="360"/>
          <w:tab w:val="left" w:pos="930"/>
        </w:tabs>
        <w:overflowPunct w:val="0"/>
        <w:autoSpaceDE w:val="0"/>
        <w:spacing w:line="200" w:lineRule="atLeast"/>
        <w:textAlignment w:val="baseline"/>
        <w:rPr>
          <w:rFonts w:asciiTheme="majorHAnsi" w:hAnsiTheme="majorHAnsi"/>
          <w:sz w:val="20"/>
        </w:rPr>
      </w:pPr>
    </w:p>
    <w:p w:rsidR="00C41D2F" w:rsidRDefault="00C41D2F" w:rsidP="00C41D2F">
      <w:pPr>
        <w:widowControl w:val="0"/>
        <w:tabs>
          <w:tab w:val="left" w:pos="360"/>
          <w:tab w:val="left" w:pos="930"/>
        </w:tabs>
        <w:overflowPunct w:val="0"/>
        <w:autoSpaceDE w:val="0"/>
        <w:spacing w:line="200" w:lineRule="atLeast"/>
        <w:textAlignment w:val="baseline"/>
        <w:rPr>
          <w:rFonts w:asciiTheme="majorHAnsi" w:hAnsiTheme="majorHAnsi"/>
          <w:sz w:val="20"/>
        </w:rPr>
      </w:pPr>
    </w:p>
    <w:p w:rsidR="0013603C" w:rsidRDefault="0013603C" w:rsidP="00C41D2F">
      <w:pPr>
        <w:widowControl w:val="0"/>
        <w:tabs>
          <w:tab w:val="left" w:pos="360"/>
          <w:tab w:val="left" w:pos="930"/>
        </w:tabs>
        <w:overflowPunct w:val="0"/>
        <w:autoSpaceDE w:val="0"/>
        <w:spacing w:line="200" w:lineRule="atLeast"/>
        <w:textAlignment w:val="baseline"/>
        <w:rPr>
          <w:rFonts w:asciiTheme="majorHAnsi" w:hAnsiTheme="majorHAnsi"/>
          <w:sz w:val="20"/>
        </w:rPr>
      </w:pPr>
    </w:p>
    <w:p w:rsidR="003D2E9E" w:rsidRPr="003D2E9E" w:rsidRDefault="003D2E9E" w:rsidP="003D2E9E">
      <w:pPr>
        <w:widowControl w:val="0"/>
        <w:tabs>
          <w:tab w:val="left" w:pos="360"/>
          <w:tab w:val="left" w:pos="930"/>
          <w:tab w:val="left" w:pos="6738"/>
        </w:tabs>
        <w:overflowPunct w:val="0"/>
        <w:autoSpaceDE w:val="0"/>
        <w:spacing w:after="0" w:line="240" w:lineRule="auto"/>
        <w:textAlignment w:val="baseline"/>
        <w:rPr>
          <w:rFonts w:ascii="Cambria" w:hAnsi="Cambria" w:cs="Arial"/>
        </w:rPr>
      </w:pPr>
      <w:r w:rsidRPr="00450F44">
        <w:rPr>
          <w:rFonts w:ascii="Cambria" w:hAnsi="Cambria" w:cs="Arial"/>
        </w:rPr>
        <w:t>………………………….. dn. ……………………..</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w:t>
      </w:r>
      <w:r>
        <w:rPr>
          <w:rFonts w:ascii="Cambria" w:hAnsi="Cambria" w:cs="Arial"/>
        </w:rPr>
        <w:tab/>
        <w:t>Miejscowość</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sidRPr="00450F44">
        <w:rPr>
          <w:rFonts w:ascii="Cambria" w:hAnsi="Cambria" w:cs="Arial"/>
        </w:rPr>
        <w:tab/>
      </w:r>
      <w:r w:rsidRPr="00450F44">
        <w:rPr>
          <w:rFonts w:ascii="Cambria" w:hAnsi="Cambria" w:cs="Arial"/>
        </w:rPr>
        <w:tab/>
        <w:t xml:space="preserve">      (podpis Wykonawcy</w:t>
      </w:r>
      <w:r w:rsidRPr="00450F44">
        <w:rPr>
          <w:rFonts w:ascii="Cambria" w:hAnsi="Cambria"/>
        </w:rPr>
        <w:t>)</w:t>
      </w:r>
    </w:p>
    <w:p w:rsidR="00C41D2F" w:rsidRDefault="00C41D2F" w:rsidP="003D2E9E">
      <w:pPr>
        <w:spacing w:after="0" w:line="240" w:lineRule="auto"/>
        <w:jc w:val="center"/>
        <w:rPr>
          <w:rFonts w:asciiTheme="majorHAnsi" w:hAnsiTheme="majorHAnsi"/>
          <w:b/>
          <w:sz w:val="24"/>
          <w:szCs w:val="24"/>
        </w:rPr>
        <w:sectPr w:rsidR="00C41D2F" w:rsidSect="00F12AB9">
          <w:pgSz w:w="16838" w:h="11906" w:orient="landscape"/>
          <w:pgMar w:top="1418" w:right="1418" w:bottom="1418" w:left="1418" w:header="709" w:footer="709" w:gutter="0"/>
          <w:cols w:space="708"/>
          <w:docGrid w:linePitch="360"/>
        </w:sectPr>
      </w:pPr>
    </w:p>
    <w:p w:rsidR="00582BA9" w:rsidRDefault="00582BA9" w:rsidP="00C41D2F">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w:t>
      </w:r>
    </w:p>
    <w:p w:rsidR="00582BA9" w:rsidRDefault="00582BA9" w:rsidP="00C41D2F">
      <w:pPr>
        <w:spacing w:after="0" w:line="240" w:lineRule="auto"/>
        <w:rPr>
          <w:rFonts w:asciiTheme="majorHAnsi" w:hAnsiTheme="majorHAnsi" w:cs="Arial"/>
          <w:b/>
          <w:sz w:val="24"/>
          <w:szCs w:val="24"/>
        </w:rPr>
      </w:pPr>
    </w:p>
    <w:p w:rsidR="00582BA9" w:rsidRDefault="00582BA9" w:rsidP="00582BA9">
      <w:pPr>
        <w:spacing w:after="0" w:line="240" w:lineRule="auto"/>
        <w:jc w:val="center"/>
        <w:rPr>
          <w:rFonts w:asciiTheme="majorHAnsi" w:hAnsiTheme="majorHAnsi" w:cs="Arial"/>
          <w:b/>
          <w:sz w:val="24"/>
          <w:szCs w:val="24"/>
        </w:rPr>
      </w:pPr>
      <w:r w:rsidRPr="005E46C3">
        <w:rPr>
          <w:rFonts w:asciiTheme="majorHAnsi" w:hAnsiTheme="majorHAnsi" w:cs="Arial"/>
          <w:b/>
          <w:sz w:val="24"/>
          <w:szCs w:val="24"/>
        </w:rPr>
        <w:t xml:space="preserve">OPIS PRZEDMIOTU ZAMÓWIENIA </w:t>
      </w:r>
      <w:r>
        <w:rPr>
          <w:rFonts w:asciiTheme="majorHAnsi" w:hAnsiTheme="majorHAnsi" w:cs="Arial"/>
          <w:b/>
          <w:sz w:val="24"/>
          <w:szCs w:val="24"/>
        </w:rPr>
        <w:t xml:space="preserve">– Dostawa </w:t>
      </w:r>
      <w:r w:rsidRPr="00600C22">
        <w:rPr>
          <w:rFonts w:asciiTheme="majorHAnsi" w:hAnsiTheme="majorHAnsi" w:cs="Arial"/>
          <w:b/>
          <w:sz w:val="24"/>
          <w:szCs w:val="24"/>
        </w:rPr>
        <w:t>polisomnograf</w:t>
      </w:r>
      <w:r>
        <w:rPr>
          <w:rFonts w:asciiTheme="majorHAnsi" w:hAnsiTheme="majorHAnsi" w:cs="Arial"/>
          <w:b/>
          <w:sz w:val="24"/>
          <w:szCs w:val="24"/>
        </w:rPr>
        <w:t>u</w:t>
      </w:r>
    </w:p>
    <w:p w:rsidR="00582BA9" w:rsidRDefault="00582BA9" w:rsidP="00582BA9">
      <w:pPr>
        <w:spacing w:after="0" w:line="240" w:lineRule="auto"/>
        <w:jc w:val="center"/>
        <w:rPr>
          <w:rFonts w:asciiTheme="majorHAnsi" w:hAnsiTheme="majorHAnsi" w:cs="Arial"/>
          <w:b/>
          <w:sz w:val="24"/>
          <w:szCs w:val="24"/>
        </w:rPr>
      </w:pPr>
    </w:p>
    <w:p w:rsidR="00582BA9" w:rsidRDefault="00582BA9" w:rsidP="00582BA9">
      <w:pPr>
        <w:spacing w:after="0" w:line="240" w:lineRule="auto"/>
        <w:jc w:val="center"/>
        <w:rPr>
          <w:rFonts w:asciiTheme="majorHAnsi" w:hAnsiTheme="majorHAnsi" w:cs="Arial"/>
          <w:b/>
          <w:sz w:val="24"/>
          <w:szCs w:val="24"/>
        </w:rPr>
      </w:pPr>
    </w:p>
    <w:p w:rsidR="00582BA9" w:rsidRDefault="00582BA9" w:rsidP="00582BA9">
      <w:pPr>
        <w:pStyle w:val="Standard"/>
        <w:jc w:val="both"/>
        <w:rPr>
          <w:rFonts w:ascii="Arial" w:eastAsia="Times New Roman" w:hAnsi="Arial" w:cs="Arial"/>
          <w:sz w:val="20"/>
          <w:szCs w:val="20"/>
          <w:lang w:val="pl-PL"/>
        </w:rPr>
      </w:pPr>
      <w:r w:rsidRPr="002D79B7">
        <w:rPr>
          <w:rFonts w:ascii="Arial" w:eastAsia="Times New Roman" w:hAnsi="Arial" w:cs="Arial"/>
          <w:sz w:val="20"/>
          <w:szCs w:val="20"/>
          <w:lang w:val="pl-PL"/>
        </w:rPr>
        <w:t>Producent (podać) :………………………………………………………………………………….</w:t>
      </w:r>
    </w:p>
    <w:p w:rsidR="00582BA9" w:rsidRPr="002D79B7" w:rsidRDefault="00582BA9" w:rsidP="00582BA9">
      <w:pPr>
        <w:pStyle w:val="Standard"/>
        <w:jc w:val="both"/>
        <w:rPr>
          <w:sz w:val="20"/>
          <w:szCs w:val="20"/>
          <w:lang w:val="pl-PL"/>
        </w:rPr>
      </w:pPr>
    </w:p>
    <w:p w:rsidR="00582BA9" w:rsidRDefault="00582BA9" w:rsidP="00582BA9">
      <w:pPr>
        <w:pStyle w:val="Standard"/>
        <w:jc w:val="both"/>
        <w:rPr>
          <w:rFonts w:ascii="Arial" w:eastAsia="Times New Roman" w:hAnsi="Arial" w:cs="Arial"/>
          <w:sz w:val="20"/>
          <w:szCs w:val="20"/>
          <w:lang w:val="pl-PL"/>
        </w:rPr>
      </w:pPr>
      <w:r>
        <w:rPr>
          <w:rFonts w:ascii="Arial" w:eastAsia="Times New Roman" w:hAnsi="Arial" w:cs="Arial"/>
          <w:sz w:val="20"/>
          <w:szCs w:val="20"/>
          <w:lang w:val="pl-PL"/>
        </w:rPr>
        <w:t xml:space="preserve">Typ (model) oferowanej myjki </w:t>
      </w:r>
      <w:r w:rsidRPr="002D79B7">
        <w:rPr>
          <w:rFonts w:ascii="Arial" w:eastAsia="Times New Roman" w:hAnsi="Arial" w:cs="Arial"/>
          <w:sz w:val="20"/>
          <w:szCs w:val="20"/>
          <w:lang w:val="pl-PL"/>
        </w:rPr>
        <w:t>(podać)</w:t>
      </w:r>
      <w:r>
        <w:rPr>
          <w:rFonts w:ascii="Arial" w:eastAsia="Times New Roman" w:hAnsi="Arial" w:cs="Arial"/>
          <w:sz w:val="20"/>
          <w:szCs w:val="20"/>
          <w:lang w:val="pl-PL"/>
        </w:rPr>
        <w:t xml:space="preserve"> </w:t>
      </w:r>
      <w:r w:rsidRPr="002D79B7">
        <w:rPr>
          <w:rFonts w:ascii="Arial" w:eastAsia="Times New Roman" w:hAnsi="Arial" w:cs="Arial"/>
          <w:sz w:val="20"/>
          <w:szCs w:val="20"/>
          <w:lang w:val="pl-PL"/>
        </w:rPr>
        <w:t>:………………………………………………………</w:t>
      </w:r>
    </w:p>
    <w:p w:rsidR="00582BA9" w:rsidRPr="002D79B7" w:rsidRDefault="00582BA9" w:rsidP="00582BA9">
      <w:pPr>
        <w:pStyle w:val="Standard"/>
        <w:jc w:val="both"/>
        <w:rPr>
          <w:sz w:val="20"/>
          <w:szCs w:val="20"/>
          <w:lang w:val="pl-PL"/>
        </w:rPr>
      </w:pPr>
    </w:p>
    <w:p w:rsidR="00582BA9" w:rsidRDefault="00582BA9" w:rsidP="00582BA9">
      <w:pPr>
        <w:widowControl w:val="0"/>
        <w:rPr>
          <w:rFonts w:ascii="Arial" w:eastAsia="Times New Roman" w:hAnsi="Arial" w:cs="Arial"/>
          <w:sz w:val="20"/>
          <w:szCs w:val="20"/>
        </w:rPr>
      </w:pPr>
      <w:r w:rsidRPr="0029083B">
        <w:rPr>
          <w:rFonts w:ascii="Arial" w:eastAsia="Times New Roman" w:hAnsi="Arial" w:cs="Arial"/>
          <w:sz w:val="20"/>
          <w:szCs w:val="20"/>
        </w:rPr>
        <w:t>Rok produkcji ( podać) :…………………………………………………………………………….</w:t>
      </w:r>
    </w:p>
    <w:p w:rsidR="00582BA9" w:rsidRDefault="0013603C" w:rsidP="00582BA9">
      <w:pPr>
        <w:spacing w:after="0" w:line="240" w:lineRule="auto"/>
        <w:rPr>
          <w:rFonts w:asciiTheme="majorHAnsi" w:hAnsiTheme="majorHAnsi" w:cs="Arial"/>
          <w:b/>
          <w:sz w:val="24"/>
          <w:szCs w:val="24"/>
        </w:rPr>
      </w:pPr>
      <w:r>
        <w:rPr>
          <w:rFonts w:asciiTheme="majorHAnsi" w:hAnsiTheme="majorHAnsi" w:cs="Arial"/>
          <w:b/>
          <w:sz w:val="24"/>
          <w:szCs w:val="24"/>
        </w:rPr>
        <w:br/>
      </w:r>
      <w:r w:rsidR="00582BA9" w:rsidRPr="005E46C3">
        <w:rPr>
          <w:rFonts w:asciiTheme="majorHAnsi" w:hAnsiTheme="majorHAnsi" w:cs="Arial"/>
          <w:b/>
          <w:sz w:val="24"/>
          <w:szCs w:val="24"/>
        </w:rPr>
        <w:t xml:space="preserve">PARAMETRY </w:t>
      </w:r>
      <w:r w:rsidR="00582BA9">
        <w:rPr>
          <w:rFonts w:asciiTheme="majorHAnsi" w:hAnsiTheme="majorHAnsi" w:cs="Arial"/>
          <w:b/>
          <w:sz w:val="24"/>
          <w:szCs w:val="24"/>
        </w:rPr>
        <w:t>WYMAGANE (GRANICZNE) - Tabela 1a</w:t>
      </w:r>
    </w:p>
    <w:p w:rsidR="00582BA9" w:rsidRPr="00403F45" w:rsidRDefault="00582BA9" w:rsidP="00582BA9">
      <w:pPr>
        <w:spacing w:after="0" w:line="240" w:lineRule="auto"/>
        <w:rPr>
          <w:rFonts w:asciiTheme="majorHAnsi" w:hAnsiTheme="majorHAnsi" w:cs="Arial"/>
          <w:b/>
          <w:sz w:val="24"/>
          <w:szCs w:val="24"/>
        </w:rPr>
      </w:pPr>
    </w:p>
    <w:tbl>
      <w:tblPr>
        <w:tblStyle w:val="Tabela-Siatka1"/>
        <w:tblW w:w="10207" w:type="dxa"/>
        <w:jc w:val="center"/>
        <w:tblInd w:w="-431" w:type="dxa"/>
        <w:tblLayout w:type="fixed"/>
        <w:tblLook w:val="04A0" w:firstRow="1" w:lastRow="0" w:firstColumn="1" w:lastColumn="0" w:noHBand="0" w:noVBand="1"/>
      </w:tblPr>
      <w:tblGrid>
        <w:gridCol w:w="567"/>
        <w:gridCol w:w="6207"/>
        <w:gridCol w:w="1590"/>
        <w:gridCol w:w="1843"/>
      </w:tblGrid>
      <w:tr w:rsidR="0013603C" w:rsidTr="002819F9">
        <w:trPr>
          <w:trHeight w:val="151"/>
          <w:jc w:val="center"/>
        </w:trPr>
        <w:tc>
          <w:tcPr>
            <w:tcW w:w="567" w:type="dxa"/>
            <w:shd w:val="clear" w:color="auto" w:fill="auto"/>
            <w:tcMar>
              <w:left w:w="108" w:type="dxa"/>
            </w:tcMar>
            <w:vAlign w:val="center"/>
          </w:tcPr>
          <w:p w:rsidR="0013603C" w:rsidRDefault="0013603C" w:rsidP="002819F9">
            <w:pPr>
              <w:spacing w:after="0"/>
              <w:jc w:val="center"/>
              <w:rPr>
                <w:b/>
              </w:rPr>
            </w:pPr>
            <w:r>
              <w:rPr>
                <w:b/>
              </w:rPr>
              <w:t>LP</w:t>
            </w:r>
          </w:p>
        </w:tc>
        <w:tc>
          <w:tcPr>
            <w:tcW w:w="6207" w:type="dxa"/>
            <w:shd w:val="clear" w:color="auto" w:fill="auto"/>
            <w:tcMar>
              <w:left w:w="108" w:type="dxa"/>
            </w:tcMar>
            <w:vAlign w:val="center"/>
          </w:tcPr>
          <w:p w:rsidR="0013603C" w:rsidRDefault="0013603C" w:rsidP="002819F9">
            <w:pPr>
              <w:spacing w:after="0"/>
              <w:jc w:val="center"/>
              <w:rPr>
                <w:b/>
              </w:rPr>
            </w:pPr>
            <w:r>
              <w:rPr>
                <w:b/>
              </w:rPr>
              <w:t>Parametry Wymagane</w:t>
            </w:r>
          </w:p>
        </w:tc>
        <w:tc>
          <w:tcPr>
            <w:tcW w:w="1590" w:type="dxa"/>
            <w:shd w:val="clear" w:color="auto" w:fill="auto"/>
            <w:tcMar>
              <w:left w:w="108" w:type="dxa"/>
            </w:tcMar>
            <w:vAlign w:val="center"/>
          </w:tcPr>
          <w:p w:rsidR="0013603C" w:rsidRDefault="0013603C" w:rsidP="002819F9">
            <w:pPr>
              <w:spacing w:after="0"/>
              <w:jc w:val="center"/>
              <w:rPr>
                <w:b/>
              </w:rPr>
            </w:pPr>
            <w:r>
              <w:rPr>
                <w:b/>
              </w:rPr>
              <w:t>Warunek</w:t>
            </w:r>
          </w:p>
        </w:tc>
        <w:tc>
          <w:tcPr>
            <w:tcW w:w="1843" w:type="dxa"/>
            <w:shd w:val="clear" w:color="auto" w:fill="auto"/>
            <w:tcMar>
              <w:left w:w="108" w:type="dxa"/>
            </w:tcMar>
            <w:vAlign w:val="center"/>
          </w:tcPr>
          <w:p w:rsidR="0013603C" w:rsidRDefault="0013603C" w:rsidP="002819F9">
            <w:pPr>
              <w:spacing w:after="0"/>
              <w:jc w:val="center"/>
              <w:rPr>
                <w:b/>
              </w:rPr>
            </w:pPr>
            <w:r>
              <w:rPr>
                <w:b/>
              </w:rPr>
              <w:t>Parametr oferowany</w:t>
            </w:r>
          </w:p>
        </w:tc>
      </w:tr>
      <w:tr w:rsidR="0013603C" w:rsidTr="002819F9">
        <w:trPr>
          <w:trHeight w:val="151"/>
          <w:jc w:val="center"/>
        </w:trPr>
        <w:tc>
          <w:tcPr>
            <w:tcW w:w="567" w:type="dxa"/>
            <w:shd w:val="clear" w:color="auto" w:fill="auto"/>
            <w:tcMar>
              <w:left w:w="108" w:type="dxa"/>
            </w:tcMar>
            <w:vAlign w:val="center"/>
          </w:tcPr>
          <w:p w:rsidR="0013603C" w:rsidRDefault="0013603C" w:rsidP="002819F9">
            <w:pPr>
              <w:spacing w:after="0" w:line="240" w:lineRule="auto"/>
              <w:jc w:val="center"/>
              <w:rPr>
                <w:color w:val="000000"/>
              </w:rPr>
            </w:pPr>
            <w:r>
              <w:rPr>
                <w:color w:val="000000"/>
              </w:rPr>
              <w:t>1</w:t>
            </w:r>
          </w:p>
        </w:tc>
        <w:tc>
          <w:tcPr>
            <w:tcW w:w="6207" w:type="dxa"/>
            <w:shd w:val="clear" w:color="auto" w:fill="auto"/>
            <w:tcMar>
              <w:left w:w="108" w:type="dxa"/>
            </w:tcMar>
            <w:vAlign w:val="center"/>
          </w:tcPr>
          <w:p w:rsidR="0013603C" w:rsidRDefault="0013603C" w:rsidP="002819F9">
            <w:pPr>
              <w:rPr>
                <w:rFonts w:ascii="Times New Roman" w:hAnsi="Times New Roman"/>
                <w:b/>
                <w:sz w:val="24"/>
                <w:szCs w:val="24"/>
              </w:rPr>
            </w:pPr>
            <w:r w:rsidRPr="00600C22">
              <w:rPr>
                <w:rFonts w:ascii="Times New Roman" w:hAnsi="Times New Roman"/>
                <w:b/>
                <w:sz w:val="24"/>
                <w:szCs w:val="24"/>
              </w:rPr>
              <w:t xml:space="preserve">POLISOMNOGRAF </w:t>
            </w:r>
          </w:p>
          <w:p w:rsidR="0013603C" w:rsidRPr="004A2942" w:rsidRDefault="0013603C" w:rsidP="002819F9">
            <w:pPr>
              <w:rPr>
                <w:rFonts w:ascii="Times New Roman" w:hAnsi="Times New Roman"/>
                <w:b/>
                <w:sz w:val="24"/>
                <w:szCs w:val="24"/>
              </w:rPr>
            </w:pPr>
            <w:r w:rsidRPr="004A2942">
              <w:rPr>
                <w:rFonts w:ascii="Times New Roman" w:hAnsi="Times New Roman"/>
                <w:b/>
                <w:sz w:val="24"/>
                <w:szCs w:val="24"/>
              </w:rPr>
              <w:t>Oferowany model, typ………………</w:t>
            </w:r>
          </w:p>
          <w:p w:rsidR="0013603C" w:rsidRPr="004A2942" w:rsidRDefault="0013603C" w:rsidP="002819F9">
            <w:pPr>
              <w:rPr>
                <w:rFonts w:ascii="Times New Roman" w:hAnsi="Times New Roman"/>
                <w:b/>
                <w:sz w:val="24"/>
                <w:szCs w:val="24"/>
              </w:rPr>
            </w:pPr>
            <w:r w:rsidRPr="004A2942">
              <w:rPr>
                <w:rFonts w:ascii="Times New Roman" w:hAnsi="Times New Roman"/>
                <w:b/>
                <w:sz w:val="24"/>
                <w:szCs w:val="24"/>
              </w:rPr>
              <w:t>Producent ………………………</w:t>
            </w:r>
          </w:p>
        </w:tc>
        <w:tc>
          <w:tcPr>
            <w:tcW w:w="1590" w:type="dxa"/>
            <w:shd w:val="clear" w:color="auto" w:fill="auto"/>
            <w:tcMar>
              <w:left w:w="108" w:type="dxa"/>
            </w:tcMar>
            <w:vAlign w:val="center"/>
          </w:tcPr>
          <w:p w:rsidR="0013603C" w:rsidRPr="004A2942" w:rsidRDefault="0013603C" w:rsidP="002819F9">
            <w:pPr>
              <w:widowControl w:val="0"/>
              <w:spacing w:before="100" w:beforeAutospacing="1" w:after="100" w:afterAutospacing="1"/>
              <w:jc w:val="center"/>
              <w:rPr>
                <w:rFonts w:ascii="Times New Roman" w:hAnsi="Times New Roman"/>
                <w:b/>
                <w:bCs/>
                <w:sz w:val="24"/>
                <w:szCs w:val="24"/>
              </w:rPr>
            </w:pPr>
            <w:r w:rsidRPr="004A2942">
              <w:rPr>
                <w:rFonts w:ascii="Times New Roman" w:hAnsi="Times New Roman"/>
                <w:sz w:val="24"/>
                <w:szCs w:val="24"/>
              </w:rPr>
              <w:t xml:space="preserve">Tak podać </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vAlign w:val="center"/>
          </w:tcPr>
          <w:p w:rsidR="0013603C" w:rsidRDefault="0013603C" w:rsidP="002819F9">
            <w:pPr>
              <w:spacing w:after="0" w:line="240" w:lineRule="auto"/>
              <w:jc w:val="center"/>
              <w:rPr>
                <w:color w:val="000000"/>
              </w:rPr>
            </w:pPr>
            <w:r>
              <w:rPr>
                <w:color w:val="000000"/>
              </w:rPr>
              <w:t>2</w:t>
            </w:r>
          </w:p>
        </w:tc>
        <w:tc>
          <w:tcPr>
            <w:tcW w:w="6207" w:type="dxa"/>
            <w:shd w:val="clear" w:color="auto" w:fill="auto"/>
            <w:tcMar>
              <w:left w:w="108" w:type="dxa"/>
            </w:tcMar>
          </w:tcPr>
          <w:p w:rsidR="0013603C" w:rsidRDefault="0013603C" w:rsidP="002819F9">
            <w:pPr>
              <w:autoSpaceDE w:val="0"/>
              <w:autoSpaceDN w:val="0"/>
              <w:adjustRightInd w:val="0"/>
              <w:spacing w:after="0" w:line="240" w:lineRule="auto"/>
              <w:rPr>
                <w:rFonts w:cs="Calibri"/>
                <w:color w:val="000000"/>
              </w:rPr>
            </w:pPr>
            <w:r>
              <w:rPr>
                <w:rFonts w:cs="Calibri"/>
                <w:color w:val="000000"/>
              </w:rPr>
              <w:t>Fabrycznie nowy system rejestracji danych polisomnograficznych wraz z oprogramowaniem. Rok produkcji  2019  lub 2020.</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vAlign w:val="center"/>
          </w:tcPr>
          <w:p w:rsidR="0013603C" w:rsidRDefault="0013603C" w:rsidP="002819F9">
            <w:pPr>
              <w:spacing w:after="0" w:line="240" w:lineRule="auto"/>
              <w:jc w:val="center"/>
              <w:rPr>
                <w:color w:val="000000"/>
              </w:rPr>
            </w:pPr>
            <w:r>
              <w:rPr>
                <w:color w:val="000000"/>
              </w:rPr>
              <w:t>3</w:t>
            </w:r>
          </w:p>
        </w:tc>
        <w:tc>
          <w:tcPr>
            <w:tcW w:w="6207" w:type="dxa"/>
            <w:shd w:val="clear" w:color="auto" w:fill="auto"/>
            <w:tcMar>
              <w:left w:w="108" w:type="dxa"/>
            </w:tcMar>
          </w:tcPr>
          <w:p w:rsidR="0013603C" w:rsidRDefault="0013603C" w:rsidP="002819F9">
            <w:pPr>
              <w:autoSpaceDE w:val="0"/>
              <w:autoSpaceDN w:val="0"/>
              <w:adjustRightInd w:val="0"/>
              <w:spacing w:after="0" w:line="240" w:lineRule="auto"/>
              <w:rPr>
                <w:rFonts w:cs="Calibri"/>
                <w:color w:val="000000"/>
              </w:rPr>
            </w:pPr>
            <w:r>
              <w:rPr>
                <w:rFonts w:cs="Calibri"/>
                <w:color w:val="000000"/>
              </w:rPr>
              <w:t>Polisomnograf zgodny z zaleceniami Polskiego Towarzystwa Chorób Płuc (</w:t>
            </w:r>
            <w:proofErr w:type="spellStart"/>
            <w:r>
              <w:rPr>
                <w:rFonts w:cs="Calibri"/>
                <w:color w:val="000000"/>
              </w:rPr>
              <w:t>PTChP</w:t>
            </w:r>
            <w:proofErr w:type="spellEnd"/>
            <w:r>
              <w:rPr>
                <w:rFonts w:cs="Calibri"/>
                <w:color w:val="000000"/>
              </w:rPr>
              <w:t xml:space="preserve">) oraz AASM (American </w:t>
            </w:r>
            <w:proofErr w:type="spellStart"/>
            <w:r>
              <w:rPr>
                <w:rFonts w:cs="Calibri"/>
                <w:color w:val="000000"/>
              </w:rPr>
              <w:t>Academy</w:t>
            </w:r>
            <w:proofErr w:type="spellEnd"/>
            <w:r>
              <w:rPr>
                <w:rFonts w:cs="Calibri"/>
                <w:color w:val="000000"/>
              </w:rPr>
              <w:t xml:space="preserve"> of </w:t>
            </w:r>
            <w:proofErr w:type="spellStart"/>
            <w:r>
              <w:rPr>
                <w:rFonts w:cs="Calibri"/>
                <w:color w:val="000000"/>
              </w:rPr>
              <w:t>Sleep</w:t>
            </w:r>
            <w:proofErr w:type="spellEnd"/>
            <w:r>
              <w:rPr>
                <w:rFonts w:cs="Calibri"/>
                <w:color w:val="000000"/>
              </w:rPr>
              <w:t xml:space="preserve"> </w:t>
            </w:r>
            <w:proofErr w:type="spellStart"/>
            <w:r>
              <w:rPr>
                <w:rFonts w:cs="Calibri"/>
                <w:color w:val="000000"/>
              </w:rPr>
              <w:t>Medicine</w:t>
            </w:r>
            <w:proofErr w:type="spellEnd"/>
            <w:r>
              <w:rPr>
                <w:rFonts w:cs="Calibri"/>
                <w:color w:val="000000"/>
              </w:rPr>
              <w:t>) w zakresie diagnostyki jak i wykrywania zaburzeń oddychania podczas snu, typ urządzenia I.</w:t>
            </w:r>
          </w:p>
        </w:tc>
        <w:tc>
          <w:tcPr>
            <w:tcW w:w="1590" w:type="dxa"/>
            <w:shd w:val="clear" w:color="auto" w:fill="auto"/>
            <w:tcMar>
              <w:left w:w="108" w:type="dxa"/>
            </w:tcMar>
            <w:vAlign w:val="center"/>
          </w:tcPr>
          <w:p w:rsidR="0013603C" w:rsidRPr="005358DD" w:rsidRDefault="0013603C" w:rsidP="002819F9">
            <w:pPr>
              <w:jc w:val="center"/>
              <w:rPr>
                <w:rFonts w:ascii="Times New Roman" w:hAnsi="Times New Roman"/>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vAlign w:val="center"/>
          </w:tcPr>
          <w:p w:rsidR="0013603C" w:rsidRDefault="0013603C" w:rsidP="002819F9">
            <w:pPr>
              <w:spacing w:after="0" w:line="240" w:lineRule="auto"/>
              <w:jc w:val="center"/>
              <w:rPr>
                <w:color w:val="000000"/>
              </w:rPr>
            </w:pPr>
            <w:r>
              <w:rPr>
                <w:color w:val="000000"/>
              </w:rPr>
              <w:t>4</w:t>
            </w:r>
          </w:p>
        </w:tc>
        <w:tc>
          <w:tcPr>
            <w:tcW w:w="6207" w:type="dxa"/>
            <w:shd w:val="clear" w:color="auto" w:fill="auto"/>
            <w:tcMar>
              <w:left w:w="108" w:type="dxa"/>
            </w:tcMar>
          </w:tcPr>
          <w:p w:rsidR="0013603C" w:rsidRDefault="0013603C" w:rsidP="002819F9">
            <w:pPr>
              <w:autoSpaceDE w:val="0"/>
              <w:autoSpaceDN w:val="0"/>
              <w:adjustRightInd w:val="0"/>
              <w:spacing w:after="0" w:line="240" w:lineRule="auto"/>
              <w:rPr>
                <w:rFonts w:cs="Calibri"/>
                <w:color w:val="000000"/>
              </w:rPr>
            </w:pPr>
            <w:r>
              <w:rPr>
                <w:rFonts w:cs="Calibri"/>
                <w:color w:val="000000"/>
              </w:rPr>
              <w:t>Impedancja kanałów min; EMG i EEG sprawdzana w trybie ciągłym</w:t>
            </w:r>
          </w:p>
        </w:tc>
        <w:tc>
          <w:tcPr>
            <w:tcW w:w="1590" w:type="dxa"/>
            <w:shd w:val="clear" w:color="auto" w:fill="auto"/>
            <w:tcMar>
              <w:left w:w="108" w:type="dxa"/>
            </w:tcMar>
            <w:vAlign w:val="center"/>
          </w:tcPr>
          <w:p w:rsidR="0013603C" w:rsidRPr="005358DD" w:rsidRDefault="0013603C" w:rsidP="002819F9">
            <w:pPr>
              <w:jc w:val="center"/>
              <w:rPr>
                <w:rFonts w:ascii="Times New Roman" w:hAnsi="Times New Roman"/>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vAlign w:val="center"/>
          </w:tcPr>
          <w:p w:rsidR="0013603C" w:rsidRDefault="0013603C" w:rsidP="002819F9">
            <w:pPr>
              <w:spacing w:after="0" w:line="240" w:lineRule="auto"/>
              <w:jc w:val="center"/>
              <w:rPr>
                <w:color w:val="000000"/>
              </w:rPr>
            </w:pPr>
            <w:r>
              <w:rPr>
                <w:color w:val="000000"/>
              </w:rPr>
              <w:t>5</w:t>
            </w:r>
          </w:p>
        </w:tc>
        <w:tc>
          <w:tcPr>
            <w:tcW w:w="6207" w:type="dxa"/>
            <w:shd w:val="clear" w:color="auto" w:fill="auto"/>
            <w:tcMar>
              <w:left w:w="108" w:type="dxa"/>
            </w:tcMar>
          </w:tcPr>
          <w:p w:rsidR="0013603C" w:rsidRDefault="0013603C" w:rsidP="002819F9">
            <w:pPr>
              <w:autoSpaceDE w:val="0"/>
              <w:autoSpaceDN w:val="0"/>
              <w:adjustRightInd w:val="0"/>
              <w:spacing w:after="0" w:line="240" w:lineRule="auto"/>
              <w:rPr>
                <w:rFonts w:cs="Calibri"/>
                <w:color w:val="000000"/>
              </w:rPr>
            </w:pPr>
            <w:r>
              <w:rPr>
                <w:rFonts w:cs="Calibri"/>
                <w:color w:val="000000"/>
              </w:rPr>
              <w:t xml:space="preserve">Rejestracja minimum: </w:t>
            </w:r>
          </w:p>
          <w:p w:rsidR="0013603C" w:rsidRDefault="0013603C" w:rsidP="0013603C">
            <w:pPr>
              <w:pStyle w:val="Akapitzlist"/>
              <w:numPr>
                <w:ilvl w:val="0"/>
                <w:numId w:val="14"/>
              </w:numPr>
              <w:autoSpaceDE w:val="0"/>
              <w:autoSpaceDN w:val="0"/>
              <w:adjustRightInd w:val="0"/>
              <w:spacing w:after="0" w:line="240" w:lineRule="auto"/>
              <w:contextualSpacing/>
              <w:rPr>
                <w:rFonts w:cs="Calibri"/>
                <w:color w:val="000000"/>
              </w:rPr>
            </w:pPr>
            <w:r w:rsidRPr="004D2287">
              <w:rPr>
                <w:rFonts w:cs="Calibri"/>
                <w:color w:val="000000"/>
              </w:rPr>
              <w:t>6 kanałów EEG (F3, F4, C3, C4, O2, O1)</w:t>
            </w:r>
            <w:r>
              <w:rPr>
                <w:rFonts w:cs="Calibri"/>
                <w:color w:val="000000"/>
              </w:rPr>
              <w:t>.</w:t>
            </w:r>
          </w:p>
          <w:p w:rsidR="0013603C" w:rsidRDefault="0013603C" w:rsidP="0013603C">
            <w:pPr>
              <w:pStyle w:val="Akapitzlist"/>
              <w:numPr>
                <w:ilvl w:val="0"/>
                <w:numId w:val="14"/>
              </w:numPr>
              <w:autoSpaceDE w:val="0"/>
              <w:autoSpaceDN w:val="0"/>
              <w:adjustRightInd w:val="0"/>
              <w:spacing w:after="0" w:line="240" w:lineRule="auto"/>
              <w:contextualSpacing/>
              <w:rPr>
                <w:rFonts w:cs="Calibri"/>
                <w:color w:val="000000"/>
              </w:rPr>
            </w:pPr>
            <w:r>
              <w:rPr>
                <w:rFonts w:cs="Calibri"/>
                <w:color w:val="000000"/>
              </w:rPr>
              <w:t>1 kanału EKG.</w:t>
            </w:r>
          </w:p>
          <w:p w:rsidR="0013603C" w:rsidRDefault="0013603C" w:rsidP="0013603C">
            <w:pPr>
              <w:pStyle w:val="Akapitzlist"/>
              <w:numPr>
                <w:ilvl w:val="0"/>
                <w:numId w:val="14"/>
              </w:numPr>
              <w:autoSpaceDE w:val="0"/>
              <w:autoSpaceDN w:val="0"/>
              <w:adjustRightInd w:val="0"/>
              <w:spacing w:after="0" w:line="240" w:lineRule="auto"/>
              <w:contextualSpacing/>
              <w:rPr>
                <w:rFonts w:cs="Calibri"/>
                <w:color w:val="000000"/>
              </w:rPr>
            </w:pPr>
            <w:r>
              <w:rPr>
                <w:rFonts w:cs="Calibri"/>
                <w:color w:val="000000"/>
              </w:rPr>
              <w:t>3 kanałów EMG z mięśnia podbródka oraz zapis. EMG z dwóch kończyn.</w:t>
            </w:r>
          </w:p>
          <w:p w:rsidR="0013603C" w:rsidRPr="004D2287" w:rsidRDefault="0013603C" w:rsidP="0013603C">
            <w:pPr>
              <w:pStyle w:val="Akapitzlist"/>
              <w:numPr>
                <w:ilvl w:val="0"/>
                <w:numId w:val="14"/>
              </w:numPr>
              <w:autoSpaceDE w:val="0"/>
              <w:autoSpaceDN w:val="0"/>
              <w:adjustRightInd w:val="0"/>
              <w:spacing w:after="0" w:line="240" w:lineRule="auto"/>
              <w:contextualSpacing/>
              <w:rPr>
                <w:rFonts w:cs="Calibri"/>
                <w:color w:val="000000"/>
              </w:rPr>
            </w:pPr>
            <w:r>
              <w:rPr>
                <w:rFonts w:cs="Calibri"/>
                <w:color w:val="000000"/>
              </w:rPr>
              <w:t>2 kanałów EOG.</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 podać</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vAlign w:val="center"/>
          </w:tcPr>
          <w:p w:rsidR="0013603C" w:rsidRDefault="0013603C" w:rsidP="002819F9">
            <w:pPr>
              <w:spacing w:after="0" w:line="240" w:lineRule="auto"/>
              <w:jc w:val="center"/>
              <w:rPr>
                <w:color w:val="000000"/>
              </w:rPr>
            </w:pPr>
            <w:r>
              <w:rPr>
                <w:color w:val="000000"/>
              </w:rPr>
              <w:t>6</w:t>
            </w:r>
          </w:p>
        </w:tc>
        <w:tc>
          <w:tcPr>
            <w:tcW w:w="6207" w:type="dxa"/>
            <w:shd w:val="clear" w:color="auto" w:fill="auto"/>
            <w:tcMar>
              <w:left w:w="108" w:type="dxa"/>
            </w:tcMar>
          </w:tcPr>
          <w:p w:rsidR="0013603C" w:rsidRDefault="0013603C" w:rsidP="002819F9">
            <w:pPr>
              <w:autoSpaceDE w:val="0"/>
              <w:autoSpaceDN w:val="0"/>
              <w:adjustRightInd w:val="0"/>
              <w:spacing w:after="0" w:line="240" w:lineRule="auto"/>
              <w:rPr>
                <w:rFonts w:cs="Calibri"/>
                <w:color w:val="000000"/>
              </w:rPr>
            </w:pPr>
            <w:r>
              <w:rPr>
                <w:rFonts w:cs="Calibri"/>
                <w:color w:val="000000"/>
              </w:rPr>
              <w:t>Mikrofon wbudowany w urządzenie, który służy do rejestracji chrapania.</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vAlign w:val="center"/>
          </w:tcPr>
          <w:p w:rsidR="0013603C" w:rsidRDefault="0013603C" w:rsidP="002819F9">
            <w:pPr>
              <w:spacing w:after="0" w:line="240" w:lineRule="auto"/>
              <w:jc w:val="center"/>
              <w:rPr>
                <w:color w:val="000000"/>
              </w:rPr>
            </w:pPr>
            <w:r>
              <w:rPr>
                <w:color w:val="000000"/>
              </w:rPr>
              <w:t>7</w:t>
            </w:r>
          </w:p>
        </w:tc>
        <w:tc>
          <w:tcPr>
            <w:tcW w:w="6207" w:type="dxa"/>
            <w:shd w:val="clear" w:color="auto" w:fill="auto"/>
            <w:tcMar>
              <w:left w:w="108" w:type="dxa"/>
            </w:tcMar>
          </w:tcPr>
          <w:p w:rsidR="0013603C" w:rsidRDefault="0013603C" w:rsidP="002819F9">
            <w:pPr>
              <w:autoSpaceDE w:val="0"/>
              <w:autoSpaceDN w:val="0"/>
              <w:adjustRightInd w:val="0"/>
              <w:spacing w:after="0" w:line="240" w:lineRule="auto"/>
              <w:rPr>
                <w:rFonts w:cs="Calibri"/>
                <w:color w:val="000000"/>
              </w:rPr>
            </w:pPr>
            <w:r>
              <w:rPr>
                <w:rFonts w:cs="Calibri"/>
                <w:color w:val="000000"/>
              </w:rPr>
              <w:t xml:space="preserve">Urządzenie wyposażone w bezprzewodowy </w:t>
            </w:r>
            <w:proofErr w:type="spellStart"/>
            <w:r>
              <w:rPr>
                <w:rFonts w:cs="Calibri"/>
                <w:color w:val="000000"/>
              </w:rPr>
              <w:t>pulsoksymetr</w:t>
            </w:r>
            <w:proofErr w:type="spellEnd"/>
            <w:r>
              <w:rPr>
                <w:rFonts w:cs="Calibri"/>
                <w:color w:val="000000"/>
              </w:rPr>
              <w:t>, który automatycznie łączy się z jednostką główną znajdującą się na pacjencie.</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vAlign w:val="center"/>
          </w:tcPr>
          <w:p w:rsidR="0013603C" w:rsidRDefault="0013603C" w:rsidP="002819F9">
            <w:pPr>
              <w:spacing w:after="0" w:line="240" w:lineRule="auto"/>
              <w:jc w:val="center"/>
              <w:rPr>
                <w:color w:val="000000"/>
              </w:rPr>
            </w:pPr>
            <w:r>
              <w:rPr>
                <w:color w:val="000000"/>
              </w:rPr>
              <w:t>8</w:t>
            </w:r>
          </w:p>
        </w:tc>
        <w:tc>
          <w:tcPr>
            <w:tcW w:w="6207" w:type="dxa"/>
            <w:shd w:val="clear" w:color="auto" w:fill="auto"/>
            <w:tcMar>
              <w:left w:w="108" w:type="dxa"/>
            </w:tcMar>
          </w:tcPr>
          <w:p w:rsidR="0013603C" w:rsidRDefault="0013603C" w:rsidP="002819F9">
            <w:pPr>
              <w:autoSpaceDE w:val="0"/>
              <w:autoSpaceDN w:val="0"/>
              <w:adjustRightInd w:val="0"/>
              <w:spacing w:after="0" w:line="240" w:lineRule="auto"/>
              <w:rPr>
                <w:rFonts w:cs="Calibri"/>
                <w:color w:val="000000"/>
              </w:rPr>
            </w:pPr>
            <w:r>
              <w:rPr>
                <w:rFonts w:cs="Calibri"/>
                <w:color w:val="000000"/>
              </w:rPr>
              <w:t>Czujnik pomiaru wysiłku oddechowego w technologii RIP.</w:t>
            </w:r>
          </w:p>
        </w:tc>
        <w:tc>
          <w:tcPr>
            <w:tcW w:w="1590" w:type="dxa"/>
            <w:shd w:val="clear" w:color="auto" w:fill="auto"/>
            <w:tcMar>
              <w:left w:w="108" w:type="dxa"/>
            </w:tcMar>
            <w:vAlign w:val="center"/>
          </w:tcPr>
          <w:p w:rsidR="0013603C" w:rsidRPr="005358DD" w:rsidRDefault="0013603C" w:rsidP="002819F9">
            <w:pPr>
              <w:jc w:val="center"/>
              <w:rPr>
                <w:rFonts w:ascii="Times New Roman" w:hAnsi="Times New Roman"/>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231"/>
          <w:jc w:val="center"/>
        </w:trPr>
        <w:tc>
          <w:tcPr>
            <w:tcW w:w="10207" w:type="dxa"/>
            <w:gridSpan w:val="4"/>
            <w:shd w:val="clear" w:color="auto" w:fill="auto"/>
            <w:tcMar>
              <w:left w:w="108" w:type="dxa"/>
            </w:tcMar>
            <w:vAlign w:val="center"/>
          </w:tcPr>
          <w:p w:rsidR="0013603C" w:rsidRDefault="0013603C" w:rsidP="002819F9">
            <w:pPr>
              <w:spacing w:after="0"/>
            </w:pPr>
            <w:r>
              <w:rPr>
                <w:rFonts w:cs="Calibri"/>
                <w:b/>
                <w:bCs/>
                <w:color w:val="000000"/>
              </w:rPr>
              <w:t>P</w:t>
            </w:r>
            <w:r w:rsidRPr="002A3CFF">
              <w:rPr>
                <w:rFonts w:cs="Calibri"/>
                <w:b/>
                <w:bCs/>
                <w:color w:val="000000"/>
              </w:rPr>
              <w:t>ARAMETRY SYGNAŁÓW I KANAŁÓW DOSTĘPNYCH W URZĄDZENIU</w:t>
            </w:r>
          </w:p>
        </w:tc>
      </w:tr>
      <w:tr w:rsidR="0013603C" w:rsidTr="002819F9">
        <w:trPr>
          <w:trHeight w:val="151"/>
          <w:jc w:val="center"/>
        </w:trPr>
        <w:tc>
          <w:tcPr>
            <w:tcW w:w="567" w:type="dxa"/>
            <w:shd w:val="clear" w:color="auto" w:fill="auto"/>
            <w:tcMar>
              <w:left w:w="108" w:type="dxa"/>
            </w:tcMar>
            <w:vAlign w:val="center"/>
          </w:tcPr>
          <w:p w:rsidR="0013603C" w:rsidRDefault="0013603C" w:rsidP="002819F9">
            <w:pPr>
              <w:spacing w:after="0" w:line="240" w:lineRule="auto"/>
              <w:jc w:val="center"/>
              <w:rPr>
                <w:color w:val="000000"/>
              </w:rPr>
            </w:pPr>
            <w:r>
              <w:rPr>
                <w:color w:val="000000"/>
              </w:rPr>
              <w:t>9</w:t>
            </w:r>
          </w:p>
        </w:tc>
        <w:tc>
          <w:tcPr>
            <w:tcW w:w="6207" w:type="dxa"/>
            <w:shd w:val="clear" w:color="auto" w:fill="auto"/>
            <w:tcMar>
              <w:left w:w="108" w:type="dxa"/>
            </w:tcMar>
          </w:tcPr>
          <w:p w:rsidR="0013603C" w:rsidRDefault="0013603C" w:rsidP="002819F9">
            <w:pPr>
              <w:autoSpaceDE w:val="0"/>
              <w:autoSpaceDN w:val="0"/>
              <w:adjustRightInd w:val="0"/>
              <w:spacing w:after="0" w:line="240" w:lineRule="auto"/>
              <w:rPr>
                <w:rFonts w:cs="Calibri"/>
                <w:color w:val="000000"/>
              </w:rPr>
            </w:pPr>
            <w:r>
              <w:rPr>
                <w:rFonts w:cs="Calibri"/>
                <w:color w:val="000000"/>
              </w:rPr>
              <w:t xml:space="preserve">Urządzenie wyposażone w min. 31 kanałów do rejestracji sygnałów w skład, których wchodzą min. kanały:  </w:t>
            </w:r>
          </w:p>
          <w:p w:rsidR="0013603C" w:rsidRDefault="0013603C" w:rsidP="002819F9">
            <w:pPr>
              <w:autoSpaceDE w:val="0"/>
              <w:autoSpaceDN w:val="0"/>
              <w:adjustRightInd w:val="0"/>
              <w:spacing w:after="0" w:line="240" w:lineRule="auto"/>
              <w:rPr>
                <w:rFonts w:cs="Calibri"/>
                <w:color w:val="000000"/>
              </w:rPr>
            </w:pPr>
            <w:r w:rsidRPr="00061F90">
              <w:rPr>
                <w:rFonts w:cs="Calibri"/>
                <w:color w:val="000000"/>
              </w:rPr>
              <w:t>-        unipolarne,</w:t>
            </w:r>
          </w:p>
          <w:p w:rsidR="0013603C" w:rsidRDefault="0013603C" w:rsidP="002819F9">
            <w:pPr>
              <w:autoSpaceDE w:val="0"/>
              <w:autoSpaceDN w:val="0"/>
              <w:adjustRightInd w:val="0"/>
              <w:spacing w:after="0" w:line="240" w:lineRule="auto"/>
              <w:rPr>
                <w:rFonts w:cs="Calibri"/>
                <w:color w:val="000000"/>
              </w:rPr>
            </w:pPr>
            <w:r>
              <w:rPr>
                <w:rFonts w:cs="Calibri"/>
                <w:color w:val="000000"/>
              </w:rPr>
              <w:t>-        bipolarne,</w:t>
            </w:r>
          </w:p>
          <w:p w:rsidR="0013603C" w:rsidRDefault="0013603C" w:rsidP="002819F9">
            <w:pPr>
              <w:autoSpaceDE w:val="0"/>
              <w:autoSpaceDN w:val="0"/>
              <w:adjustRightInd w:val="0"/>
              <w:spacing w:after="0" w:line="240" w:lineRule="auto"/>
              <w:rPr>
                <w:rFonts w:cs="Calibri"/>
                <w:color w:val="000000"/>
              </w:rPr>
            </w:pPr>
            <w:r>
              <w:rPr>
                <w:rFonts w:cs="Calibri"/>
                <w:color w:val="000000"/>
              </w:rPr>
              <w:t>-        uziemienia,</w:t>
            </w:r>
          </w:p>
          <w:p w:rsidR="0013603C" w:rsidRDefault="0013603C" w:rsidP="002819F9">
            <w:pPr>
              <w:autoSpaceDE w:val="0"/>
              <w:autoSpaceDN w:val="0"/>
              <w:adjustRightInd w:val="0"/>
              <w:spacing w:after="0" w:line="240" w:lineRule="auto"/>
              <w:rPr>
                <w:rFonts w:cs="Calibri"/>
                <w:color w:val="000000"/>
              </w:rPr>
            </w:pPr>
            <w:r>
              <w:rPr>
                <w:rFonts w:cs="Calibri"/>
                <w:color w:val="000000"/>
              </w:rPr>
              <w:t>-        RIP umożliwiający pomiar ruchów klatki piersiowej,</w:t>
            </w:r>
          </w:p>
          <w:p w:rsidR="0013603C" w:rsidRDefault="0013603C" w:rsidP="002819F9">
            <w:pPr>
              <w:autoSpaceDE w:val="0"/>
              <w:autoSpaceDN w:val="0"/>
              <w:adjustRightInd w:val="0"/>
              <w:spacing w:after="0" w:line="240" w:lineRule="auto"/>
              <w:rPr>
                <w:rFonts w:cs="Calibri"/>
                <w:color w:val="000000"/>
              </w:rPr>
            </w:pPr>
            <w:r>
              <w:rPr>
                <w:rFonts w:cs="Calibri"/>
                <w:color w:val="000000"/>
              </w:rPr>
              <w:t>-        do rejestracji dźwięku/chrapania,</w:t>
            </w:r>
          </w:p>
          <w:p w:rsidR="0013603C" w:rsidRDefault="0013603C" w:rsidP="002819F9">
            <w:pPr>
              <w:autoSpaceDE w:val="0"/>
              <w:autoSpaceDN w:val="0"/>
              <w:adjustRightInd w:val="0"/>
              <w:spacing w:after="0" w:line="240" w:lineRule="auto"/>
              <w:rPr>
                <w:rFonts w:cs="Calibri"/>
                <w:color w:val="000000"/>
              </w:rPr>
            </w:pPr>
            <w:r>
              <w:rPr>
                <w:rFonts w:cs="Calibri"/>
                <w:color w:val="000000"/>
              </w:rPr>
              <w:t>-        do pomiaru natężenia światła.</w:t>
            </w:r>
          </w:p>
        </w:tc>
        <w:tc>
          <w:tcPr>
            <w:tcW w:w="1590" w:type="dxa"/>
            <w:shd w:val="clear" w:color="auto" w:fill="auto"/>
            <w:tcMar>
              <w:left w:w="108" w:type="dxa"/>
            </w:tcMar>
            <w:vAlign w:val="center"/>
          </w:tcPr>
          <w:p w:rsidR="0013603C" w:rsidRPr="005358DD" w:rsidRDefault="0013603C" w:rsidP="002819F9">
            <w:pPr>
              <w:jc w:val="center"/>
              <w:rPr>
                <w:rFonts w:ascii="Times New Roman" w:hAnsi="Times New Roman"/>
                <w:sz w:val="24"/>
                <w:szCs w:val="24"/>
              </w:rPr>
            </w:pPr>
            <w:r>
              <w:rPr>
                <w:rFonts w:ascii="Times New Roman" w:hAnsi="Times New Roman"/>
                <w:bCs/>
                <w:sz w:val="24"/>
                <w:szCs w:val="24"/>
              </w:rPr>
              <w:t>Tak podać</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vAlign w:val="center"/>
          </w:tcPr>
          <w:p w:rsidR="0013603C" w:rsidRDefault="0013603C" w:rsidP="002819F9">
            <w:pPr>
              <w:spacing w:after="0" w:line="240" w:lineRule="auto"/>
              <w:jc w:val="center"/>
              <w:rPr>
                <w:color w:val="000000"/>
              </w:rPr>
            </w:pPr>
            <w:r>
              <w:rPr>
                <w:color w:val="000000"/>
              </w:rPr>
              <w:lastRenderedPageBreak/>
              <w:t>10</w:t>
            </w:r>
          </w:p>
        </w:tc>
        <w:tc>
          <w:tcPr>
            <w:tcW w:w="6207" w:type="dxa"/>
            <w:shd w:val="clear" w:color="auto" w:fill="auto"/>
            <w:tcMar>
              <w:left w:w="108" w:type="dxa"/>
            </w:tcMar>
          </w:tcPr>
          <w:p w:rsidR="0013603C" w:rsidRPr="00905CE8" w:rsidRDefault="0013603C" w:rsidP="002819F9">
            <w:pPr>
              <w:autoSpaceDE w:val="0"/>
              <w:autoSpaceDN w:val="0"/>
              <w:adjustRightInd w:val="0"/>
              <w:spacing w:after="0" w:line="240" w:lineRule="auto"/>
              <w:rPr>
                <w:rFonts w:cs="Calibri"/>
                <w:color w:val="000000"/>
              </w:rPr>
            </w:pPr>
            <w:r w:rsidRPr="00905CE8">
              <w:rPr>
                <w:rFonts w:cs="Calibri"/>
                <w:color w:val="000000"/>
              </w:rPr>
              <w:t>Częstotliwość próbkowania sygnału dla kanałów</w:t>
            </w:r>
            <w:r>
              <w:rPr>
                <w:rFonts w:cs="Calibri"/>
                <w:color w:val="000000"/>
              </w:rPr>
              <w:t xml:space="preserve"> min.</w:t>
            </w:r>
            <w:r w:rsidRPr="00905CE8">
              <w:rPr>
                <w:rFonts w:cs="Calibri"/>
                <w:color w:val="000000"/>
              </w:rPr>
              <w:t>:</w:t>
            </w:r>
          </w:p>
          <w:p w:rsidR="0013603C" w:rsidRPr="00905CE8" w:rsidRDefault="0013603C" w:rsidP="002819F9">
            <w:pPr>
              <w:autoSpaceDE w:val="0"/>
              <w:autoSpaceDN w:val="0"/>
              <w:adjustRightInd w:val="0"/>
              <w:spacing w:after="0" w:line="240" w:lineRule="auto"/>
              <w:rPr>
                <w:rFonts w:cs="Calibri"/>
                <w:color w:val="000000"/>
              </w:rPr>
            </w:pPr>
            <w:r w:rsidRPr="00905CE8">
              <w:rPr>
                <w:rFonts w:cs="Calibri"/>
                <w:color w:val="000000"/>
              </w:rPr>
              <w:t>-        EEG,</w:t>
            </w:r>
          </w:p>
          <w:p w:rsidR="0013603C" w:rsidRPr="00905CE8" w:rsidRDefault="0013603C" w:rsidP="002819F9">
            <w:pPr>
              <w:autoSpaceDE w:val="0"/>
              <w:autoSpaceDN w:val="0"/>
              <w:adjustRightInd w:val="0"/>
              <w:spacing w:after="0" w:line="240" w:lineRule="auto"/>
              <w:rPr>
                <w:rFonts w:cs="Calibri"/>
                <w:color w:val="000000"/>
              </w:rPr>
            </w:pPr>
            <w:r w:rsidRPr="00905CE8">
              <w:rPr>
                <w:rFonts w:cs="Calibri"/>
                <w:color w:val="000000"/>
              </w:rPr>
              <w:t>-        EKG,</w:t>
            </w:r>
          </w:p>
          <w:p w:rsidR="0013603C" w:rsidRPr="00905CE8" w:rsidRDefault="0013603C" w:rsidP="002819F9">
            <w:pPr>
              <w:autoSpaceDE w:val="0"/>
              <w:autoSpaceDN w:val="0"/>
              <w:adjustRightInd w:val="0"/>
              <w:spacing w:after="0" w:line="240" w:lineRule="auto"/>
              <w:rPr>
                <w:rFonts w:cs="Calibri"/>
                <w:color w:val="000000"/>
              </w:rPr>
            </w:pPr>
            <w:r w:rsidRPr="00905CE8">
              <w:rPr>
                <w:rFonts w:cs="Calibri"/>
                <w:color w:val="000000"/>
              </w:rPr>
              <w:t>-        EMG,</w:t>
            </w:r>
          </w:p>
          <w:p w:rsidR="0013603C" w:rsidRPr="00905CE8" w:rsidRDefault="0013603C" w:rsidP="002819F9">
            <w:pPr>
              <w:autoSpaceDE w:val="0"/>
              <w:autoSpaceDN w:val="0"/>
              <w:adjustRightInd w:val="0"/>
              <w:spacing w:after="0" w:line="240" w:lineRule="auto"/>
              <w:rPr>
                <w:rFonts w:cs="Calibri"/>
                <w:color w:val="000000"/>
              </w:rPr>
            </w:pPr>
            <w:r w:rsidRPr="00905CE8">
              <w:rPr>
                <w:rFonts w:cs="Calibri"/>
                <w:color w:val="000000"/>
              </w:rPr>
              <w:t>-        EOG,</w:t>
            </w:r>
          </w:p>
          <w:p w:rsidR="0013603C" w:rsidRPr="00905CE8" w:rsidRDefault="0013603C" w:rsidP="002819F9">
            <w:pPr>
              <w:autoSpaceDE w:val="0"/>
              <w:autoSpaceDN w:val="0"/>
              <w:adjustRightInd w:val="0"/>
              <w:spacing w:after="0" w:line="240" w:lineRule="auto"/>
              <w:rPr>
                <w:rFonts w:cs="Calibri"/>
                <w:color w:val="000000"/>
              </w:rPr>
            </w:pPr>
            <w:r w:rsidRPr="00905CE8">
              <w:rPr>
                <w:rFonts w:cs="Calibri"/>
                <w:color w:val="000000"/>
              </w:rPr>
              <w:t>-        RIP umożliwiającego pomiar wysiłku oddechowego</w:t>
            </w:r>
          </w:p>
          <w:p w:rsidR="0013603C" w:rsidRDefault="0013603C" w:rsidP="002819F9">
            <w:pPr>
              <w:autoSpaceDE w:val="0"/>
              <w:autoSpaceDN w:val="0"/>
              <w:adjustRightInd w:val="0"/>
              <w:spacing w:after="0" w:line="240" w:lineRule="auto"/>
              <w:rPr>
                <w:rFonts w:cs="Calibri"/>
                <w:color w:val="000000"/>
              </w:rPr>
            </w:pPr>
            <w:r w:rsidRPr="00905CE8">
              <w:rPr>
                <w:rFonts w:cs="Calibri"/>
                <w:color w:val="000000"/>
              </w:rPr>
              <w:t xml:space="preserve">zgodnie z zaleceniami </w:t>
            </w:r>
            <w:proofErr w:type="spellStart"/>
            <w:r w:rsidRPr="00905CE8">
              <w:rPr>
                <w:rFonts w:cs="Calibri"/>
                <w:color w:val="000000"/>
              </w:rPr>
              <w:t>PTChP</w:t>
            </w:r>
            <w:proofErr w:type="spellEnd"/>
            <w:r w:rsidRPr="00905CE8">
              <w:rPr>
                <w:rFonts w:cs="Calibri"/>
                <w:color w:val="000000"/>
              </w:rPr>
              <w:t xml:space="preserve"> i AASM</w:t>
            </w:r>
          </w:p>
        </w:tc>
        <w:tc>
          <w:tcPr>
            <w:tcW w:w="1590" w:type="dxa"/>
            <w:shd w:val="clear" w:color="auto" w:fill="auto"/>
            <w:tcMar>
              <w:left w:w="108" w:type="dxa"/>
            </w:tcMar>
            <w:vAlign w:val="center"/>
          </w:tcPr>
          <w:p w:rsidR="0013603C" w:rsidRDefault="0013603C" w:rsidP="002819F9">
            <w:pPr>
              <w:jc w:val="center"/>
              <w:rPr>
                <w:rFonts w:ascii="Times New Roman" w:hAnsi="Times New Roman"/>
                <w:bCs/>
                <w:sz w:val="24"/>
                <w:szCs w:val="24"/>
              </w:rPr>
            </w:pPr>
            <w:r>
              <w:rPr>
                <w:rFonts w:ascii="Times New Roman" w:hAnsi="Times New Roman"/>
                <w:bCs/>
                <w:sz w:val="24"/>
                <w:szCs w:val="24"/>
              </w:rPr>
              <w:t>Tak podać</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vAlign w:val="center"/>
          </w:tcPr>
          <w:p w:rsidR="0013603C" w:rsidRDefault="0013603C" w:rsidP="002819F9">
            <w:pPr>
              <w:spacing w:after="0" w:line="240" w:lineRule="auto"/>
              <w:jc w:val="center"/>
              <w:rPr>
                <w:color w:val="000000"/>
              </w:rPr>
            </w:pPr>
            <w:r>
              <w:rPr>
                <w:color w:val="000000"/>
              </w:rPr>
              <w:t>11</w:t>
            </w:r>
          </w:p>
        </w:tc>
        <w:tc>
          <w:tcPr>
            <w:tcW w:w="6207" w:type="dxa"/>
            <w:shd w:val="clear" w:color="auto" w:fill="auto"/>
            <w:tcMar>
              <w:left w:w="108" w:type="dxa"/>
            </w:tcMar>
          </w:tcPr>
          <w:p w:rsidR="0013603C" w:rsidRPr="00905CE8" w:rsidRDefault="0013603C" w:rsidP="002819F9">
            <w:pPr>
              <w:autoSpaceDE w:val="0"/>
              <w:autoSpaceDN w:val="0"/>
              <w:adjustRightInd w:val="0"/>
              <w:spacing w:after="0" w:line="240" w:lineRule="auto"/>
              <w:rPr>
                <w:rFonts w:cs="Calibri"/>
                <w:color w:val="000000"/>
              </w:rPr>
            </w:pPr>
            <w:r>
              <w:rPr>
                <w:rFonts w:cs="Calibri"/>
                <w:color w:val="000000"/>
              </w:rPr>
              <w:t>Zapis i rejestracja sygnałów min.: SpO2, HR i krzywej pulsu.</w:t>
            </w:r>
          </w:p>
        </w:tc>
        <w:tc>
          <w:tcPr>
            <w:tcW w:w="1590" w:type="dxa"/>
            <w:shd w:val="clear" w:color="auto" w:fill="auto"/>
            <w:tcMar>
              <w:left w:w="108" w:type="dxa"/>
            </w:tcMar>
            <w:vAlign w:val="center"/>
          </w:tcPr>
          <w:p w:rsidR="0013603C" w:rsidRDefault="0013603C" w:rsidP="002819F9">
            <w:pPr>
              <w:jc w:val="center"/>
              <w:rPr>
                <w:rFonts w:ascii="Times New Roman" w:hAnsi="Times New Roman"/>
                <w:bCs/>
                <w:sz w:val="24"/>
                <w:szCs w:val="24"/>
              </w:rPr>
            </w:pPr>
            <w:r>
              <w:rPr>
                <w:rFonts w:ascii="Times New Roman" w:hAnsi="Times New Roman"/>
                <w:bCs/>
                <w:sz w:val="24"/>
                <w:szCs w:val="24"/>
              </w:rPr>
              <w:t>Tak podać</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10207" w:type="dxa"/>
            <w:gridSpan w:val="4"/>
            <w:shd w:val="clear" w:color="auto" w:fill="auto"/>
            <w:tcMar>
              <w:left w:w="108" w:type="dxa"/>
            </w:tcMar>
            <w:vAlign w:val="center"/>
          </w:tcPr>
          <w:p w:rsidR="0013603C" w:rsidRDefault="0013603C" w:rsidP="002819F9">
            <w:pPr>
              <w:spacing w:after="0"/>
            </w:pPr>
            <w:r>
              <w:rPr>
                <w:b/>
                <w:bCs/>
                <w:color w:val="000000"/>
              </w:rPr>
              <w:t>DODATKOWE PARAMETRY TECHNICZNE</w:t>
            </w:r>
          </w:p>
        </w:tc>
      </w:tr>
      <w:tr w:rsidR="0013603C" w:rsidTr="002819F9">
        <w:trPr>
          <w:trHeight w:val="151"/>
          <w:jc w:val="center"/>
        </w:trPr>
        <w:tc>
          <w:tcPr>
            <w:tcW w:w="567" w:type="dxa"/>
            <w:shd w:val="clear" w:color="auto" w:fill="auto"/>
            <w:tcMar>
              <w:left w:w="108" w:type="dxa"/>
            </w:tcMar>
            <w:vAlign w:val="center"/>
          </w:tcPr>
          <w:p w:rsidR="0013603C" w:rsidRDefault="0013603C" w:rsidP="002819F9">
            <w:pPr>
              <w:spacing w:after="0" w:line="240" w:lineRule="auto"/>
              <w:jc w:val="center"/>
              <w:rPr>
                <w:color w:val="000000"/>
              </w:rPr>
            </w:pPr>
            <w:r>
              <w:rPr>
                <w:color w:val="000000"/>
              </w:rPr>
              <w:t>12</w:t>
            </w:r>
          </w:p>
        </w:tc>
        <w:tc>
          <w:tcPr>
            <w:tcW w:w="6207" w:type="dxa"/>
            <w:shd w:val="clear" w:color="auto" w:fill="auto"/>
            <w:tcMar>
              <w:left w:w="108" w:type="dxa"/>
            </w:tcMar>
            <w:vAlign w:val="center"/>
          </w:tcPr>
          <w:p w:rsidR="0013603C" w:rsidRDefault="0013603C" w:rsidP="002819F9">
            <w:pPr>
              <w:jc w:val="both"/>
              <w:rPr>
                <w:color w:val="000000"/>
              </w:rPr>
            </w:pPr>
            <w:r>
              <w:rPr>
                <w:color w:val="000000"/>
              </w:rPr>
              <w:t>Zasilanie bateryjne: baterie litowe, wielokrotnego ładowania 1,5V.</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vAlign w:val="center"/>
          </w:tcPr>
          <w:p w:rsidR="0013603C" w:rsidRDefault="0013603C" w:rsidP="002819F9">
            <w:pPr>
              <w:spacing w:after="0" w:line="240" w:lineRule="auto"/>
              <w:jc w:val="center"/>
              <w:rPr>
                <w:color w:val="000000"/>
              </w:rPr>
            </w:pPr>
            <w:r>
              <w:rPr>
                <w:color w:val="000000"/>
              </w:rPr>
              <w:t>13</w:t>
            </w:r>
          </w:p>
        </w:tc>
        <w:tc>
          <w:tcPr>
            <w:tcW w:w="6207" w:type="dxa"/>
            <w:shd w:val="clear" w:color="auto" w:fill="auto"/>
            <w:tcMar>
              <w:left w:w="108" w:type="dxa"/>
            </w:tcMar>
            <w:vAlign w:val="center"/>
          </w:tcPr>
          <w:p w:rsidR="0013603C" w:rsidRDefault="0013603C" w:rsidP="002819F9">
            <w:pPr>
              <w:jc w:val="both"/>
              <w:rPr>
                <w:color w:val="000000"/>
              </w:rPr>
            </w:pPr>
            <w:r>
              <w:rPr>
                <w:color w:val="000000"/>
              </w:rPr>
              <w:t>Zapis badania w czasie jego trwania w pamięci wewnętrznej systemu.</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vAlign w:val="center"/>
          </w:tcPr>
          <w:p w:rsidR="0013603C" w:rsidRDefault="0013603C" w:rsidP="002819F9">
            <w:pPr>
              <w:spacing w:after="0" w:line="240" w:lineRule="auto"/>
              <w:jc w:val="center"/>
              <w:rPr>
                <w:color w:val="000000"/>
              </w:rPr>
            </w:pPr>
            <w:r>
              <w:rPr>
                <w:color w:val="000000"/>
              </w:rPr>
              <w:t>14</w:t>
            </w:r>
          </w:p>
        </w:tc>
        <w:tc>
          <w:tcPr>
            <w:tcW w:w="6207" w:type="dxa"/>
            <w:shd w:val="clear" w:color="auto" w:fill="auto"/>
            <w:tcMar>
              <w:left w:w="108" w:type="dxa"/>
            </w:tcMar>
            <w:vAlign w:val="center"/>
          </w:tcPr>
          <w:p w:rsidR="0013603C" w:rsidRDefault="0013603C" w:rsidP="002819F9">
            <w:pPr>
              <w:jc w:val="both"/>
              <w:rPr>
                <w:color w:val="000000"/>
              </w:rPr>
            </w:pPr>
            <w:r>
              <w:rPr>
                <w:color w:val="000000"/>
              </w:rPr>
              <w:t>Pamięć wewnętrzna urządzenia min. 1GB.</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 podać</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vAlign w:val="center"/>
          </w:tcPr>
          <w:p w:rsidR="0013603C" w:rsidRDefault="0013603C" w:rsidP="002819F9">
            <w:pPr>
              <w:spacing w:after="0" w:line="240" w:lineRule="auto"/>
              <w:jc w:val="center"/>
              <w:rPr>
                <w:color w:val="000000"/>
              </w:rPr>
            </w:pPr>
            <w:r>
              <w:rPr>
                <w:color w:val="000000"/>
              </w:rPr>
              <w:t>15</w:t>
            </w:r>
          </w:p>
        </w:tc>
        <w:tc>
          <w:tcPr>
            <w:tcW w:w="6207" w:type="dxa"/>
            <w:shd w:val="clear" w:color="auto" w:fill="auto"/>
            <w:tcMar>
              <w:left w:w="108" w:type="dxa"/>
            </w:tcMar>
            <w:vAlign w:val="center"/>
          </w:tcPr>
          <w:p w:rsidR="0013603C" w:rsidRDefault="0013603C" w:rsidP="002819F9">
            <w:pPr>
              <w:jc w:val="both"/>
              <w:rPr>
                <w:color w:val="000000"/>
              </w:rPr>
            </w:pPr>
            <w:r>
              <w:rPr>
                <w:color w:val="000000"/>
              </w:rPr>
              <w:t>Możliwość przeprowadzenia całego badania bez konieczności podłączenia do komputera systemowego.</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vAlign w:val="center"/>
          </w:tcPr>
          <w:p w:rsidR="0013603C" w:rsidRDefault="0013603C" w:rsidP="002819F9">
            <w:pPr>
              <w:spacing w:after="0" w:line="240" w:lineRule="auto"/>
              <w:jc w:val="center"/>
              <w:rPr>
                <w:color w:val="000000"/>
              </w:rPr>
            </w:pPr>
            <w:r>
              <w:rPr>
                <w:color w:val="000000"/>
              </w:rPr>
              <w:t>16</w:t>
            </w:r>
          </w:p>
        </w:tc>
        <w:tc>
          <w:tcPr>
            <w:tcW w:w="6207" w:type="dxa"/>
            <w:shd w:val="clear" w:color="auto" w:fill="auto"/>
            <w:tcMar>
              <w:left w:w="108" w:type="dxa"/>
            </w:tcMar>
            <w:vAlign w:val="center"/>
          </w:tcPr>
          <w:p w:rsidR="0013603C" w:rsidRDefault="0013603C" w:rsidP="002819F9">
            <w:pPr>
              <w:jc w:val="both"/>
              <w:rPr>
                <w:color w:val="000000"/>
              </w:rPr>
            </w:pPr>
            <w:r>
              <w:rPr>
                <w:color w:val="000000"/>
              </w:rPr>
              <w:t>Możliwość sprawdzenia jakości podłączenia wszystkich czujników.</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vAlign w:val="center"/>
          </w:tcPr>
          <w:p w:rsidR="0013603C" w:rsidRDefault="0013603C" w:rsidP="002819F9">
            <w:pPr>
              <w:spacing w:after="0" w:line="240" w:lineRule="auto"/>
              <w:jc w:val="center"/>
              <w:rPr>
                <w:color w:val="000000"/>
              </w:rPr>
            </w:pPr>
            <w:r>
              <w:rPr>
                <w:color w:val="000000"/>
              </w:rPr>
              <w:t>17</w:t>
            </w:r>
          </w:p>
        </w:tc>
        <w:tc>
          <w:tcPr>
            <w:tcW w:w="6207" w:type="dxa"/>
            <w:shd w:val="clear" w:color="auto" w:fill="auto"/>
            <w:tcMar>
              <w:left w:w="108" w:type="dxa"/>
            </w:tcMar>
            <w:vAlign w:val="center"/>
          </w:tcPr>
          <w:p w:rsidR="0013603C" w:rsidRDefault="0013603C" w:rsidP="002819F9">
            <w:pPr>
              <w:jc w:val="both"/>
              <w:rPr>
                <w:color w:val="000000"/>
              </w:rPr>
            </w:pPr>
            <w:r>
              <w:rPr>
                <w:color w:val="000000"/>
              </w:rPr>
              <w:t>Nieprzerwany zapis kanałów elektrofizjologicznych oraz pomiar wartości impedancji w czasie badania.</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vAlign w:val="center"/>
          </w:tcPr>
          <w:p w:rsidR="0013603C" w:rsidRDefault="0013603C" w:rsidP="002819F9">
            <w:pPr>
              <w:spacing w:after="0" w:line="240" w:lineRule="auto"/>
              <w:jc w:val="center"/>
              <w:rPr>
                <w:color w:val="000000"/>
              </w:rPr>
            </w:pPr>
            <w:r>
              <w:rPr>
                <w:color w:val="000000"/>
              </w:rPr>
              <w:t>18</w:t>
            </w:r>
          </w:p>
        </w:tc>
        <w:tc>
          <w:tcPr>
            <w:tcW w:w="6207" w:type="dxa"/>
            <w:shd w:val="clear" w:color="auto" w:fill="auto"/>
            <w:tcMar>
              <w:left w:w="108" w:type="dxa"/>
            </w:tcMar>
            <w:vAlign w:val="center"/>
          </w:tcPr>
          <w:p w:rsidR="0013603C" w:rsidRDefault="0013603C" w:rsidP="002819F9">
            <w:pPr>
              <w:jc w:val="both"/>
              <w:rPr>
                <w:color w:val="000000"/>
              </w:rPr>
            </w:pPr>
            <w:r>
              <w:rPr>
                <w:color w:val="000000"/>
              </w:rPr>
              <w:t xml:space="preserve">Wyświetlanie wszystkich rejestrowanych sygnałów w czasie rzeczywistym min. na ekranie komputera oraz na tablecie podłączonym w technologii </w:t>
            </w:r>
            <w:proofErr w:type="spellStart"/>
            <w:r>
              <w:rPr>
                <w:color w:val="000000"/>
              </w:rPr>
              <w:t>bluetooth</w:t>
            </w:r>
            <w:proofErr w:type="spellEnd"/>
            <w:r>
              <w:rPr>
                <w:color w:val="000000"/>
              </w:rPr>
              <w:t>.</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vAlign w:val="center"/>
          </w:tcPr>
          <w:p w:rsidR="0013603C" w:rsidRDefault="0013603C" w:rsidP="002819F9">
            <w:pPr>
              <w:spacing w:after="0" w:line="240" w:lineRule="auto"/>
              <w:jc w:val="center"/>
              <w:rPr>
                <w:color w:val="000000"/>
              </w:rPr>
            </w:pPr>
            <w:r>
              <w:rPr>
                <w:color w:val="000000"/>
              </w:rPr>
              <w:t>19</w:t>
            </w:r>
          </w:p>
        </w:tc>
        <w:tc>
          <w:tcPr>
            <w:tcW w:w="6207" w:type="dxa"/>
            <w:shd w:val="clear" w:color="auto" w:fill="auto"/>
            <w:tcMar>
              <w:left w:w="108" w:type="dxa"/>
            </w:tcMar>
            <w:vAlign w:val="center"/>
          </w:tcPr>
          <w:p w:rsidR="0013603C" w:rsidRDefault="0013603C" w:rsidP="002819F9">
            <w:pPr>
              <w:rPr>
                <w:color w:val="000000"/>
              </w:rPr>
            </w:pPr>
            <w:r>
              <w:rPr>
                <w:color w:val="000000"/>
              </w:rPr>
              <w:t>System umożliwia przeprowadzenie badań online (I poziom PSG).</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vAlign w:val="center"/>
          </w:tcPr>
          <w:p w:rsidR="0013603C" w:rsidRDefault="0013603C" w:rsidP="002819F9">
            <w:pPr>
              <w:spacing w:after="0" w:line="240" w:lineRule="auto"/>
              <w:jc w:val="center"/>
              <w:rPr>
                <w:color w:val="000000"/>
              </w:rPr>
            </w:pPr>
            <w:r>
              <w:rPr>
                <w:color w:val="000000"/>
              </w:rPr>
              <w:t>20</w:t>
            </w:r>
          </w:p>
        </w:tc>
        <w:tc>
          <w:tcPr>
            <w:tcW w:w="6207" w:type="dxa"/>
            <w:shd w:val="clear" w:color="auto" w:fill="auto"/>
            <w:tcMar>
              <w:left w:w="108" w:type="dxa"/>
            </w:tcMar>
            <w:vAlign w:val="center"/>
          </w:tcPr>
          <w:p w:rsidR="0013603C" w:rsidRDefault="0013603C" w:rsidP="002819F9">
            <w:pPr>
              <w:rPr>
                <w:color w:val="000000"/>
              </w:rPr>
            </w:pPr>
            <w:r>
              <w:rPr>
                <w:color w:val="000000"/>
              </w:rPr>
              <w:t>System umożliwia podłączenie minimum 10 kanałów DC dla zewnętrznych urządzeń.</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 podać</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vAlign w:val="center"/>
          </w:tcPr>
          <w:p w:rsidR="0013603C" w:rsidRDefault="0013603C" w:rsidP="002819F9">
            <w:pPr>
              <w:spacing w:after="0" w:line="240" w:lineRule="auto"/>
              <w:jc w:val="center"/>
              <w:rPr>
                <w:color w:val="000000"/>
              </w:rPr>
            </w:pPr>
            <w:r>
              <w:rPr>
                <w:color w:val="000000"/>
              </w:rPr>
              <w:t>21</w:t>
            </w:r>
          </w:p>
        </w:tc>
        <w:tc>
          <w:tcPr>
            <w:tcW w:w="6207" w:type="dxa"/>
            <w:shd w:val="clear" w:color="auto" w:fill="auto"/>
            <w:tcMar>
              <w:left w:w="108" w:type="dxa"/>
            </w:tcMar>
            <w:vAlign w:val="center"/>
          </w:tcPr>
          <w:p w:rsidR="0013603C" w:rsidRDefault="0013603C" w:rsidP="002819F9">
            <w:pPr>
              <w:rPr>
                <w:color w:val="000000"/>
              </w:rPr>
            </w:pPr>
            <w:r>
              <w:rPr>
                <w:color w:val="000000"/>
              </w:rPr>
              <w:t>System jest wyposażony w kamerę IP umożliwiającą podgląd i rejestrację obrazu zsynchronizowanego z danymi polisomnograficznymi.</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tcPr>
          <w:p w:rsidR="0013603C" w:rsidRDefault="0013603C" w:rsidP="002819F9">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22</w:t>
            </w:r>
          </w:p>
        </w:tc>
        <w:tc>
          <w:tcPr>
            <w:tcW w:w="6207" w:type="dxa"/>
            <w:shd w:val="clear" w:color="auto" w:fill="auto"/>
            <w:tcMar>
              <w:left w:w="108" w:type="dxa"/>
            </w:tcMar>
            <w:vAlign w:val="center"/>
          </w:tcPr>
          <w:p w:rsidR="0013603C" w:rsidRDefault="0013603C" w:rsidP="002819F9">
            <w:pPr>
              <w:rPr>
                <w:color w:val="000000"/>
              </w:rPr>
            </w:pPr>
            <w:r>
              <w:rPr>
                <w:color w:val="000000"/>
              </w:rPr>
              <w:t>Pacjent podczas badania online nie jest podłączony żadnym przewodem do innych urządzeń nie znajdujących się na pacjencie. Transmisja danych odbywa się bezprzewodowo.</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tcPr>
          <w:p w:rsidR="0013603C" w:rsidRDefault="0013603C" w:rsidP="002819F9">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23</w:t>
            </w:r>
          </w:p>
        </w:tc>
        <w:tc>
          <w:tcPr>
            <w:tcW w:w="6207" w:type="dxa"/>
            <w:shd w:val="clear" w:color="auto" w:fill="auto"/>
            <w:tcMar>
              <w:left w:w="108" w:type="dxa"/>
            </w:tcMar>
            <w:vAlign w:val="center"/>
          </w:tcPr>
          <w:p w:rsidR="0013603C" w:rsidRDefault="0013603C" w:rsidP="002819F9">
            <w:pPr>
              <w:rPr>
                <w:color w:val="000000"/>
              </w:rPr>
            </w:pPr>
            <w:r>
              <w:rPr>
                <w:color w:val="000000"/>
              </w:rPr>
              <w:t>W zestawie moduł umożliwiający przeprowadzenie miareczkowania w trybie online posiadający następujące funkcje min.:</w:t>
            </w:r>
            <w:r>
              <w:rPr>
                <w:color w:val="000000"/>
              </w:rPr>
              <w:br/>
              <w:t>- integracja zapisu danych aparatu APAP z zapisem badania polisomnograficznego.</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tcPr>
          <w:p w:rsidR="0013603C" w:rsidRDefault="0013603C" w:rsidP="002819F9">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24</w:t>
            </w:r>
          </w:p>
        </w:tc>
        <w:tc>
          <w:tcPr>
            <w:tcW w:w="6207" w:type="dxa"/>
            <w:shd w:val="clear" w:color="auto" w:fill="auto"/>
            <w:tcMar>
              <w:left w:w="108" w:type="dxa"/>
            </w:tcMar>
            <w:vAlign w:val="center"/>
          </w:tcPr>
          <w:p w:rsidR="0013603C" w:rsidRDefault="0013603C" w:rsidP="002819F9">
            <w:pPr>
              <w:rPr>
                <w:color w:val="000000"/>
              </w:rPr>
            </w:pPr>
            <w:r>
              <w:rPr>
                <w:color w:val="000000"/>
              </w:rPr>
              <w:t>W zestawie aparat APAP wraz z kompletem 6 masek.</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10207" w:type="dxa"/>
            <w:gridSpan w:val="4"/>
            <w:shd w:val="clear" w:color="auto" w:fill="auto"/>
            <w:tcMar>
              <w:left w:w="108" w:type="dxa"/>
            </w:tcMar>
          </w:tcPr>
          <w:p w:rsidR="0013603C" w:rsidRDefault="0013603C" w:rsidP="002819F9">
            <w:pPr>
              <w:spacing w:after="0"/>
            </w:pPr>
            <w:r>
              <w:rPr>
                <w:b/>
                <w:bCs/>
                <w:color w:val="000000"/>
              </w:rPr>
              <w:t>OPROGRAMOWANIE</w:t>
            </w:r>
          </w:p>
        </w:tc>
      </w:tr>
      <w:tr w:rsidR="0013603C" w:rsidTr="002819F9">
        <w:trPr>
          <w:trHeight w:val="151"/>
          <w:jc w:val="center"/>
        </w:trPr>
        <w:tc>
          <w:tcPr>
            <w:tcW w:w="567" w:type="dxa"/>
            <w:shd w:val="clear" w:color="auto" w:fill="auto"/>
            <w:tcMar>
              <w:left w:w="108" w:type="dxa"/>
            </w:tcMar>
          </w:tcPr>
          <w:p w:rsidR="0013603C" w:rsidRDefault="0013603C" w:rsidP="002819F9">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25</w:t>
            </w:r>
          </w:p>
        </w:tc>
        <w:tc>
          <w:tcPr>
            <w:tcW w:w="6207" w:type="dxa"/>
            <w:shd w:val="clear" w:color="auto" w:fill="auto"/>
            <w:tcMar>
              <w:left w:w="108" w:type="dxa"/>
            </w:tcMar>
            <w:vAlign w:val="center"/>
          </w:tcPr>
          <w:p w:rsidR="0013603C" w:rsidRDefault="0013603C" w:rsidP="002819F9">
            <w:pPr>
              <w:jc w:val="both"/>
              <w:rPr>
                <w:color w:val="000000"/>
              </w:rPr>
            </w:pPr>
            <w:r>
              <w:rPr>
                <w:color w:val="000000"/>
              </w:rPr>
              <w:t xml:space="preserve">Oprogramowanie medyczne do rejestracji i przeglądania sygnałów polisomnograficznych kompatybilne z zaoferowanym </w:t>
            </w:r>
            <w:r>
              <w:rPr>
                <w:color w:val="000000"/>
              </w:rPr>
              <w:lastRenderedPageBreak/>
              <w:t>polisomnografem.</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lastRenderedPageBreak/>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tcPr>
          <w:p w:rsidR="0013603C" w:rsidRDefault="0013603C" w:rsidP="002819F9">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lastRenderedPageBreak/>
              <w:t>26</w:t>
            </w:r>
          </w:p>
        </w:tc>
        <w:tc>
          <w:tcPr>
            <w:tcW w:w="6207" w:type="dxa"/>
            <w:shd w:val="clear" w:color="auto" w:fill="auto"/>
            <w:tcMar>
              <w:left w:w="108" w:type="dxa"/>
            </w:tcMar>
            <w:vAlign w:val="center"/>
          </w:tcPr>
          <w:p w:rsidR="0013603C" w:rsidRDefault="0013603C" w:rsidP="002819F9">
            <w:pPr>
              <w:jc w:val="both"/>
              <w:rPr>
                <w:color w:val="000000"/>
              </w:rPr>
            </w:pPr>
            <w:r>
              <w:rPr>
                <w:color w:val="000000"/>
              </w:rPr>
              <w:t>Automatyczna i manualna analiza badania.</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tcPr>
          <w:p w:rsidR="0013603C" w:rsidRDefault="0013603C" w:rsidP="002819F9">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27</w:t>
            </w:r>
          </w:p>
        </w:tc>
        <w:tc>
          <w:tcPr>
            <w:tcW w:w="6207" w:type="dxa"/>
            <w:shd w:val="clear" w:color="auto" w:fill="auto"/>
            <w:tcMar>
              <w:left w:w="108" w:type="dxa"/>
            </w:tcMar>
            <w:vAlign w:val="center"/>
          </w:tcPr>
          <w:p w:rsidR="0013603C" w:rsidRDefault="0013603C" w:rsidP="002819F9">
            <w:pPr>
              <w:jc w:val="both"/>
              <w:rPr>
                <w:color w:val="000000"/>
              </w:rPr>
            </w:pPr>
            <w:r>
              <w:rPr>
                <w:color w:val="000000"/>
              </w:rPr>
              <w:t>Darmowa aktualizacja oprogramowania podczas eksploatacji urządzenia.</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tcPr>
          <w:p w:rsidR="0013603C" w:rsidRDefault="0013603C" w:rsidP="002819F9">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28</w:t>
            </w:r>
          </w:p>
        </w:tc>
        <w:tc>
          <w:tcPr>
            <w:tcW w:w="6207" w:type="dxa"/>
            <w:shd w:val="clear" w:color="auto" w:fill="auto"/>
            <w:tcMar>
              <w:left w:w="108" w:type="dxa"/>
            </w:tcMar>
            <w:vAlign w:val="center"/>
          </w:tcPr>
          <w:p w:rsidR="0013603C" w:rsidRDefault="0013603C" w:rsidP="002819F9">
            <w:pPr>
              <w:jc w:val="both"/>
              <w:rPr>
                <w:color w:val="000000"/>
              </w:rPr>
            </w:pPr>
            <w:r>
              <w:rPr>
                <w:color w:val="000000"/>
              </w:rPr>
              <w:t>Zgodność oprogramowania z zaleceniami Polskiego Towarzystwa Chorób Płuc dotyczącego rozpoznawania i leczenia zaburzeń oddychania w czasie snu.</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tcPr>
          <w:p w:rsidR="0013603C" w:rsidRDefault="0013603C" w:rsidP="002819F9">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29</w:t>
            </w:r>
          </w:p>
        </w:tc>
        <w:tc>
          <w:tcPr>
            <w:tcW w:w="6207" w:type="dxa"/>
            <w:shd w:val="clear" w:color="auto" w:fill="auto"/>
            <w:tcMar>
              <w:left w:w="108" w:type="dxa"/>
            </w:tcMar>
            <w:vAlign w:val="center"/>
          </w:tcPr>
          <w:p w:rsidR="0013603C" w:rsidRDefault="0013603C" w:rsidP="002819F9">
            <w:pPr>
              <w:jc w:val="both"/>
              <w:rPr>
                <w:color w:val="000000"/>
              </w:rPr>
            </w:pPr>
            <w:r>
              <w:rPr>
                <w:color w:val="000000"/>
              </w:rPr>
              <w:t>Rejestracja ciągłego pomiaru impedancji wraz z danymi polisomnograficznymi na ekranie komputera w czasie trwania badania polisomnograficznego.</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tcPr>
          <w:p w:rsidR="0013603C" w:rsidRDefault="0013603C" w:rsidP="002819F9">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30</w:t>
            </w:r>
          </w:p>
        </w:tc>
        <w:tc>
          <w:tcPr>
            <w:tcW w:w="6207" w:type="dxa"/>
            <w:shd w:val="clear" w:color="auto" w:fill="auto"/>
            <w:tcMar>
              <w:left w:w="108" w:type="dxa"/>
            </w:tcMar>
            <w:vAlign w:val="center"/>
          </w:tcPr>
          <w:p w:rsidR="0013603C" w:rsidRDefault="0013603C" w:rsidP="002819F9">
            <w:pPr>
              <w:jc w:val="both"/>
              <w:rPr>
                <w:color w:val="000000"/>
              </w:rPr>
            </w:pPr>
            <w:r>
              <w:rPr>
                <w:color w:val="000000"/>
              </w:rPr>
              <w:t xml:space="preserve">Analiza i przetwarzanie sygnału fali tętna oraz analiza </w:t>
            </w:r>
            <w:proofErr w:type="spellStart"/>
            <w:r>
              <w:rPr>
                <w:color w:val="000000"/>
              </w:rPr>
              <w:t>przebudzeń</w:t>
            </w:r>
            <w:proofErr w:type="spellEnd"/>
            <w:r>
              <w:rPr>
                <w:color w:val="000000"/>
              </w:rPr>
              <w:t xml:space="preserve"> na ich podstawie.</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tcPr>
          <w:p w:rsidR="0013603C" w:rsidRDefault="0013603C" w:rsidP="002819F9">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31</w:t>
            </w:r>
          </w:p>
        </w:tc>
        <w:tc>
          <w:tcPr>
            <w:tcW w:w="6207" w:type="dxa"/>
            <w:shd w:val="clear" w:color="auto" w:fill="auto"/>
            <w:tcMar>
              <w:left w:w="108" w:type="dxa"/>
            </w:tcMar>
            <w:vAlign w:val="center"/>
          </w:tcPr>
          <w:p w:rsidR="0013603C" w:rsidRDefault="0013603C" w:rsidP="002819F9">
            <w:pPr>
              <w:jc w:val="both"/>
              <w:rPr>
                <w:color w:val="000000"/>
              </w:rPr>
            </w:pPr>
            <w:r>
              <w:rPr>
                <w:color w:val="000000"/>
              </w:rPr>
              <w:t>Możliwość edytowania raportów w programie edytowalnym np. MS Word bezpośrednio z poziomu oprogramowania PSG lub eksport danych do innego formatu edytowalnego.</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tcPr>
          <w:p w:rsidR="0013603C" w:rsidRDefault="0013603C" w:rsidP="002819F9">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32</w:t>
            </w:r>
          </w:p>
        </w:tc>
        <w:tc>
          <w:tcPr>
            <w:tcW w:w="6207" w:type="dxa"/>
            <w:shd w:val="clear" w:color="auto" w:fill="auto"/>
            <w:tcMar>
              <w:left w:w="108" w:type="dxa"/>
            </w:tcMar>
            <w:vAlign w:val="center"/>
          </w:tcPr>
          <w:p w:rsidR="0013603C" w:rsidRDefault="0013603C" w:rsidP="002819F9">
            <w:pPr>
              <w:jc w:val="both"/>
              <w:rPr>
                <w:color w:val="000000"/>
              </w:rPr>
            </w:pPr>
            <w:r>
              <w:rPr>
                <w:color w:val="000000"/>
              </w:rPr>
              <w:t>Możliwość porównywania analiz tego samego badania przez różnych użytkowników.</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tcPr>
          <w:p w:rsidR="0013603C" w:rsidRDefault="0013603C" w:rsidP="002819F9">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33</w:t>
            </w:r>
          </w:p>
        </w:tc>
        <w:tc>
          <w:tcPr>
            <w:tcW w:w="6207" w:type="dxa"/>
            <w:shd w:val="clear" w:color="auto" w:fill="auto"/>
            <w:tcMar>
              <w:left w:w="108" w:type="dxa"/>
            </w:tcMar>
            <w:vAlign w:val="center"/>
          </w:tcPr>
          <w:p w:rsidR="0013603C" w:rsidRDefault="0013603C" w:rsidP="002819F9">
            <w:pPr>
              <w:jc w:val="both"/>
              <w:rPr>
                <w:color w:val="000000"/>
              </w:rPr>
            </w:pPr>
            <w:r>
              <w:rPr>
                <w:color w:val="000000"/>
              </w:rPr>
              <w:t>Możliwość podpięcia polisomnografu do dowolnej stacji komputerowej.</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tcPr>
          <w:p w:rsidR="0013603C" w:rsidRDefault="0013603C" w:rsidP="002819F9">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34</w:t>
            </w:r>
          </w:p>
        </w:tc>
        <w:tc>
          <w:tcPr>
            <w:tcW w:w="6207" w:type="dxa"/>
            <w:shd w:val="clear" w:color="auto" w:fill="auto"/>
            <w:tcMar>
              <w:left w:w="108" w:type="dxa"/>
            </w:tcMar>
            <w:vAlign w:val="center"/>
          </w:tcPr>
          <w:p w:rsidR="0013603C" w:rsidRDefault="0013603C" w:rsidP="002819F9">
            <w:pPr>
              <w:jc w:val="both"/>
              <w:rPr>
                <w:color w:val="000000"/>
              </w:rPr>
            </w:pPr>
            <w:r>
              <w:rPr>
                <w:color w:val="000000"/>
              </w:rPr>
              <w:t>Środowisko pracy dla oprogramowania do rejestracji i przeglądania sygnałów polisomnograficznych min.: Windows 7 Professional (32 lub 64 bit), Windows 8 Professional (32 lub 64 bit), Windows 10 Professional.</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 podać</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10207" w:type="dxa"/>
            <w:gridSpan w:val="4"/>
            <w:shd w:val="clear" w:color="auto" w:fill="auto"/>
            <w:tcMar>
              <w:left w:w="108" w:type="dxa"/>
            </w:tcMar>
          </w:tcPr>
          <w:p w:rsidR="0013603C" w:rsidRDefault="0013603C" w:rsidP="002819F9">
            <w:pPr>
              <w:spacing w:after="0"/>
            </w:pPr>
            <w:r>
              <w:rPr>
                <w:b/>
                <w:bCs/>
                <w:color w:val="000000"/>
              </w:rPr>
              <w:t>PAKIET STARTOWY</w:t>
            </w:r>
          </w:p>
        </w:tc>
      </w:tr>
      <w:tr w:rsidR="0013603C" w:rsidTr="002819F9">
        <w:trPr>
          <w:trHeight w:val="151"/>
          <w:jc w:val="center"/>
        </w:trPr>
        <w:tc>
          <w:tcPr>
            <w:tcW w:w="6774" w:type="dxa"/>
            <w:gridSpan w:val="2"/>
            <w:shd w:val="clear" w:color="auto" w:fill="auto"/>
            <w:tcMar>
              <w:left w:w="108" w:type="dxa"/>
            </w:tcMar>
          </w:tcPr>
          <w:p w:rsidR="0013603C" w:rsidRDefault="0013603C" w:rsidP="002819F9">
            <w:pPr>
              <w:jc w:val="both"/>
              <w:rPr>
                <w:color w:val="000000"/>
              </w:rPr>
            </w:pPr>
            <w:r>
              <w:rPr>
                <w:color w:val="000000"/>
              </w:rPr>
              <w:t>W skład pakietu startowego wchodzi min.:</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tcPr>
          <w:p w:rsidR="0013603C" w:rsidRDefault="0013603C" w:rsidP="002819F9">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35</w:t>
            </w:r>
          </w:p>
        </w:tc>
        <w:tc>
          <w:tcPr>
            <w:tcW w:w="6207" w:type="dxa"/>
            <w:shd w:val="clear" w:color="auto" w:fill="auto"/>
            <w:tcMar>
              <w:left w:w="108" w:type="dxa"/>
            </w:tcMar>
            <w:vAlign w:val="center"/>
          </w:tcPr>
          <w:p w:rsidR="0013603C" w:rsidRDefault="0013603C" w:rsidP="002819F9">
            <w:pPr>
              <w:jc w:val="both"/>
              <w:rPr>
                <w:color w:val="000000"/>
              </w:rPr>
            </w:pPr>
            <w:r>
              <w:rPr>
                <w:color w:val="000000"/>
              </w:rPr>
              <w:t>Pasy wielokrotnego użytku do pomiaru wysiłku oddechowego metodą indukcyjną (RIP) wraz z niezbędnymi akcesoriami. Możliwość regulacji długości. Możliwość prania.</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tcPr>
          <w:p w:rsidR="0013603C" w:rsidRDefault="0013603C" w:rsidP="002819F9">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36</w:t>
            </w:r>
          </w:p>
        </w:tc>
        <w:tc>
          <w:tcPr>
            <w:tcW w:w="6207" w:type="dxa"/>
            <w:shd w:val="clear" w:color="auto" w:fill="auto"/>
            <w:tcMar>
              <w:left w:w="108" w:type="dxa"/>
            </w:tcMar>
            <w:vAlign w:val="center"/>
          </w:tcPr>
          <w:p w:rsidR="0013603C" w:rsidRDefault="0013603C" w:rsidP="002819F9">
            <w:pPr>
              <w:jc w:val="both"/>
              <w:rPr>
                <w:color w:val="000000"/>
              </w:rPr>
            </w:pPr>
            <w:proofErr w:type="spellStart"/>
            <w:r>
              <w:rPr>
                <w:color w:val="000000"/>
              </w:rPr>
              <w:t>Pulsoksymetr</w:t>
            </w:r>
            <w:proofErr w:type="spellEnd"/>
            <w:r>
              <w:rPr>
                <w:color w:val="000000"/>
              </w:rPr>
              <w:t xml:space="preserve"> z czujnikiem elastycznym silikonowym.</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tcPr>
          <w:p w:rsidR="0013603C" w:rsidRDefault="0013603C" w:rsidP="002819F9">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37</w:t>
            </w:r>
          </w:p>
        </w:tc>
        <w:tc>
          <w:tcPr>
            <w:tcW w:w="6207" w:type="dxa"/>
            <w:shd w:val="clear" w:color="auto" w:fill="auto"/>
            <w:tcMar>
              <w:left w:w="108" w:type="dxa"/>
            </w:tcMar>
            <w:vAlign w:val="center"/>
          </w:tcPr>
          <w:p w:rsidR="0013603C" w:rsidRDefault="0013603C" w:rsidP="002819F9">
            <w:pPr>
              <w:jc w:val="both"/>
              <w:rPr>
                <w:color w:val="000000"/>
              </w:rPr>
            </w:pPr>
            <w:r>
              <w:rPr>
                <w:color w:val="000000"/>
              </w:rPr>
              <w:t>Czujnik rejestracji pozycji ciała wbudowany w urządzenie.</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tcPr>
          <w:p w:rsidR="0013603C" w:rsidRDefault="0013603C" w:rsidP="002819F9">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38</w:t>
            </w:r>
          </w:p>
        </w:tc>
        <w:tc>
          <w:tcPr>
            <w:tcW w:w="6207" w:type="dxa"/>
            <w:shd w:val="clear" w:color="auto" w:fill="auto"/>
            <w:tcMar>
              <w:left w:w="108" w:type="dxa"/>
            </w:tcMar>
            <w:vAlign w:val="center"/>
          </w:tcPr>
          <w:p w:rsidR="0013603C" w:rsidRDefault="0013603C" w:rsidP="002819F9">
            <w:pPr>
              <w:jc w:val="both"/>
              <w:rPr>
                <w:color w:val="000000"/>
              </w:rPr>
            </w:pPr>
            <w:r>
              <w:rPr>
                <w:color w:val="000000"/>
              </w:rPr>
              <w:t xml:space="preserve">Czujnik </w:t>
            </w:r>
            <w:proofErr w:type="spellStart"/>
            <w:r>
              <w:rPr>
                <w:color w:val="000000"/>
              </w:rPr>
              <w:t>aktygrafii</w:t>
            </w:r>
            <w:proofErr w:type="spellEnd"/>
            <w:r>
              <w:rPr>
                <w:color w:val="000000"/>
              </w:rPr>
              <w:t xml:space="preserve"> wbudowany w urządzenie.</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tcPr>
          <w:p w:rsidR="0013603C" w:rsidRDefault="0013603C" w:rsidP="002819F9">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39</w:t>
            </w:r>
          </w:p>
        </w:tc>
        <w:tc>
          <w:tcPr>
            <w:tcW w:w="6207" w:type="dxa"/>
            <w:shd w:val="clear" w:color="auto" w:fill="auto"/>
            <w:tcMar>
              <w:left w:w="108" w:type="dxa"/>
            </w:tcMar>
            <w:vAlign w:val="center"/>
          </w:tcPr>
          <w:p w:rsidR="0013603C" w:rsidRDefault="0013603C" w:rsidP="002819F9">
            <w:pPr>
              <w:jc w:val="both"/>
              <w:rPr>
                <w:color w:val="000000"/>
              </w:rPr>
            </w:pPr>
            <w:r>
              <w:rPr>
                <w:color w:val="000000"/>
              </w:rPr>
              <w:t>Termistor ustno-nosowy.</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tcPr>
          <w:p w:rsidR="0013603C" w:rsidRDefault="0013603C" w:rsidP="002819F9">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40</w:t>
            </w:r>
          </w:p>
        </w:tc>
        <w:tc>
          <w:tcPr>
            <w:tcW w:w="6207" w:type="dxa"/>
            <w:shd w:val="clear" w:color="auto" w:fill="auto"/>
            <w:tcMar>
              <w:left w:w="108" w:type="dxa"/>
            </w:tcMar>
            <w:vAlign w:val="center"/>
          </w:tcPr>
          <w:p w:rsidR="0013603C" w:rsidRDefault="0013603C" w:rsidP="000D59C2">
            <w:pPr>
              <w:jc w:val="both"/>
              <w:rPr>
                <w:color w:val="000000"/>
              </w:rPr>
            </w:pPr>
            <w:r>
              <w:rPr>
                <w:color w:val="000000"/>
              </w:rPr>
              <w:t xml:space="preserve">Czujnik różnicowy ciśnienia umożliwiający zapis przepływu powietrza i ciśnień z urządzeń typu CPAP i </w:t>
            </w:r>
            <w:proofErr w:type="spellStart"/>
            <w:r>
              <w:rPr>
                <w:color w:val="000000"/>
              </w:rPr>
              <w:t>BiPAP</w:t>
            </w:r>
            <w:proofErr w:type="spellEnd"/>
            <w:r>
              <w:rPr>
                <w:color w:val="000000"/>
              </w:rPr>
              <w:t xml:space="preserve"> różnych producentów w zakresie do 40 cm H</w:t>
            </w:r>
            <w:r>
              <w:rPr>
                <w:color w:val="000000"/>
                <w:vertAlign w:val="subscript"/>
              </w:rPr>
              <w:t>2</w:t>
            </w:r>
            <w:r>
              <w:rPr>
                <w:color w:val="000000"/>
              </w:rPr>
              <w:t>O.</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tcPr>
          <w:p w:rsidR="0013603C" w:rsidRDefault="0013603C" w:rsidP="002819F9">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41</w:t>
            </w:r>
          </w:p>
        </w:tc>
        <w:tc>
          <w:tcPr>
            <w:tcW w:w="6207" w:type="dxa"/>
            <w:shd w:val="clear" w:color="auto" w:fill="auto"/>
            <w:tcMar>
              <w:left w:w="108" w:type="dxa"/>
            </w:tcMar>
            <w:vAlign w:val="center"/>
          </w:tcPr>
          <w:p w:rsidR="0013603C" w:rsidRDefault="0013603C" w:rsidP="002819F9">
            <w:pPr>
              <w:jc w:val="both"/>
              <w:rPr>
                <w:color w:val="000000"/>
              </w:rPr>
            </w:pPr>
            <w:r>
              <w:rPr>
                <w:color w:val="000000"/>
              </w:rPr>
              <w:t>Zestaw złotych elektrod miseczkowych do EEG, EOG, EMG.</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tcPr>
          <w:p w:rsidR="0013603C" w:rsidRDefault="0013603C" w:rsidP="002819F9">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lastRenderedPageBreak/>
              <w:t>42</w:t>
            </w:r>
          </w:p>
        </w:tc>
        <w:tc>
          <w:tcPr>
            <w:tcW w:w="6207" w:type="dxa"/>
            <w:shd w:val="clear" w:color="auto" w:fill="auto"/>
            <w:tcMar>
              <w:left w:w="108" w:type="dxa"/>
            </w:tcMar>
            <w:vAlign w:val="center"/>
          </w:tcPr>
          <w:p w:rsidR="0013603C" w:rsidRDefault="0013603C" w:rsidP="002819F9">
            <w:pPr>
              <w:jc w:val="both"/>
              <w:rPr>
                <w:color w:val="000000"/>
              </w:rPr>
            </w:pPr>
            <w:r>
              <w:rPr>
                <w:color w:val="000000"/>
              </w:rPr>
              <w:t>Zestaw elektrod EKG.</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tcPr>
          <w:p w:rsidR="0013603C" w:rsidRDefault="0013603C" w:rsidP="002819F9">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43</w:t>
            </w:r>
          </w:p>
        </w:tc>
        <w:tc>
          <w:tcPr>
            <w:tcW w:w="6207" w:type="dxa"/>
            <w:shd w:val="clear" w:color="auto" w:fill="auto"/>
            <w:tcMar>
              <w:left w:w="108" w:type="dxa"/>
            </w:tcMar>
            <w:vAlign w:val="center"/>
          </w:tcPr>
          <w:p w:rsidR="0013603C" w:rsidRDefault="0013603C" w:rsidP="002819F9">
            <w:pPr>
              <w:jc w:val="both"/>
              <w:rPr>
                <w:color w:val="000000"/>
              </w:rPr>
            </w:pPr>
            <w:r>
              <w:rPr>
                <w:color w:val="000000"/>
              </w:rPr>
              <w:t>Kaniule nosowe 40 szt.</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tcPr>
          <w:p w:rsidR="0013603C" w:rsidRDefault="0013603C" w:rsidP="002819F9">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44</w:t>
            </w:r>
          </w:p>
        </w:tc>
        <w:tc>
          <w:tcPr>
            <w:tcW w:w="6207" w:type="dxa"/>
            <w:shd w:val="clear" w:color="auto" w:fill="auto"/>
            <w:tcMar>
              <w:left w:w="108" w:type="dxa"/>
            </w:tcMar>
            <w:vAlign w:val="center"/>
          </w:tcPr>
          <w:p w:rsidR="0013603C" w:rsidRDefault="0013603C" w:rsidP="002819F9">
            <w:pPr>
              <w:jc w:val="both"/>
              <w:rPr>
                <w:color w:val="000000"/>
              </w:rPr>
            </w:pPr>
            <w:r>
              <w:rPr>
                <w:color w:val="000000"/>
              </w:rPr>
              <w:t xml:space="preserve">Ładowarka sieciowa + komplet akumulatorów. </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tcPr>
          <w:p w:rsidR="0013603C" w:rsidRDefault="0013603C" w:rsidP="002819F9">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45</w:t>
            </w:r>
          </w:p>
        </w:tc>
        <w:tc>
          <w:tcPr>
            <w:tcW w:w="6207" w:type="dxa"/>
            <w:shd w:val="clear" w:color="auto" w:fill="auto"/>
            <w:tcMar>
              <w:left w:w="108" w:type="dxa"/>
            </w:tcMar>
            <w:vAlign w:val="center"/>
          </w:tcPr>
          <w:p w:rsidR="0013603C" w:rsidRDefault="0013603C" w:rsidP="002819F9">
            <w:pPr>
              <w:jc w:val="both"/>
              <w:rPr>
                <w:color w:val="000000"/>
              </w:rPr>
            </w:pPr>
            <w:r>
              <w:rPr>
                <w:color w:val="000000"/>
              </w:rPr>
              <w:t>Mikrofon wbudowany w urządzenie.</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tcPr>
          <w:p w:rsidR="0013603C" w:rsidRDefault="0013603C" w:rsidP="002819F9">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46</w:t>
            </w:r>
          </w:p>
        </w:tc>
        <w:tc>
          <w:tcPr>
            <w:tcW w:w="6207" w:type="dxa"/>
            <w:shd w:val="clear" w:color="auto" w:fill="auto"/>
            <w:tcMar>
              <w:left w:w="108" w:type="dxa"/>
            </w:tcMar>
            <w:vAlign w:val="center"/>
          </w:tcPr>
          <w:p w:rsidR="0013603C" w:rsidRDefault="0013603C" w:rsidP="002819F9">
            <w:pPr>
              <w:jc w:val="both"/>
              <w:rPr>
                <w:color w:val="000000"/>
              </w:rPr>
            </w:pPr>
            <w:r>
              <w:rPr>
                <w:color w:val="000000"/>
              </w:rPr>
              <w:t xml:space="preserve">Tablet umożliwiający bezprzewodowe programowanie urządzenia, podgląd sygnałów, wykonanie </w:t>
            </w:r>
            <w:proofErr w:type="spellStart"/>
            <w:r>
              <w:rPr>
                <w:color w:val="000000"/>
              </w:rPr>
              <w:t>biokalibracji</w:t>
            </w:r>
            <w:proofErr w:type="spellEnd"/>
            <w:r>
              <w:rPr>
                <w:color w:val="000000"/>
              </w:rPr>
              <w:t>.</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tcPr>
          <w:p w:rsidR="0013603C" w:rsidRDefault="0013603C" w:rsidP="002819F9">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47</w:t>
            </w:r>
          </w:p>
        </w:tc>
        <w:tc>
          <w:tcPr>
            <w:tcW w:w="6207" w:type="dxa"/>
            <w:shd w:val="clear" w:color="auto" w:fill="auto"/>
            <w:tcMar>
              <w:left w:w="108" w:type="dxa"/>
            </w:tcMar>
            <w:vAlign w:val="center"/>
          </w:tcPr>
          <w:p w:rsidR="0013603C" w:rsidRDefault="0013603C" w:rsidP="002819F9">
            <w:pPr>
              <w:jc w:val="both"/>
              <w:rPr>
                <w:color w:val="000000"/>
              </w:rPr>
            </w:pPr>
            <w:r>
              <w:rPr>
                <w:color w:val="000000"/>
              </w:rPr>
              <w:t>Komputer spełniający wymagania urządzenia oraz monitor o rozdzielczości minimum 1920x1200.</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tcPr>
          <w:p w:rsidR="0013603C" w:rsidRDefault="0013603C" w:rsidP="002819F9">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48</w:t>
            </w:r>
          </w:p>
        </w:tc>
        <w:tc>
          <w:tcPr>
            <w:tcW w:w="6207" w:type="dxa"/>
            <w:shd w:val="clear" w:color="auto" w:fill="auto"/>
            <w:tcMar>
              <w:left w:w="108" w:type="dxa"/>
            </w:tcMar>
          </w:tcPr>
          <w:p w:rsidR="0013603C" w:rsidRPr="00BD16E5" w:rsidRDefault="0013603C" w:rsidP="002819F9">
            <w:pPr>
              <w:autoSpaceDE w:val="0"/>
              <w:autoSpaceDN w:val="0"/>
              <w:adjustRightInd w:val="0"/>
              <w:rPr>
                <w:rFonts w:ascii="Times New Roman" w:hAnsi="Times New Roman"/>
                <w:b/>
              </w:rPr>
            </w:pPr>
            <w:r w:rsidRPr="00BD16E5">
              <w:rPr>
                <w:rFonts w:ascii="Times New Roman" w:hAnsi="Times New Roman"/>
              </w:rPr>
              <w:t>Instrukcja obsługi w języku polskim</w:t>
            </w:r>
            <w:r>
              <w:rPr>
                <w:rFonts w:ascii="Times New Roman" w:hAnsi="Times New Roman"/>
              </w:rPr>
              <w:t>.</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tcPr>
          <w:p w:rsidR="0013603C" w:rsidRDefault="0013603C" w:rsidP="002819F9">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49</w:t>
            </w:r>
          </w:p>
        </w:tc>
        <w:tc>
          <w:tcPr>
            <w:tcW w:w="6207" w:type="dxa"/>
            <w:shd w:val="clear" w:color="auto" w:fill="auto"/>
            <w:tcMar>
              <w:left w:w="108" w:type="dxa"/>
            </w:tcMar>
          </w:tcPr>
          <w:p w:rsidR="0013603C" w:rsidRPr="00BD16E5" w:rsidRDefault="0013603C" w:rsidP="002819F9">
            <w:pPr>
              <w:autoSpaceDE w:val="0"/>
              <w:autoSpaceDN w:val="0"/>
              <w:adjustRightInd w:val="0"/>
              <w:rPr>
                <w:rFonts w:ascii="Times New Roman" w:hAnsi="Times New Roman"/>
              </w:rPr>
            </w:pPr>
            <w:r w:rsidRPr="00BD16E5">
              <w:rPr>
                <w:rFonts w:ascii="Times New Roman" w:hAnsi="Times New Roman"/>
              </w:rPr>
              <w:t xml:space="preserve">Oprogramowanie </w:t>
            </w:r>
            <w:r>
              <w:rPr>
                <w:rFonts w:ascii="Times New Roman" w:hAnsi="Times New Roman"/>
              </w:rPr>
              <w:t xml:space="preserve">w całości </w:t>
            </w:r>
            <w:r w:rsidRPr="00BD16E5">
              <w:rPr>
                <w:rFonts w:ascii="Times New Roman" w:hAnsi="Times New Roman"/>
              </w:rPr>
              <w:t>w języku polskim</w:t>
            </w:r>
            <w:r>
              <w:rPr>
                <w:rFonts w:ascii="Times New Roman" w:hAnsi="Times New Roman"/>
              </w:rPr>
              <w:t>.</w:t>
            </w:r>
          </w:p>
        </w:tc>
        <w:tc>
          <w:tcPr>
            <w:tcW w:w="1590" w:type="dxa"/>
            <w:shd w:val="clear" w:color="auto" w:fill="auto"/>
            <w:tcMar>
              <w:left w:w="108" w:type="dxa"/>
            </w:tcMar>
            <w:vAlign w:val="center"/>
          </w:tcPr>
          <w:p w:rsidR="0013603C" w:rsidRPr="005358DD" w:rsidRDefault="0013603C" w:rsidP="002819F9">
            <w:pPr>
              <w:widowControl w:val="0"/>
              <w:spacing w:before="100" w:beforeAutospacing="1" w:after="100" w:afterAutospacing="1"/>
              <w:jc w:val="center"/>
              <w:rPr>
                <w:rFonts w:ascii="Times New Roman" w:hAnsi="Times New Roman"/>
                <w:bCs/>
                <w:sz w:val="24"/>
                <w:szCs w:val="24"/>
              </w:rPr>
            </w:pPr>
            <w:r>
              <w:rPr>
                <w:rFonts w:ascii="Times New Roman" w:hAnsi="Times New Roman"/>
                <w:sz w:val="24"/>
                <w:szCs w:val="24"/>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10207" w:type="dxa"/>
            <w:gridSpan w:val="4"/>
            <w:shd w:val="clear" w:color="auto" w:fill="auto"/>
            <w:tcMar>
              <w:left w:w="108" w:type="dxa"/>
            </w:tcMar>
          </w:tcPr>
          <w:p w:rsidR="0013603C" w:rsidRDefault="0013603C" w:rsidP="002819F9">
            <w:pPr>
              <w:spacing w:after="0"/>
            </w:pPr>
            <w:r w:rsidRPr="002E212A">
              <w:rPr>
                <w:rFonts w:ascii="Times New Roman" w:hAnsi="Times New Roman"/>
                <w:b/>
              </w:rPr>
              <w:t>GWARANCJA I OBSŁUGA SERWISOWA</w:t>
            </w:r>
          </w:p>
        </w:tc>
      </w:tr>
      <w:tr w:rsidR="0013603C" w:rsidTr="002819F9">
        <w:trPr>
          <w:trHeight w:val="151"/>
          <w:jc w:val="center"/>
        </w:trPr>
        <w:tc>
          <w:tcPr>
            <w:tcW w:w="567" w:type="dxa"/>
            <w:shd w:val="clear" w:color="auto" w:fill="auto"/>
            <w:tcMar>
              <w:left w:w="108" w:type="dxa"/>
            </w:tcMar>
          </w:tcPr>
          <w:p w:rsidR="0013603C" w:rsidRPr="00883D47" w:rsidRDefault="0013603C" w:rsidP="002819F9">
            <w:pPr>
              <w:widowControl w:val="0"/>
              <w:spacing w:before="100" w:beforeAutospacing="1" w:after="100" w:afterAutospacing="1"/>
              <w:jc w:val="center"/>
              <w:rPr>
                <w:rFonts w:ascii="Times New Roman" w:hAnsi="Times New Roman"/>
              </w:rPr>
            </w:pPr>
            <w:r>
              <w:rPr>
                <w:rFonts w:ascii="Times New Roman" w:hAnsi="Times New Roman"/>
              </w:rPr>
              <w:t>50</w:t>
            </w:r>
          </w:p>
        </w:tc>
        <w:tc>
          <w:tcPr>
            <w:tcW w:w="6207" w:type="dxa"/>
            <w:shd w:val="clear" w:color="auto" w:fill="auto"/>
            <w:tcMar>
              <w:left w:w="108" w:type="dxa"/>
            </w:tcMar>
          </w:tcPr>
          <w:p w:rsidR="0013603C" w:rsidRPr="00883D47" w:rsidRDefault="0013603C" w:rsidP="002819F9">
            <w:pPr>
              <w:rPr>
                <w:rFonts w:ascii="Times New Roman" w:hAnsi="Times New Roman"/>
              </w:rPr>
            </w:pPr>
            <w:r w:rsidRPr="00883D47">
              <w:rPr>
                <w:rFonts w:ascii="Times New Roman" w:hAnsi="Times New Roman"/>
              </w:rPr>
              <w:t xml:space="preserve">Instalacja, uruchomienie w Pracowni. Przeszkolenie personelu z obsługi urządzenia. </w:t>
            </w:r>
          </w:p>
        </w:tc>
        <w:tc>
          <w:tcPr>
            <w:tcW w:w="1590" w:type="dxa"/>
            <w:shd w:val="clear" w:color="auto" w:fill="auto"/>
            <w:tcMar>
              <w:left w:w="108" w:type="dxa"/>
            </w:tcMar>
            <w:vAlign w:val="center"/>
          </w:tcPr>
          <w:p w:rsidR="0013603C" w:rsidRPr="00883D47" w:rsidRDefault="0013603C" w:rsidP="002819F9">
            <w:pPr>
              <w:widowControl w:val="0"/>
              <w:spacing w:before="100" w:beforeAutospacing="1" w:after="100" w:afterAutospacing="1"/>
              <w:jc w:val="center"/>
              <w:rPr>
                <w:rFonts w:ascii="Times New Roman" w:hAnsi="Times New Roman"/>
                <w:bCs/>
              </w:rPr>
            </w:pPr>
            <w:r w:rsidRPr="00883D47">
              <w:rPr>
                <w:rFonts w:ascii="Times New Roman" w:hAnsi="Times New Roman"/>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tcPr>
          <w:p w:rsidR="0013603C" w:rsidRPr="00883D47" w:rsidRDefault="0013603C" w:rsidP="002819F9">
            <w:pPr>
              <w:widowControl w:val="0"/>
              <w:spacing w:before="100" w:beforeAutospacing="1" w:after="100" w:afterAutospacing="1"/>
              <w:jc w:val="center"/>
              <w:rPr>
                <w:rFonts w:ascii="Times New Roman" w:hAnsi="Times New Roman"/>
              </w:rPr>
            </w:pPr>
            <w:r>
              <w:rPr>
                <w:rFonts w:ascii="Times New Roman" w:hAnsi="Times New Roman"/>
              </w:rPr>
              <w:t>51</w:t>
            </w:r>
          </w:p>
        </w:tc>
        <w:tc>
          <w:tcPr>
            <w:tcW w:w="6207" w:type="dxa"/>
            <w:shd w:val="clear" w:color="auto" w:fill="auto"/>
            <w:tcMar>
              <w:left w:w="108" w:type="dxa"/>
            </w:tcMar>
            <w:vAlign w:val="center"/>
          </w:tcPr>
          <w:p w:rsidR="0013603C" w:rsidRPr="00883D47" w:rsidRDefault="0013603C" w:rsidP="0013603C">
            <w:pPr>
              <w:numPr>
                <w:ilvl w:val="0"/>
                <w:numId w:val="13"/>
              </w:numPr>
              <w:suppressAutoHyphens/>
              <w:snapToGrid w:val="0"/>
              <w:spacing w:after="0" w:line="240" w:lineRule="auto"/>
              <w:rPr>
                <w:rFonts w:ascii="Times New Roman" w:eastAsia="Times New Roman" w:hAnsi="Times New Roman"/>
              </w:rPr>
            </w:pPr>
            <w:r w:rsidRPr="00883D47">
              <w:rPr>
                <w:rFonts w:ascii="Times New Roman" w:hAnsi="Times New Roman"/>
              </w:rPr>
              <w:t>Deklaracja zgodności CE</w:t>
            </w:r>
          </w:p>
          <w:p w:rsidR="0013603C" w:rsidRPr="00883D47" w:rsidRDefault="0013603C" w:rsidP="0013603C">
            <w:pPr>
              <w:numPr>
                <w:ilvl w:val="0"/>
                <w:numId w:val="13"/>
              </w:numPr>
              <w:suppressAutoHyphens/>
              <w:snapToGrid w:val="0"/>
              <w:spacing w:after="0" w:line="240" w:lineRule="auto"/>
              <w:rPr>
                <w:rFonts w:ascii="Times New Roman" w:hAnsi="Times New Roman"/>
              </w:rPr>
            </w:pPr>
            <w:r w:rsidRPr="00883D47">
              <w:rPr>
                <w:rFonts w:ascii="Times New Roman" w:hAnsi="Times New Roman"/>
              </w:rPr>
              <w:t>Wpis/zgłoszenie/powiadomienie do Rejestru Wyrobów Medycznych.</w:t>
            </w:r>
          </w:p>
        </w:tc>
        <w:tc>
          <w:tcPr>
            <w:tcW w:w="1590" w:type="dxa"/>
            <w:shd w:val="clear" w:color="auto" w:fill="auto"/>
            <w:tcMar>
              <w:left w:w="108" w:type="dxa"/>
            </w:tcMar>
            <w:vAlign w:val="center"/>
          </w:tcPr>
          <w:p w:rsidR="0013603C" w:rsidRPr="00883D47" w:rsidRDefault="0013603C" w:rsidP="002819F9">
            <w:pPr>
              <w:widowControl w:val="0"/>
              <w:spacing w:before="100" w:beforeAutospacing="1" w:after="100" w:afterAutospacing="1"/>
              <w:jc w:val="center"/>
              <w:rPr>
                <w:rFonts w:ascii="Times New Roman" w:hAnsi="Times New Roman"/>
                <w:bCs/>
              </w:rPr>
            </w:pPr>
            <w:r w:rsidRPr="00883D47">
              <w:rPr>
                <w:rFonts w:ascii="Times New Roman" w:hAnsi="Times New Roman"/>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tcPr>
          <w:p w:rsidR="0013603C" w:rsidRPr="00883D47" w:rsidRDefault="0013603C" w:rsidP="002819F9">
            <w:pPr>
              <w:widowControl w:val="0"/>
              <w:spacing w:before="100" w:beforeAutospacing="1" w:after="100" w:afterAutospacing="1"/>
              <w:jc w:val="center"/>
              <w:rPr>
                <w:rFonts w:ascii="Times New Roman" w:hAnsi="Times New Roman"/>
              </w:rPr>
            </w:pPr>
            <w:r>
              <w:rPr>
                <w:rFonts w:ascii="Times New Roman" w:hAnsi="Times New Roman"/>
              </w:rPr>
              <w:t>52</w:t>
            </w:r>
          </w:p>
        </w:tc>
        <w:tc>
          <w:tcPr>
            <w:tcW w:w="6207" w:type="dxa"/>
            <w:shd w:val="clear" w:color="auto" w:fill="auto"/>
            <w:tcMar>
              <w:left w:w="108" w:type="dxa"/>
            </w:tcMar>
            <w:vAlign w:val="center"/>
          </w:tcPr>
          <w:p w:rsidR="0013603C" w:rsidRPr="00883D47" w:rsidRDefault="0013603C" w:rsidP="002819F9">
            <w:pPr>
              <w:snapToGrid w:val="0"/>
              <w:rPr>
                <w:rFonts w:ascii="Times New Roman" w:hAnsi="Times New Roman"/>
              </w:rPr>
            </w:pPr>
            <w:r w:rsidRPr="00883D47">
              <w:rPr>
                <w:rFonts w:ascii="Times New Roman" w:hAnsi="Times New Roman"/>
              </w:rPr>
              <w:t>Bezpłatne przeglądy techniczne w okresie gwarancji przynajmniej raz w roku.</w:t>
            </w:r>
          </w:p>
        </w:tc>
        <w:tc>
          <w:tcPr>
            <w:tcW w:w="1590" w:type="dxa"/>
            <w:shd w:val="clear" w:color="auto" w:fill="auto"/>
            <w:tcMar>
              <w:left w:w="108" w:type="dxa"/>
            </w:tcMar>
            <w:vAlign w:val="center"/>
          </w:tcPr>
          <w:p w:rsidR="0013603C" w:rsidRPr="00883D47" w:rsidRDefault="0013603C" w:rsidP="002819F9">
            <w:pPr>
              <w:widowControl w:val="0"/>
              <w:spacing w:before="100" w:beforeAutospacing="1" w:after="100" w:afterAutospacing="1"/>
              <w:jc w:val="center"/>
              <w:rPr>
                <w:rFonts w:ascii="Times New Roman" w:hAnsi="Times New Roman"/>
                <w:bCs/>
              </w:rPr>
            </w:pPr>
            <w:r w:rsidRPr="00883D47">
              <w:rPr>
                <w:rFonts w:ascii="Times New Roman" w:hAnsi="Times New Roman"/>
              </w:rPr>
              <w:t>Tak</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tcPr>
          <w:p w:rsidR="0013603C" w:rsidRPr="00883D47" w:rsidRDefault="0013603C" w:rsidP="002819F9">
            <w:pPr>
              <w:widowControl w:val="0"/>
              <w:spacing w:before="100" w:beforeAutospacing="1" w:after="100" w:afterAutospacing="1"/>
              <w:jc w:val="center"/>
              <w:rPr>
                <w:rFonts w:ascii="Times New Roman" w:hAnsi="Times New Roman"/>
              </w:rPr>
            </w:pPr>
            <w:r>
              <w:rPr>
                <w:rFonts w:ascii="Times New Roman" w:hAnsi="Times New Roman"/>
              </w:rPr>
              <w:t>53</w:t>
            </w:r>
          </w:p>
        </w:tc>
        <w:tc>
          <w:tcPr>
            <w:tcW w:w="6207" w:type="dxa"/>
            <w:shd w:val="clear" w:color="auto" w:fill="auto"/>
            <w:tcMar>
              <w:left w:w="108" w:type="dxa"/>
            </w:tcMar>
            <w:vAlign w:val="center"/>
          </w:tcPr>
          <w:p w:rsidR="0013603C" w:rsidRPr="00883D47" w:rsidRDefault="0013603C" w:rsidP="002819F9">
            <w:pPr>
              <w:snapToGrid w:val="0"/>
              <w:rPr>
                <w:rFonts w:ascii="Times New Roman" w:hAnsi="Times New Roman"/>
              </w:rPr>
            </w:pPr>
            <w:r w:rsidRPr="00883D47">
              <w:rPr>
                <w:rFonts w:ascii="Times New Roman" w:hAnsi="Times New Roman"/>
              </w:rPr>
              <w:t>Serwis pogwarancyjny, odpłatny przez okres min. 8 lat</w:t>
            </w:r>
          </w:p>
        </w:tc>
        <w:tc>
          <w:tcPr>
            <w:tcW w:w="1590" w:type="dxa"/>
            <w:shd w:val="clear" w:color="auto" w:fill="auto"/>
            <w:tcMar>
              <w:left w:w="108" w:type="dxa"/>
            </w:tcMar>
            <w:vAlign w:val="center"/>
          </w:tcPr>
          <w:p w:rsidR="0013603C" w:rsidRPr="00883D47" w:rsidRDefault="0013603C" w:rsidP="002819F9">
            <w:pPr>
              <w:widowControl w:val="0"/>
              <w:spacing w:before="100" w:beforeAutospacing="1" w:after="100" w:afterAutospacing="1"/>
              <w:jc w:val="center"/>
              <w:rPr>
                <w:rFonts w:ascii="Times New Roman" w:hAnsi="Times New Roman"/>
                <w:bCs/>
              </w:rPr>
            </w:pPr>
            <w:r w:rsidRPr="00883D47">
              <w:rPr>
                <w:rFonts w:ascii="Times New Roman" w:hAnsi="Times New Roman"/>
              </w:rPr>
              <w:t>Tak podać</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tcPr>
          <w:p w:rsidR="0013603C" w:rsidRPr="00883D47" w:rsidRDefault="0013603C" w:rsidP="002819F9">
            <w:pPr>
              <w:widowControl w:val="0"/>
              <w:spacing w:before="100" w:beforeAutospacing="1" w:after="100" w:afterAutospacing="1"/>
              <w:jc w:val="center"/>
              <w:rPr>
                <w:rFonts w:ascii="Times New Roman" w:hAnsi="Times New Roman"/>
              </w:rPr>
            </w:pPr>
            <w:r>
              <w:rPr>
                <w:rFonts w:ascii="Times New Roman" w:hAnsi="Times New Roman"/>
              </w:rPr>
              <w:t>54</w:t>
            </w:r>
          </w:p>
        </w:tc>
        <w:tc>
          <w:tcPr>
            <w:tcW w:w="6207" w:type="dxa"/>
            <w:shd w:val="clear" w:color="auto" w:fill="auto"/>
            <w:tcMar>
              <w:left w:w="108" w:type="dxa"/>
            </w:tcMar>
            <w:vAlign w:val="center"/>
          </w:tcPr>
          <w:p w:rsidR="0013603C" w:rsidRPr="00883D47" w:rsidRDefault="0013603C" w:rsidP="002819F9">
            <w:pPr>
              <w:snapToGrid w:val="0"/>
              <w:rPr>
                <w:rFonts w:ascii="Times New Roman" w:hAnsi="Times New Roman"/>
              </w:rPr>
            </w:pPr>
            <w:r w:rsidRPr="00883D47">
              <w:rPr>
                <w:rFonts w:ascii="Times New Roman" w:hAnsi="Times New Roman"/>
              </w:rPr>
              <w:t>W okresie pogwarancyjnym możliwość zakupu części zamiennych przez okres min. 8 lat.</w:t>
            </w:r>
          </w:p>
        </w:tc>
        <w:tc>
          <w:tcPr>
            <w:tcW w:w="1590" w:type="dxa"/>
            <w:shd w:val="clear" w:color="auto" w:fill="auto"/>
            <w:tcMar>
              <w:left w:w="108" w:type="dxa"/>
            </w:tcMar>
            <w:vAlign w:val="center"/>
          </w:tcPr>
          <w:p w:rsidR="0013603C" w:rsidRPr="00883D47" w:rsidRDefault="0013603C" w:rsidP="002819F9">
            <w:pPr>
              <w:widowControl w:val="0"/>
              <w:spacing w:before="100" w:beforeAutospacing="1" w:after="100" w:afterAutospacing="1"/>
              <w:jc w:val="center"/>
              <w:rPr>
                <w:rFonts w:ascii="Times New Roman" w:hAnsi="Times New Roman"/>
                <w:bCs/>
              </w:rPr>
            </w:pPr>
            <w:r w:rsidRPr="00883D47">
              <w:rPr>
                <w:rFonts w:ascii="Times New Roman" w:hAnsi="Times New Roman"/>
              </w:rPr>
              <w:t>Tak podać</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tcPr>
          <w:p w:rsidR="0013603C" w:rsidRDefault="0013603C" w:rsidP="002819F9">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55</w:t>
            </w:r>
          </w:p>
        </w:tc>
        <w:tc>
          <w:tcPr>
            <w:tcW w:w="6207" w:type="dxa"/>
            <w:shd w:val="clear" w:color="auto" w:fill="auto"/>
            <w:tcMar>
              <w:left w:w="108" w:type="dxa"/>
            </w:tcMar>
            <w:vAlign w:val="center"/>
          </w:tcPr>
          <w:p w:rsidR="0013603C" w:rsidRPr="00F57D9C" w:rsidRDefault="0013603C" w:rsidP="002819F9">
            <w:pPr>
              <w:snapToGrid w:val="0"/>
              <w:rPr>
                <w:rFonts w:ascii="Times New Roman" w:hAnsi="Times New Roman" w:cs="Times New Roman"/>
              </w:rPr>
            </w:pPr>
            <w:r w:rsidRPr="00F57D9C">
              <w:rPr>
                <w:rFonts w:ascii="Times New Roman" w:hAnsi="Times New Roman" w:cs="Times New Roman"/>
              </w:rPr>
              <w:t>Częstotliwość próbkowania dla kanałów EEG i EOF min. 5 kHz</w:t>
            </w:r>
          </w:p>
        </w:tc>
        <w:tc>
          <w:tcPr>
            <w:tcW w:w="1590" w:type="dxa"/>
            <w:shd w:val="clear" w:color="auto" w:fill="auto"/>
            <w:tcMar>
              <w:left w:w="108" w:type="dxa"/>
            </w:tcMar>
            <w:vAlign w:val="center"/>
          </w:tcPr>
          <w:p w:rsidR="0013603C" w:rsidRPr="00F57D9C" w:rsidRDefault="0013603C" w:rsidP="002819F9">
            <w:pPr>
              <w:widowControl w:val="0"/>
              <w:spacing w:before="100" w:beforeAutospacing="1" w:after="100" w:afterAutospacing="1"/>
              <w:jc w:val="center"/>
              <w:rPr>
                <w:rFonts w:ascii="Times New Roman" w:hAnsi="Times New Roman" w:cs="Times New Roman"/>
              </w:rPr>
            </w:pPr>
            <w:r w:rsidRPr="00F57D9C">
              <w:rPr>
                <w:rFonts w:ascii="Times New Roman" w:hAnsi="Times New Roman" w:cs="Times New Roman"/>
              </w:rPr>
              <w:t>Tak podać</w:t>
            </w:r>
          </w:p>
        </w:tc>
        <w:tc>
          <w:tcPr>
            <w:tcW w:w="1843" w:type="dxa"/>
            <w:shd w:val="clear" w:color="auto" w:fill="auto"/>
            <w:tcMar>
              <w:left w:w="108" w:type="dxa"/>
            </w:tcMar>
          </w:tcPr>
          <w:p w:rsidR="0013603C" w:rsidRDefault="0013603C" w:rsidP="002819F9"/>
        </w:tc>
      </w:tr>
      <w:tr w:rsidR="0013603C" w:rsidTr="002819F9">
        <w:trPr>
          <w:trHeight w:val="151"/>
          <w:jc w:val="center"/>
        </w:trPr>
        <w:tc>
          <w:tcPr>
            <w:tcW w:w="567" w:type="dxa"/>
            <w:shd w:val="clear" w:color="auto" w:fill="auto"/>
            <w:tcMar>
              <w:left w:w="108" w:type="dxa"/>
            </w:tcMar>
          </w:tcPr>
          <w:p w:rsidR="0013603C" w:rsidRDefault="0013603C" w:rsidP="002819F9">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56</w:t>
            </w:r>
          </w:p>
        </w:tc>
        <w:tc>
          <w:tcPr>
            <w:tcW w:w="6207" w:type="dxa"/>
            <w:shd w:val="clear" w:color="auto" w:fill="auto"/>
            <w:tcMar>
              <w:left w:w="108" w:type="dxa"/>
            </w:tcMar>
            <w:vAlign w:val="center"/>
          </w:tcPr>
          <w:p w:rsidR="0013603C" w:rsidRPr="00F57D9C" w:rsidRDefault="0013603C" w:rsidP="002819F9">
            <w:pPr>
              <w:snapToGrid w:val="0"/>
              <w:rPr>
                <w:rFonts w:ascii="Times New Roman" w:hAnsi="Times New Roman" w:cs="Times New Roman"/>
              </w:rPr>
            </w:pPr>
            <w:r w:rsidRPr="00F57D9C">
              <w:rPr>
                <w:rFonts w:ascii="Times New Roman" w:hAnsi="Times New Roman" w:cs="Times New Roman"/>
              </w:rPr>
              <w:t>Przetwarzanie sygnału min. 24 bitowe</w:t>
            </w:r>
          </w:p>
        </w:tc>
        <w:tc>
          <w:tcPr>
            <w:tcW w:w="1590" w:type="dxa"/>
            <w:shd w:val="clear" w:color="auto" w:fill="auto"/>
            <w:tcMar>
              <w:left w:w="108" w:type="dxa"/>
            </w:tcMar>
            <w:vAlign w:val="center"/>
          </w:tcPr>
          <w:p w:rsidR="0013603C" w:rsidRPr="00F57D9C" w:rsidRDefault="0013603C" w:rsidP="002819F9">
            <w:pPr>
              <w:widowControl w:val="0"/>
              <w:spacing w:before="100" w:beforeAutospacing="1" w:after="100" w:afterAutospacing="1"/>
              <w:jc w:val="center"/>
              <w:rPr>
                <w:rFonts w:ascii="Times New Roman" w:hAnsi="Times New Roman" w:cs="Times New Roman"/>
              </w:rPr>
            </w:pPr>
            <w:r w:rsidRPr="00F57D9C">
              <w:rPr>
                <w:rFonts w:ascii="Times New Roman" w:hAnsi="Times New Roman" w:cs="Times New Roman"/>
              </w:rPr>
              <w:t>Tak podać</w:t>
            </w:r>
          </w:p>
        </w:tc>
        <w:tc>
          <w:tcPr>
            <w:tcW w:w="1843" w:type="dxa"/>
            <w:shd w:val="clear" w:color="auto" w:fill="auto"/>
            <w:tcMar>
              <w:left w:w="108" w:type="dxa"/>
            </w:tcMar>
          </w:tcPr>
          <w:p w:rsidR="0013603C" w:rsidRDefault="0013603C" w:rsidP="002819F9"/>
        </w:tc>
      </w:tr>
    </w:tbl>
    <w:p w:rsidR="00582BA9" w:rsidRDefault="00582BA9" w:rsidP="00582BA9">
      <w:pPr>
        <w:spacing w:after="0" w:line="240" w:lineRule="auto"/>
        <w:rPr>
          <w:rFonts w:ascii="Arial" w:hAnsi="Arial" w:cs="Arial"/>
          <w:color w:val="000000"/>
          <w:sz w:val="24"/>
          <w:szCs w:val="24"/>
        </w:rPr>
      </w:pPr>
    </w:p>
    <w:p w:rsidR="00582BA9" w:rsidRPr="00C00649" w:rsidRDefault="00582BA9" w:rsidP="00582BA9">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w:t>
      </w:r>
      <w:r>
        <w:rPr>
          <w:rFonts w:ascii="Arial" w:hAnsi="Arial" w:cs="Arial"/>
          <w:i/>
          <w:iCs/>
          <w:color w:val="000000"/>
          <w:sz w:val="18"/>
          <w:szCs w:val="18"/>
        </w:rPr>
        <w:t>(Tabela 1</w:t>
      </w:r>
      <w:r w:rsidR="00460821">
        <w:rPr>
          <w:rFonts w:ascii="Arial" w:hAnsi="Arial" w:cs="Arial"/>
          <w:i/>
          <w:iCs/>
          <w:color w:val="000000"/>
          <w:sz w:val="18"/>
          <w:szCs w:val="18"/>
        </w:rPr>
        <w:t>a</w:t>
      </w:r>
      <w:r>
        <w:rPr>
          <w:rFonts w:ascii="Arial" w:hAnsi="Arial" w:cs="Arial"/>
          <w:i/>
          <w:iCs/>
          <w:color w:val="000000"/>
          <w:sz w:val="18"/>
          <w:szCs w:val="18"/>
        </w:rPr>
        <w:t xml:space="preserve">) </w:t>
      </w:r>
      <w:r w:rsidRPr="0012511C">
        <w:rPr>
          <w:rFonts w:ascii="Arial" w:hAnsi="Arial" w:cs="Arial"/>
          <w:i/>
          <w:iCs/>
          <w:color w:val="000000"/>
          <w:sz w:val="18"/>
          <w:szCs w:val="18"/>
        </w:rPr>
        <w:t xml:space="preserve">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w:t>
      </w:r>
      <w:r w:rsidRPr="0012511C">
        <w:rPr>
          <w:rFonts w:ascii="Arial" w:hAnsi="Arial" w:cs="Arial"/>
          <w:i/>
          <w:iCs/>
          <w:color w:val="000000"/>
          <w:sz w:val="18"/>
          <w:szCs w:val="18"/>
        </w:rPr>
        <w:t>określone jako wymagane parametry. Są to parametry minimalne, których nie spełnienie spowoduje odrzucenie oferty.</w:t>
      </w:r>
      <w:r w:rsidRPr="00C00649">
        <w:rPr>
          <w:rFonts w:ascii="Arial" w:hAnsi="Arial" w:cs="Arial"/>
          <w:i/>
          <w:iCs/>
          <w:color w:val="000000"/>
          <w:sz w:val="18"/>
          <w:szCs w:val="18"/>
        </w:rPr>
        <w:t xml:space="preserve"> </w:t>
      </w:r>
    </w:p>
    <w:p w:rsidR="00582BA9" w:rsidRDefault="00582BA9" w:rsidP="00582BA9">
      <w:pPr>
        <w:spacing w:after="0" w:line="240" w:lineRule="auto"/>
        <w:rPr>
          <w:rFonts w:ascii="Arial" w:hAnsi="Arial" w:cs="Arial"/>
          <w:color w:val="000000"/>
          <w:sz w:val="24"/>
          <w:szCs w:val="24"/>
        </w:rPr>
      </w:pPr>
    </w:p>
    <w:p w:rsidR="00ED43ED" w:rsidRDefault="00ED43ED" w:rsidP="00582BA9">
      <w:pPr>
        <w:spacing w:after="0" w:line="240" w:lineRule="auto"/>
        <w:rPr>
          <w:rFonts w:ascii="Arial" w:hAnsi="Arial" w:cs="Arial"/>
          <w:color w:val="000000"/>
          <w:sz w:val="24"/>
          <w:szCs w:val="24"/>
        </w:rPr>
      </w:pPr>
    </w:p>
    <w:p w:rsidR="00ED43ED" w:rsidRDefault="00ED43ED" w:rsidP="00582BA9">
      <w:pPr>
        <w:spacing w:after="0" w:line="240" w:lineRule="auto"/>
        <w:rPr>
          <w:rFonts w:ascii="Arial" w:hAnsi="Arial" w:cs="Arial"/>
          <w:color w:val="000000"/>
          <w:sz w:val="24"/>
          <w:szCs w:val="24"/>
        </w:rPr>
      </w:pPr>
    </w:p>
    <w:p w:rsidR="00ED43ED" w:rsidRDefault="00ED43ED" w:rsidP="00582BA9">
      <w:pPr>
        <w:spacing w:after="0" w:line="240" w:lineRule="auto"/>
        <w:rPr>
          <w:rFonts w:ascii="Arial" w:hAnsi="Arial" w:cs="Arial"/>
          <w:color w:val="000000"/>
          <w:sz w:val="24"/>
          <w:szCs w:val="24"/>
        </w:rPr>
      </w:pPr>
    </w:p>
    <w:p w:rsidR="00ED43ED" w:rsidRPr="00ED43ED" w:rsidRDefault="00ED43ED" w:rsidP="00ED43ED">
      <w:pPr>
        <w:spacing w:after="0" w:line="240" w:lineRule="auto"/>
        <w:jc w:val="right"/>
        <w:rPr>
          <w:rFonts w:asciiTheme="majorHAnsi" w:hAnsiTheme="majorHAnsi" w:cs="Arial"/>
          <w:color w:val="000000"/>
          <w:sz w:val="24"/>
          <w:szCs w:val="24"/>
        </w:rPr>
      </w:pPr>
      <w:r w:rsidRPr="00ED43ED">
        <w:rPr>
          <w:rFonts w:asciiTheme="majorHAnsi" w:hAnsiTheme="majorHAnsi" w:cs="Arial"/>
          <w:color w:val="000000"/>
          <w:sz w:val="24"/>
          <w:szCs w:val="24"/>
        </w:rPr>
        <w:t>…………………………………</w:t>
      </w:r>
    </w:p>
    <w:p w:rsidR="00ED43ED" w:rsidRPr="00ED43ED" w:rsidRDefault="00ED43ED" w:rsidP="00ED43ED">
      <w:pPr>
        <w:spacing w:after="0" w:line="240" w:lineRule="auto"/>
        <w:jc w:val="center"/>
        <w:rPr>
          <w:rFonts w:asciiTheme="majorHAnsi" w:hAnsiTheme="majorHAnsi" w:cs="Arial"/>
          <w:color w:val="000000"/>
          <w:sz w:val="24"/>
          <w:szCs w:val="24"/>
        </w:rPr>
      </w:pP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t xml:space="preserve"> </w:t>
      </w:r>
      <w:r>
        <w:rPr>
          <w:rFonts w:asciiTheme="majorHAnsi" w:hAnsiTheme="majorHAnsi" w:cs="Arial"/>
          <w:color w:val="000000"/>
          <w:sz w:val="24"/>
          <w:szCs w:val="24"/>
        </w:rPr>
        <w:tab/>
      </w:r>
      <w:r w:rsidRPr="00ED43ED">
        <w:rPr>
          <w:rFonts w:asciiTheme="majorHAnsi" w:hAnsiTheme="majorHAnsi" w:cs="Arial"/>
          <w:color w:val="000000"/>
          <w:sz w:val="24"/>
          <w:szCs w:val="24"/>
        </w:rPr>
        <w:t xml:space="preserve">  Podpis Wykonawcy</w:t>
      </w:r>
    </w:p>
    <w:p w:rsidR="00582BA9" w:rsidRDefault="00582BA9" w:rsidP="00582BA9">
      <w:pPr>
        <w:spacing w:after="0" w:line="240" w:lineRule="auto"/>
        <w:rPr>
          <w:rFonts w:ascii="Arial" w:hAnsi="Arial" w:cs="Arial"/>
          <w:color w:val="000000"/>
          <w:sz w:val="24"/>
          <w:szCs w:val="24"/>
        </w:rPr>
      </w:pPr>
    </w:p>
    <w:p w:rsidR="00582BA9" w:rsidRDefault="00582BA9" w:rsidP="00582BA9">
      <w:pPr>
        <w:spacing w:after="0" w:line="240" w:lineRule="auto"/>
        <w:rPr>
          <w:rFonts w:ascii="Arial" w:hAnsi="Arial" w:cs="Arial"/>
          <w:color w:val="000000"/>
          <w:sz w:val="24"/>
          <w:szCs w:val="24"/>
        </w:rPr>
      </w:pPr>
    </w:p>
    <w:p w:rsidR="00ED43ED" w:rsidRDefault="00582BA9">
      <w:pPr>
        <w:spacing w:after="0" w:line="240" w:lineRule="auto"/>
        <w:rPr>
          <w:rFonts w:asciiTheme="majorHAnsi" w:hAnsiTheme="majorHAnsi" w:cs="Arial"/>
          <w:b/>
          <w:sz w:val="24"/>
          <w:szCs w:val="24"/>
        </w:rPr>
      </w:pPr>
      <w:r>
        <w:rPr>
          <w:rFonts w:asciiTheme="majorHAnsi" w:hAnsiTheme="majorHAnsi" w:cs="Arial"/>
          <w:b/>
          <w:sz w:val="24"/>
          <w:szCs w:val="24"/>
        </w:rPr>
        <w:br w:type="page"/>
      </w:r>
    </w:p>
    <w:p w:rsidR="00582BA9" w:rsidRDefault="00582BA9" w:rsidP="00582BA9">
      <w:pPr>
        <w:spacing w:after="0" w:line="240" w:lineRule="auto"/>
        <w:rPr>
          <w:rFonts w:asciiTheme="majorHAnsi" w:hAnsiTheme="majorHAnsi" w:cs="Arial"/>
          <w:b/>
          <w:sz w:val="24"/>
          <w:szCs w:val="24"/>
        </w:rPr>
      </w:pPr>
      <w:r w:rsidRPr="005E46C3">
        <w:rPr>
          <w:rFonts w:asciiTheme="majorHAnsi" w:hAnsiTheme="majorHAnsi" w:cs="Arial"/>
          <w:b/>
          <w:sz w:val="24"/>
          <w:szCs w:val="24"/>
        </w:rPr>
        <w:lastRenderedPageBreak/>
        <w:t xml:space="preserve">PARAMETRY </w:t>
      </w:r>
      <w:r w:rsidR="00460821">
        <w:rPr>
          <w:rFonts w:asciiTheme="majorHAnsi" w:hAnsiTheme="majorHAnsi" w:cs="Arial"/>
          <w:b/>
          <w:sz w:val="24"/>
          <w:szCs w:val="24"/>
        </w:rPr>
        <w:t>OCENIANE - Tabela 2a</w:t>
      </w:r>
    </w:p>
    <w:p w:rsidR="00582BA9" w:rsidRDefault="00582BA9" w:rsidP="00582BA9">
      <w:pPr>
        <w:spacing w:after="0" w:line="240" w:lineRule="auto"/>
        <w:rPr>
          <w:rFonts w:ascii="Arial" w:hAnsi="Arial" w:cs="Arial"/>
          <w:color w:val="000000"/>
          <w:sz w:val="24"/>
          <w:szCs w:val="24"/>
        </w:rPr>
      </w:pPr>
    </w:p>
    <w:tbl>
      <w:tblPr>
        <w:tblW w:w="9840" w:type="dxa"/>
        <w:tblInd w:w="-176" w:type="dxa"/>
        <w:tblLayout w:type="fixed"/>
        <w:tblLook w:val="04A0" w:firstRow="1" w:lastRow="0" w:firstColumn="1" w:lastColumn="0" w:noHBand="0" w:noVBand="1"/>
      </w:tblPr>
      <w:tblGrid>
        <w:gridCol w:w="710"/>
        <w:gridCol w:w="4739"/>
        <w:gridCol w:w="2061"/>
        <w:gridCol w:w="2330"/>
      </w:tblGrid>
      <w:tr w:rsidR="000D59C2" w:rsidTr="002819F9">
        <w:trPr>
          <w:trHeight w:val="687"/>
        </w:trPr>
        <w:tc>
          <w:tcPr>
            <w:tcW w:w="710" w:type="dxa"/>
            <w:tcBorders>
              <w:top w:val="single" w:sz="4" w:space="0" w:color="000000"/>
              <w:left w:val="single" w:sz="4" w:space="0" w:color="000000"/>
              <w:bottom w:val="single" w:sz="4" w:space="0" w:color="auto"/>
              <w:right w:val="single" w:sz="4" w:space="0" w:color="auto"/>
            </w:tcBorders>
            <w:vAlign w:val="center"/>
            <w:hideMark/>
          </w:tcPr>
          <w:p w:rsidR="000D59C2" w:rsidRDefault="000D59C2" w:rsidP="002819F9">
            <w:pPr>
              <w:snapToGrid w:val="0"/>
              <w:spacing w:line="256" w:lineRule="auto"/>
              <w:rPr>
                <w:rFonts w:cs="Calibri"/>
                <w:b/>
                <w:sz w:val="20"/>
                <w:szCs w:val="20"/>
              </w:rPr>
            </w:pPr>
            <w:r>
              <w:rPr>
                <w:rFonts w:cs="Calibri"/>
                <w:b/>
                <w:sz w:val="20"/>
                <w:szCs w:val="20"/>
              </w:rPr>
              <w:t>Lp.</w:t>
            </w:r>
          </w:p>
        </w:tc>
        <w:tc>
          <w:tcPr>
            <w:tcW w:w="4741" w:type="dxa"/>
            <w:tcBorders>
              <w:top w:val="single" w:sz="4" w:space="0" w:color="000000"/>
              <w:left w:val="single" w:sz="4" w:space="0" w:color="auto"/>
              <w:bottom w:val="single" w:sz="4" w:space="0" w:color="auto"/>
              <w:right w:val="single" w:sz="4" w:space="0" w:color="auto"/>
            </w:tcBorders>
            <w:vAlign w:val="center"/>
            <w:hideMark/>
          </w:tcPr>
          <w:p w:rsidR="000D59C2" w:rsidRDefault="000D59C2" w:rsidP="002819F9">
            <w:pPr>
              <w:snapToGrid w:val="0"/>
              <w:spacing w:line="256" w:lineRule="auto"/>
              <w:rPr>
                <w:rFonts w:cs="Calibri"/>
                <w:b/>
                <w:sz w:val="20"/>
                <w:szCs w:val="20"/>
              </w:rPr>
            </w:pPr>
            <w:r>
              <w:rPr>
                <w:rFonts w:cs="Calibri"/>
                <w:b/>
                <w:sz w:val="20"/>
                <w:szCs w:val="20"/>
              </w:rPr>
              <w:t>Opis parametrów ocenianych</w:t>
            </w:r>
          </w:p>
        </w:tc>
        <w:tc>
          <w:tcPr>
            <w:tcW w:w="2062" w:type="dxa"/>
            <w:tcBorders>
              <w:top w:val="single" w:sz="4" w:space="0" w:color="000000"/>
              <w:left w:val="single" w:sz="4" w:space="0" w:color="auto"/>
              <w:bottom w:val="single" w:sz="4" w:space="0" w:color="auto"/>
              <w:right w:val="single" w:sz="4" w:space="0" w:color="auto"/>
            </w:tcBorders>
            <w:vAlign w:val="center"/>
            <w:hideMark/>
          </w:tcPr>
          <w:p w:rsidR="000D59C2" w:rsidRDefault="000D59C2" w:rsidP="002819F9">
            <w:pPr>
              <w:snapToGrid w:val="0"/>
              <w:spacing w:line="256" w:lineRule="auto"/>
              <w:jc w:val="center"/>
              <w:rPr>
                <w:rFonts w:cs="Calibri"/>
                <w:b/>
                <w:sz w:val="20"/>
                <w:szCs w:val="20"/>
              </w:rPr>
            </w:pPr>
            <w:r>
              <w:rPr>
                <w:rFonts w:cs="Calibri"/>
                <w:b/>
                <w:sz w:val="20"/>
                <w:szCs w:val="20"/>
              </w:rPr>
              <w:t>Punktacja</w:t>
            </w:r>
          </w:p>
        </w:tc>
        <w:tc>
          <w:tcPr>
            <w:tcW w:w="2331" w:type="dxa"/>
            <w:tcBorders>
              <w:top w:val="single" w:sz="4" w:space="0" w:color="000000"/>
              <w:left w:val="single" w:sz="4" w:space="0" w:color="auto"/>
              <w:bottom w:val="single" w:sz="4" w:space="0" w:color="auto"/>
              <w:right w:val="single" w:sz="4" w:space="0" w:color="000000"/>
            </w:tcBorders>
            <w:vAlign w:val="center"/>
            <w:hideMark/>
          </w:tcPr>
          <w:p w:rsidR="000D59C2" w:rsidRDefault="000D59C2" w:rsidP="002819F9">
            <w:pPr>
              <w:snapToGrid w:val="0"/>
              <w:spacing w:line="256" w:lineRule="auto"/>
              <w:jc w:val="center"/>
              <w:rPr>
                <w:rFonts w:cs="Calibri"/>
                <w:b/>
                <w:sz w:val="20"/>
                <w:szCs w:val="20"/>
              </w:rPr>
            </w:pPr>
            <w:r>
              <w:rPr>
                <w:rFonts w:cs="Calibri"/>
                <w:b/>
                <w:sz w:val="20"/>
                <w:szCs w:val="20"/>
              </w:rPr>
              <w:t>Parametr oferowany</w:t>
            </w:r>
            <w:r>
              <w:rPr>
                <w:rFonts w:cs="Calibri"/>
                <w:b/>
                <w:sz w:val="20"/>
                <w:szCs w:val="20"/>
              </w:rPr>
              <w:br/>
              <w:t>TAK/NIE</w:t>
            </w:r>
          </w:p>
        </w:tc>
      </w:tr>
      <w:tr w:rsidR="000D59C2" w:rsidTr="002819F9">
        <w:trPr>
          <w:trHeight w:val="70"/>
        </w:trPr>
        <w:tc>
          <w:tcPr>
            <w:tcW w:w="710" w:type="dxa"/>
            <w:tcBorders>
              <w:top w:val="single" w:sz="4" w:space="0" w:color="auto"/>
              <w:left w:val="single" w:sz="4" w:space="0" w:color="auto"/>
              <w:bottom w:val="single" w:sz="4" w:space="0" w:color="auto"/>
              <w:right w:val="single" w:sz="4" w:space="0" w:color="auto"/>
            </w:tcBorders>
            <w:vAlign w:val="center"/>
            <w:hideMark/>
          </w:tcPr>
          <w:p w:rsidR="000D59C2" w:rsidRDefault="000D59C2" w:rsidP="002819F9">
            <w:pPr>
              <w:snapToGrid w:val="0"/>
              <w:spacing w:after="0" w:line="256" w:lineRule="auto"/>
              <w:jc w:val="center"/>
              <w:rPr>
                <w:rFonts w:asciiTheme="majorHAnsi" w:hAnsiTheme="majorHAnsi"/>
                <w:b/>
                <w:bCs/>
                <w:iCs/>
                <w:sz w:val="24"/>
                <w:szCs w:val="24"/>
              </w:rPr>
            </w:pPr>
            <w:r>
              <w:rPr>
                <w:rFonts w:asciiTheme="majorHAnsi" w:hAnsiTheme="majorHAnsi"/>
                <w:b/>
                <w:bCs/>
                <w:iCs/>
                <w:sz w:val="24"/>
                <w:szCs w:val="24"/>
              </w:rPr>
              <w:t>1</w:t>
            </w:r>
          </w:p>
        </w:tc>
        <w:tc>
          <w:tcPr>
            <w:tcW w:w="4741" w:type="dxa"/>
            <w:tcBorders>
              <w:top w:val="single" w:sz="4" w:space="0" w:color="auto"/>
              <w:left w:val="single" w:sz="4" w:space="0" w:color="auto"/>
              <w:bottom w:val="single" w:sz="4" w:space="0" w:color="auto"/>
              <w:right w:val="single" w:sz="4" w:space="0" w:color="auto"/>
            </w:tcBorders>
            <w:vAlign w:val="center"/>
            <w:hideMark/>
          </w:tcPr>
          <w:p w:rsidR="000D59C2" w:rsidRDefault="000D59C2" w:rsidP="002819F9">
            <w:pPr>
              <w:snapToGrid w:val="0"/>
              <w:spacing w:line="256" w:lineRule="auto"/>
              <w:rPr>
                <w:rFonts w:asciiTheme="majorHAnsi" w:hAnsiTheme="majorHAnsi"/>
                <w:sz w:val="24"/>
                <w:szCs w:val="24"/>
              </w:rPr>
            </w:pPr>
            <w:r>
              <w:rPr>
                <w:rFonts w:asciiTheme="majorHAnsi" w:eastAsiaTheme="minorHAnsi" w:hAnsiTheme="majorHAnsi"/>
                <w:sz w:val="24"/>
                <w:szCs w:val="24"/>
              </w:rPr>
              <w:t>Podłączenie urządzenia z głową pacjenta poprzez zastosowanie jednego przewodu łączącego. Rozgałęzienie przewodu następuje dopiero na poziomie czoła pacjenta co ułatwia pacjentowi ewentualne wyjście do toalety oraz upraszcza montaż</w:t>
            </w:r>
          </w:p>
        </w:tc>
        <w:tc>
          <w:tcPr>
            <w:tcW w:w="2062" w:type="dxa"/>
            <w:tcBorders>
              <w:top w:val="single" w:sz="4" w:space="0" w:color="auto"/>
              <w:left w:val="single" w:sz="4" w:space="0" w:color="auto"/>
              <w:bottom w:val="single" w:sz="4" w:space="0" w:color="auto"/>
              <w:right w:val="single" w:sz="4" w:space="0" w:color="auto"/>
            </w:tcBorders>
            <w:vAlign w:val="center"/>
            <w:hideMark/>
          </w:tcPr>
          <w:p w:rsidR="000D59C2" w:rsidRDefault="000D59C2" w:rsidP="002819F9">
            <w:pPr>
              <w:snapToGrid w:val="0"/>
              <w:spacing w:after="0"/>
              <w:jc w:val="center"/>
              <w:rPr>
                <w:rFonts w:asciiTheme="majorHAnsi" w:hAnsiTheme="majorHAnsi"/>
                <w:sz w:val="24"/>
                <w:szCs w:val="24"/>
              </w:rPr>
            </w:pPr>
            <w:r>
              <w:rPr>
                <w:rFonts w:asciiTheme="majorHAnsi" w:hAnsiTheme="majorHAnsi"/>
                <w:sz w:val="24"/>
                <w:szCs w:val="24"/>
              </w:rPr>
              <w:t>TAK – 5 pkt</w:t>
            </w:r>
          </w:p>
          <w:p w:rsidR="000D59C2" w:rsidRDefault="000D59C2" w:rsidP="002819F9">
            <w:pPr>
              <w:widowControl w:val="0"/>
              <w:spacing w:before="100" w:beforeAutospacing="1" w:after="100" w:afterAutospacing="1" w:line="256" w:lineRule="auto"/>
              <w:jc w:val="center"/>
              <w:rPr>
                <w:rFonts w:asciiTheme="majorHAnsi" w:hAnsiTheme="majorHAnsi"/>
                <w:sz w:val="24"/>
                <w:szCs w:val="24"/>
              </w:rPr>
            </w:pPr>
            <w:r>
              <w:rPr>
                <w:rFonts w:asciiTheme="majorHAnsi" w:hAnsiTheme="majorHAnsi"/>
                <w:sz w:val="24"/>
                <w:szCs w:val="24"/>
              </w:rPr>
              <w:t>NIE – 0 pkt</w:t>
            </w:r>
            <w:r>
              <w:rPr>
                <w:rFonts w:asciiTheme="majorHAnsi" w:hAnsiTheme="majorHAnsi"/>
                <w:color w:val="365F91" w:themeColor="accent1" w:themeShade="BF"/>
                <w:sz w:val="24"/>
                <w:szCs w:val="24"/>
              </w:rPr>
              <w:t xml:space="preserve">            </w:t>
            </w:r>
          </w:p>
        </w:tc>
        <w:tc>
          <w:tcPr>
            <w:tcW w:w="2331" w:type="dxa"/>
            <w:tcBorders>
              <w:top w:val="single" w:sz="4" w:space="0" w:color="auto"/>
              <w:left w:val="single" w:sz="4" w:space="0" w:color="auto"/>
              <w:bottom w:val="single" w:sz="4" w:space="0" w:color="auto"/>
              <w:right w:val="single" w:sz="4" w:space="0" w:color="auto"/>
            </w:tcBorders>
            <w:vAlign w:val="center"/>
          </w:tcPr>
          <w:p w:rsidR="000D59C2" w:rsidRDefault="000D59C2" w:rsidP="002819F9">
            <w:pPr>
              <w:snapToGrid w:val="0"/>
              <w:spacing w:after="0" w:line="256" w:lineRule="auto"/>
              <w:jc w:val="center"/>
              <w:rPr>
                <w:rFonts w:asciiTheme="majorHAnsi" w:hAnsiTheme="majorHAnsi" w:cs="Calibri"/>
                <w:b/>
                <w:bCs/>
                <w:iCs/>
                <w:sz w:val="20"/>
                <w:szCs w:val="20"/>
              </w:rPr>
            </w:pPr>
          </w:p>
        </w:tc>
      </w:tr>
      <w:tr w:rsidR="000D59C2" w:rsidTr="002819F9">
        <w:trPr>
          <w:trHeight w:val="70"/>
        </w:trPr>
        <w:tc>
          <w:tcPr>
            <w:tcW w:w="710" w:type="dxa"/>
            <w:tcBorders>
              <w:top w:val="single" w:sz="4" w:space="0" w:color="auto"/>
              <w:left w:val="single" w:sz="4" w:space="0" w:color="auto"/>
              <w:bottom w:val="single" w:sz="4" w:space="0" w:color="auto"/>
              <w:right w:val="single" w:sz="4" w:space="0" w:color="auto"/>
            </w:tcBorders>
            <w:vAlign w:val="center"/>
            <w:hideMark/>
          </w:tcPr>
          <w:p w:rsidR="000D59C2" w:rsidRDefault="000D59C2" w:rsidP="002819F9">
            <w:pPr>
              <w:snapToGrid w:val="0"/>
              <w:spacing w:after="0" w:line="256" w:lineRule="auto"/>
              <w:jc w:val="center"/>
              <w:rPr>
                <w:rFonts w:asciiTheme="majorHAnsi" w:hAnsiTheme="majorHAnsi"/>
                <w:b/>
                <w:bCs/>
                <w:iCs/>
                <w:sz w:val="24"/>
                <w:szCs w:val="24"/>
              </w:rPr>
            </w:pPr>
            <w:r>
              <w:rPr>
                <w:rFonts w:asciiTheme="majorHAnsi" w:hAnsiTheme="majorHAnsi"/>
                <w:b/>
                <w:bCs/>
                <w:iCs/>
                <w:sz w:val="24"/>
                <w:szCs w:val="24"/>
              </w:rPr>
              <w:t>2</w:t>
            </w:r>
          </w:p>
        </w:tc>
        <w:tc>
          <w:tcPr>
            <w:tcW w:w="4741" w:type="dxa"/>
            <w:tcBorders>
              <w:top w:val="single" w:sz="4" w:space="0" w:color="auto"/>
              <w:left w:val="single" w:sz="4" w:space="0" w:color="auto"/>
              <w:bottom w:val="single" w:sz="4" w:space="0" w:color="auto"/>
              <w:right w:val="single" w:sz="4" w:space="0" w:color="auto"/>
            </w:tcBorders>
            <w:vAlign w:val="center"/>
            <w:hideMark/>
          </w:tcPr>
          <w:p w:rsidR="000D59C2" w:rsidRDefault="000D59C2" w:rsidP="002819F9">
            <w:pPr>
              <w:snapToGrid w:val="0"/>
              <w:spacing w:line="256" w:lineRule="auto"/>
              <w:rPr>
                <w:rFonts w:asciiTheme="majorHAnsi" w:hAnsiTheme="majorHAnsi"/>
                <w:sz w:val="24"/>
                <w:szCs w:val="24"/>
              </w:rPr>
            </w:pPr>
            <w:r>
              <w:rPr>
                <w:rFonts w:asciiTheme="majorHAnsi" w:eastAsiaTheme="minorHAnsi" w:hAnsiTheme="majorHAnsi"/>
                <w:sz w:val="24"/>
                <w:szCs w:val="24"/>
              </w:rPr>
              <w:t xml:space="preserve">Częstotliwość próbkowania dla kanałów EEG i EOF </w:t>
            </w:r>
            <w:r>
              <w:rPr>
                <w:rFonts w:asciiTheme="majorHAnsi" w:hAnsiTheme="majorHAnsi"/>
                <w:sz w:val="24"/>
                <w:szCs w:val="24"/>
              </w:rPr>
              <w:t>od 20-200 kHz</w:t>
            </w:r>
          </w:p>
        </w:tc>
        <w:tc>
          <w:tcPr>
            <w:tcW w:w="2062" w:type="dxa"/>
            <w:tcBorders>
              <w:top w:val="single" w:sz="4" w:space="0" w:color="auto"/>
              <w:left w:val="single" w:sz="4" w:space="0" w:color="auto"/>
              <w:bottom w:val="single" w:sz="4" w:space="0" w:color="auto"/>
              <w:right w:val="single" w:sz="4" w:space="0" w:color="auto"/>
            </w:tcBorders>
            <w:vAlign w:val="center"/>
            <w:hideMark/>
          </w:tcPr>
          <w:p w:rsidR="000D59C2" w:rsidRDefault="000D59C2" w:rsidP="002819F9">
            <w:pPr>
              <w:snapToGrid w:val="0"/>
              <w:spacing w:after="0" w:line="256" w:lineRule="auto"/>
              <w:jc w:val="center"/>
              <w:rPr>
                <w:rFonts w:asciiTheme="majorHAnsi" w:hAnsiTheme="majorHAnsi"/>
                <w:sz w:val="24"/>
                <w:szCs w:val="24"/>
              </w:rPr>
            </w:pPr>
            <w:r>
              <w:rPr>
                <w:rFonts w:asciiTheme="majorHAnsi" w:hAnsiTheme="majorHAnsi"/>
                <w:sz w:val="24"/>
                <w:szCs w:val="24"/>
              </w:rPr>
              <w:t>TAK – 3 pkt</w:t>
            </w:r>
            <w:r>
              <w:rPr>
                <w:rFonts w:asciiTheme="majorHAnsi" w:hAnsiTheme="majorHAnsi"/>
                <w:sz w:val="24"/>
                <w:szCs w:val="24"/>
              </w:rPr>
              <w:br/>
              <w:t>NIE – 0 pkt</w:t>
            </w:r>
          </w:p>
        </w:tc>
        <w:tc>
          <w:tcPr>
            <w:tcW w:w="2331" w:type="dxa"/>
            <w:tcBorders>
              <w:top w:val="single" w:sz="4" w:space="0" w:color="auto"/>
              <w:left w:val="single" w:sz="4" w:space="0" w:color="auto"/>
              <w:bottom w:val="single" w:sz="4" w:space="0" w:color="auto"/>
              <w:right w:val="single" w:sz="4" w:space="0" w:color="auto"/>
            </w:tcBorders>
            <w:vAlign w:val="center"/>
          </w:tcPr>
          <w:p w:rsidR="000D59C2" w:rsidRDefault="000D59C2" w:rsidP="002819F9">
            <w:pPr>
              <w:snapToGrid w:val="0"/>
              <w:spacing w:after="0" w:line="256" w:lineRule="auto"/>
              <w:jc w:val="center"/>
              <w:rPr>
                <w:rFonts w:asciiTheme="majorHAnsi" w:hAnsiTheme="majorHAnsi" w:cs="Calibri"/>
                <w:b/>
                <w:bCs/>
                <w:iCs/>
                <w:sz w:val="20"/>
                <w:szCs w:val="20"/>
              </w:rPr>
            </w:pPr>
          </w:p>
        </w:tc>
      </w:tr>
      <w:tr w:rsidR="000D59C2" w:rsidTr="002819F9">
        <w:trPr>
          <w:trHeight w:val="70"/>
        </w:trPr>
        <w:tc>
          <w:tcPr>
            <w:tcW w:w="710" w:type="dxa"/>
            <w:tcBorders>
              <w:top w:val="single" w:sz="4" w:space="0" w:color="auto"/>
              <w:left w:val="single" w:sz="4" w:space="0" w:color="auto"/>
              <w:bottom w:val="single" w:sz="4" w:space="0" w:color="auto"/>
              <w:right w:val="single" w:sz="4" w:space="0" w:color="auto"/>
            </w:tcBorders>
            <w:vAlign w:val="center"/>
            <w:hideMark/>
          </w:tcPr>
          <w:p w:rsidR="000D59C2" w:rsidRDefault="000D59C2" w:rsidP="002819F9">
            <w:pPr>
              <w:snapToGrid w:val="0"/>
              <w:spacing w:after="0" w:line="256" w:lineRule="auto"/>
              <w:jc w:val="center"/>
              <w:rPr>
                <w:rFonts w:asciiTheme="majorHAnsi" w:hAnsiTheme="majorHAnsi"/>
                <w:b/>
                <w:bCs/>
                <w:iCs/>
                <w:sz w:val="24"/>
                <w:szCs w:val="24"/>
              </w:rPr>
            </w:pPr>
            <w:r>
              <w:rPr>
                <w:rFonts w:asciiTheme="majorHAnsi" w:hAnsiTheme="majorHAnsi"/>
                <w:b/>
                <w:bCs/>
                <w:iCs/>
                <w:sz w:val="24"/>
                <w:szCs w:val="24"/>
              </w:rPr>
              <w:t>3</w:t>
            </w:r>
          </w:p>
        </w:tc>
        <w:tc>
          <w:tcPr>
            <w:tcW w:w="4741" w:type="dxa"/>
            <w:tcBorders>
              <w:top w:val="single" w:sz="4" w:space="0" w:color="auto"/>
              <w:left w:val="single" w:sz="4" w:space="0" w:color="auto"/>
              <w:bottom w:val="single" w:sz="4" w:space="0" w:color="auto"/>
              <w:right w:val="single" w:sz="4" w:space="0" w:color="auto"/>
            </w:tcBorders>
            <w:vAlign w:val="center"/>
            <w:hideMark/>
          </w:tcPr>
          <w:p w:rsidR="000D59C2" w:rsidRDefault="000D59C2" w:rsidP="002819F9">
            <w:pPr>
              <w:snapToGrid w:val="0"/>
              <w:spacing w:line="256" w:lineRule="auto"/>
              <w:rPr>
                <w:rFonts w:asciiTheme="majorHAnsi" w:eastAsiaTheme="minorHAnsi" w:hAnsiTheme="majorHAnsi"/>
                <w:sz w:val="24"/>
                <w:szCs w:val="24"/>
              </w:rPr>
            </w:pPr>
            <w:r>
              <w:rPr>
                <w:rFonts w:asciiTheme="majorHAnsi" w:eastAsiaTheme="minorHAnsi" w:hAnsiTheme="majorHAnsi"/>
                <w:sz w:val="24"/>
                <w:szCs w:val="24"/>
              </w:rPr>
              <w:t xml:space="preserve">Częstotliwość próbkowania dla kanałów EEG i EOF </w:t>
            </w:r>
            <w:r>
              <w:rPr>
                <w:rFonts w:asciiTheme="majorHAnsi" w:hAnsiTheme="majorHAnsi"/>
                <w:sz w:val="24"/>
                <w:szCs w:val="24"/>
              </w:rPr>
              <w:t>powyżej 200kHz</w:t>
            </w:r>
          </w:p>
        </w:tc>
        <w:tc>
          <w:tcPr>
            <w:tcW w:w="2062" w:type="dxa"/>
            <w:tcBorders>
              <w:top w:val="single" w:sz="4" w:space="0" w:color="auto"/>
              <w:left w:val="single" w:sz="4" w:space="0" w:color="auto"/>
              <w:bottom w:val="single" w:sz="4" w:space="0" w:color="auto"/>
              <w:right w:val="single" w:sz="4" w:space="0" w:color="auto"/>
            </w:tcBorders>
            <w:vAlign w:val="center"/>
            <w:hideMark/>
          </w:tcPr>
          <w:p w:rsidR="000D59C2" w:rsidRDefault="000D59C2" w:rsidP="002819F9">
            <w:pPr>
              <w:snapToGrid w:val="0"/>
              <w:spacing w:after="0" w:line="256" w:lineRule="auto"/>
              <w:jc w:val="center"/>
              <w:rPr>
                <w:rFonts w:asciiTheme="majorHAnsi" w:hAnsiTheme="majorHAnsi"/>
                <w:sz w:val="24"/>
                <w:szCs w:val="24"/>
              </w:rPr>
            </w:pPr>
            <w:r>
              <w:rPr>
                <w:rFonts w:asciiTheme="majorHAnsi" w:hAnsiTheme="majorHAnsi"/>
                <w:sz w:val="24"/>
                <w:szCs w:val="24"/>
              </w:rPr>
              <w:t>TAK – 5 pkt</w:t>
            </w:r>
            <w:r>
              <w:rPr>
                <w:rFonts w:asciiTheme="majorHAnsi" w:hAnsiTheme="majorHAnsi"/>
                <w:sz w:val="24"/>
                <w:szCs w:val="24"/>
              </w:rPr>
              <w:br/>
              <w:t>NIE – 0 pkt</w:t>
            </w:r>
          </w:p>
        </w:tc>
        <w:tc>
          <w:tcPr>
            <w:tcW w:w="2331" w:type="dxa"/>
            <w:tcBorders>
              <w:top w:val="single" w:sz="4" w:space="0" w:color="auto"/>
              <w:left w:val="single" w:sz="4" w:space="0" w:color="auto"/>
              <w:bottom w:val="single" w:sz="4" w:space="0" w:color="auto"/>
              <w:right w:val="single" w:sz="4" w:space="0" w:color="auto"/>
            </w:tcBorders>
            <w:vAlign w:val="center"/>
          </w:tcPr>
          <w:p w:rsidR="000D59C2" w:rsidRDefault="000D59C2" w:rsidP="002819F9">
            <w:pPr>
              <w:snapToGrid w:val="0"/>
              <w:spacing w:after="0" w:line="256" w:lineRule="auto"/>
              <w:jc w:val="center"/>
              <w:rPr>
                <w:rFonts w:asciiTheme="majorHAnsi" w:hAnsiTheme="majorHAnsi" w:cs="Calibri"/>
                <w:b/>
                <w:bCs/>
                <w:iCs/>
                <w:sz w:val="20"/>
                <w:szCs w:val="20"/>
              </w:rPr>
            </w:pPr>
          </w:p>
        </w:tc>
      </w:tr>
      <w:tr w:rsidR="000D59C2" w:rsidTr="002819F9">
        <w:trPr>
          <w:trHeight w:val="70"/>
        </w:trPr>
        <w:tc>
          <w:tcPr>
            <w:tcW w:w="710" w:type="dxa"/>
            <w:tcBorders>
              <w:top w:val="single" w:sz="4" w:space="0" w:color="auto"/>
              <w:left w:val="single" w:sz="4" w:space="0" w:color="auto"/>
              <w:bottom w:val="single" w:sz="4" w:space="0" w:color="auto"/>
              <w:right w:val="single" w:sz="4" w:space="0" w:color="auto"/>
            </w:tcBorders>
            <w:vAlign w:val="center"/>
            <w:hideMark/>
          </w:tcPr>
          <w:p w:rsidR="000D59C2" w:rsidRDefault="000D59C2" w:rsidP="002819F9">
            <w:pPr>
              <w:snapToGrid w:val="0"/>
              <w:spacing w:after="0" w:line="256" w:lineRule="auto"/>
              <w:jc w:val="center"/>
              <w:rPr>
                <w:rFonts w:asciiTheme="majorHAnsi" w:hAnsiTheme="majorHAnsi"/>
                <w:b/>
                <w:bCs/>
                <w:iCs/>
                <w:sz w:val="24"/>
                <w:szCs w:val="24"/>
              </w:rPr>
            </w:pPr>
            <w:r>
              <w:rPr>
                <w:rFonts w:asciiTheme="majorHAnsi" w:hAnsiTheme="majorHAnsi"/>
                <w:b/>
                <w:bCs/>
                <w:iCs/>
                <w:sz w:val="24"/>
                <w:szCs w:val="24"/>
              </w:rPr>
              <w:t>4</w:t>
            </w:r>
          </w:p>
        </w:tc>
        <w:tc>
          <w:tcPr>
            <w:tcW w:w="4741" w:type="dxa"/>
            <w:tcBorders>
              <w:top w:val="single" w:sz="4" w:space="0" w:color="auto"/>
              <w:left w:val="single" w:sz="4" w:space="0" w:color="auto"/>
              <w:bottom w:val="single" w:sz="4" w:space="0" w:color="auto"/>
              <w:right w:val="single" w:sz="4" w:space="0" w:color="auto"/>
            </w:tcBorders>
            <w:vAlign w:val="center"/>
            <w:hideMark/>
          </w:tcPr>
          <w:p w:rsidR="000D59C2" w:rsidRDefault="000D59C2" w:rsidP="002819F9">
            <w:pPr>
              <w:snapToGrid w:val="0"/>
              <w:spacing w:line="256" w:lineRule="auto"/>
              <w:rPr>
                <w:rFonts w:asciiTheme="majorHAnsi" w:hAnsiTheme="majorHAnsi"/>
                <w:sz w:val="24"/>
                <w:szCs w:val="24"/>
              </w:rPr>
            </w:pPr>
            <w:r>
              <w:rPr>
                <w:rFonts w:asciiTheme="majorHAnsi" w:eastAsiaTheme="minorHAnsi" w:hAnsiTheme="majorHAnsi"/>
                <w:sz w:val="24"/>
                <w:szCs w:val="24"/>
              </w:rPr>
              <w:t xml:space="preserve">Przetwarzanie sygnału </w:t>
            </w:r>
            <w:r>
              <w:rPr>
                <w:rFonts w:asciiTheme="majorHAnsi" w:hAnsiTheme="majorHAnsi"/>
                <w:sz w:val="24"/>
                <w:szCs w:val="24"/>
              </w:rPr>
              <w:t>powyżej 31 bitów</w:t>
            </w:r>
          </w:p>
        </w:tc>
        <w:tc>
          <w:tcPr>
            <w:tcW w:w="2062" w:type="dxa"/>
            <w:tcBorders>
              <w:top w:val="single" w:sz="4" w:space="0" w:color="auto"/>
              <w:left w:val="single" w:sz="4" w:space="0" w:color="auto"/>
              <w:bottom w:val="single" w:sz="4" w:space="0" w:color="auto"/>
              <w:right w:val="single" w:sz="4" w:space="0" w:color="auto"/>
            </w:tcBorders>
            <w:vAlign w:val="center"/>
            <w:hideMark/>
          </w:tcPr>
          <w:p w:rsidR="000D59C2" w:rsidRDefault="000D59C2" w:rsidP="002819F9">
            <w:pPr>
              <w:snapToGrid w:val="0"/>
              <w:spacing w:after="0" w:line="256" w:lineRule="auto"/>
              <w:jc w:val="center"/>
              <w:rPr>
                <w:rFonts w:asciiTheme="majorHAnsi" w:hAnsiTheme="majorHAnsi"/>
                <w:sz w:val="24"/>
                <w:szCs w:val="24"/>
              </w:rPr>
            </w:pPr>
            <w:r>
              <w:rPr>
                <w:rFonts w:asciiTheme="majorHAnsi" w:hAnsiTheme="majorHAnsi"/>
                <w:sz w:val="24"/>
                <w:szCs w:val="24"/>
              </w:rPr>
              <w:t>TAK – 5 pkt</w:t>
            </w:r>
            <w:r>
              <w:rPr>
                <w:rFonts w:asciiTheme="majorHAnsi" w:hAnsiTheme="majorHAnsi"/>
                <w:sz w:val="24"/>
                <w:szCs w:val="24"/>
              </w:rPr>
              <w:br/>
              <w:t>NIE – 0 pkt</w:t>
            </w:r>
          </w:p>
        </w:tc>
        <w:tc>
          <w:tcPr>
            <w:tcW w:w="2331" w:type="dxa"/>
            <w:tcBorders>
              <w:top w:val="single" w:sz="4" w:space="0" w:color="auto"/>
              <w:left w:val="single" w:sz="4" w:space="0" w:color="auto"/>
              <w:bottom w:val="single" w:sz="4" w:space="0" w:color="auto"/>
              <w:right w:val="single" w:sz="4" w:space="0" w:color="auto"/>
            </w:tcBorders>
            <w:vAlign w:val="center"/>
          </w:tcPr>
          <w:p w:rsidR="000D59C2" w:rsidRDefault="000D59C2" w:rsidP="002819F9">
            <w:pPr>
              <w:snapToGrid w:val="0"/>
              <w:spacing w:after="0" w:line="256" w:lineRule="auto"/>
              <w:jc w:val="center"/>
              <w:rPr>
                <w:rFonts w:asciiTheme="majorHAnsi" w:hAnsiTheme="majorHAnsi" w:cs="Calibri"/>
                <w:b/>
                <w:bCs/>
                <w:iCs/>
                <w:sz w:val="20"/>
                <w:szCs w:val="20"/>
              </w:rPr>
            </w:pPr>
          </w:p>
        </w:tc>
      </w:tr>
      <w:tr w:rsidR="000D59C2" w:rsidTr="002819F9">
        <w:trPr>
          <w:trHeight w:val="70"/>
        </w:trPr>
        <w:tc>
          <w:tcPr>
            <w:tcW w:w="9844" w:type="dxa"/>
            <w:gridSpan w:val="4"/>
            <w:tcBorders>
              <w:top w:val="single" w:sz="4" w:space="0" w:color="auto"/>
              <w:left w:val="nil"/>
              <w:bottom w:val="nil"/>
              <w:right w:val="nil"/>
            </w:tcBorders>
            <w:vAlign w:val="center"/>
          </w:tcPr>
          <w:p w:rsidR="000D59C2" w:rsidRDefault="000D59C2" w:rsidP="002819F9">
            <w:pPr>
              <w:snapToGrid w:val="0"/>
              <w:spacing w:after="0" w:line="256" w:lineRule="auto"/>
              <w:jc w:val="center"/>
              <w:rPr>
                <w:rFonts w:cs="Calibri"/>
                <w:b/>
                <w:bCs/>
                <w:iCs/>
                <w:sz w:val="20"/>
                <w:szCs w:val="20"/>
              </w:rPr>
            </w:pPr>
          </w:p>
        </w:tc>
      </w:tr>
    </w:tbl>
    <w:p w:rsidR="000D59C2" w:rsidRDefault="000D59C2" w:rsidP="00582BA9">
      <w:pPr>
        <w:spacing w:after="0" w:line="240" w:lineRule="auto"/>
        <w:rPr>
          <w:rFonts w:ascii="Arial" w:hAnsi="Arial" w:cs="Arial"/>
          <w:color w:val="000000"/>
          <w:sz w:val="24"/>
          <w:szCs w:val="24"/>
        </w:rPr>
      </w:pPr>
    </w:p>
    <w:p w:rsidR="000D59C2" w:rsidRDefault="000D59C2" w:rsidP="00582BA9">
      <w:pPr>
        <w:spacing w:after="0" w:line="240" w:lineRule="auto"/>
        <w:rPr>
          <w:rFonts w:ascii="Arial" w:hAnsi="Arial" w:cs="Arial"/>
          <w:b/>
          <w:i/>
          <w:iCs/>
          <w:color w:val="000000"/>
          <w:sz w:val="18"/>
          <w:szCs w:val="18"/>
        </w:rPr>
      </w:pPr>
    </w:p>
    <w:p w:rsidR="00582BA9" w:rsidRDefault="00582BA9" w:rsidP="00582BA9">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00460821">
        <w:rPr>
          <w:rFonts w:ascii="Arial" w:hAnsi="Arial" w:cs="Arial"/>
          <w:i/>
          <w:iCs/>
          <w:color w:val="000000"/>
          <w:sz w:val="18"/>
          <w:szCs w:val="18"/>
        </w:rPr>
        <w:t>W powyższej tabeli (Tabela 2a</w:t>
      </w:r>
      <w:r>
        <w:rPr>
          <w:rFonts w:ascii="Arial" w:hAnsi="Arial" w:cs="Arial"/>
          <w:i/>
          <w:iCs/>
          <w:color w:val="000000"/>
          <w:sz w:val="18"/>
          <w:szCs w:val="18"/>
        </w:rPr>
        <w:t>)</w:t>
      </w:r>
      <w:r w:rsidRPr="0012511C">
        <w:rPr>
          <w:rFonts w:ascii="Arial" w:hAnsi="Arial" w:cs="Arial"/>
          <w:i/>
          <w:iCs/>
          <w:color w:val="000000"/>
          <w:sz w:val="18"/>
          <w:szCs w:val="18"/>
        </w:rPr>
        <w:t xml:space="preserve"> </w:t>
      </w:r>
      <w:r>
        <w:rPr>
          <w:rFonts w:ascii="Arial" w:hAnsi="Arial" w:cs="Arial"/>
          <w:i/>
          <w:iCs/>
          <w:color w:val="000000"/>
          <w:sz w:val="18"/>
          <w:szCs w:val="18"/>
        </w:rPr>
        <w:t xml:space="preserve">należy </w:t>
      </w:r>
      <w:r w:rsidRPr="0012511C">
        <w:rPr>
          <w:rFonts w:ascii="Arial" w:hAnsi="Arial" w:cs="Arial"/>
          <w:i/>
          <w:iCs/>
          <w:color w:val="000000"/>
          <w:sz w:val="18"/>
          <w:szCs w:val="18"/>
        </w:rPr>
        <w:t xml:space="preserve">wypełnić wszystkie pozycje </w:t>
      </w:r>
      <w:r>
        <w:rPr>
          <w:rFonts w:ascii="Arial" w:hAnsi="Arial" w:cs="Arial"/>
          <w:i/>
          <w:iCs/>
          <w:color w:val="000000"/>
          <w:sz w:val="18"/>
          <w:szCs w:val="18"/>
        </w:rPr>
        <w:t>poprzez wpisanie w rubryce</w:t>
      </w:r>
      <w:r w:rsidRPr="0012511C">
        <w:rPr>
          <w:rFonts w:ascii="Arial" w:hAnsi="Arial" w:cs="Arial"/>
          <w:i/>
          <w:iCs/>
          <w:color w:val="000000"/>
          <w:sz w:val="18"/>
          <w:szCs w:val="18"/>
        </w:rPr>
        <w:t xml:space="preserve"> </w:t>
      </w:r>
      <w:r>
        <w:rPr>
          <w:rFonts w:ascii="Arial" w:hAnsi="Arial" w:cs="Arial"/>
          <w:i/>
          <w:iCs/>
          <w:color w:val="000000"/>
          <w:sz w:val="18"/>
          <w:szCs w:val="18"/>
        </w:rPr>
        <w:t xml:space="preserve">„Parametr </w:t>
      </w:r>
      <w:r w:rsidRPr="0012511C">
        <w:rPr>
          <w:rFonts w:ascii="Arial" w:hAnsi="Arial" w:cs="Arial"/>
          <w:i/>
          <w:iCs/>
          <w:color w:val="000000"/>
          <w:sz w:val="18"/>
          <w:szCs w:val="18"/>
        </w:rPr>
        <w:t>oferowany</w:t>
      </w:r>
      <w:r>
        <w:rPr>
          <w:rFonts w:ascii="Arial" w:hAnsi="Arial" w:cs="Arial"/>
          <w:i/>
          <w:iCs/>
          <w:color w:val="000000"/>
          <w:sz w:val="18"/>
          <w:szCs w:val="18"/>
        </w:rPr>
        <w:t xml:space="preserve">” </w:t>
      </w:r>
      <w:r w:rsidRPr="0012511C">
        <w:rPr>
          <w:rFonts w:ascii="Arial" w:hAnsi="Arial" w:cs="Arial"/>
          <w:i/>
          <w:iCs/>
          <w:color w:val="000000"/>
          <w:sz w:val="18"/>
          <w:szCs w:val="18"/>
        </w:rPr>
        <w:t>słow</w:t>
      </w:r>
      <w:r>
        <w:rPr>
          <w:rFonts w:ascii="Arial" w:hAnsi="Arial" w:cs="Arial"/>
          <w:i/>
          <w:iCs/>
          <w:color w:val="000000"/>
          <w:sz w:val="18"/>
          <w:szCs w:val="18"/>
        </w:rPr>
        <w:t>a</w:t>
      </w:r>
      <w:r w:rsidRPr="0012511C">
        <w:rPr>
          <w:rFonts w:ascii="Arial" w:hAnsi="Arial" w:cs="Arial"/>
          <w:i/>
          <w:iCs/>
          <w:color w:val="000000"/>
          <w:sz w:val="18"/>
          <w:szCs w:val="18"/>
        </w:rPr>
        <w:t xml:space="preserve"> </w:t>
      </w:r>
      <w:r>
        <w:rPr>
          <w:rFonts w:ascii="Arial" w:hAnsi="Arial" w:cs="Arial"/>
          <w:i/>
          <w:iCs/>
          <w:color w:val="000000"/>
          <w:sz w:val="18"/>
          <w:szCs w:val="18"/>
        </w:rPr>
        <w:t>„</w:t>
      </w:r>
      <w:r w:rsidRPr="0012511C">
        <w:rPr>
          <w:rFonts w:ascii="Arial" w:hAnsi="Arial" w:cs="Arial"/>
          <w:i/>
          <w:iCs/>
          <w:color w:val="000000"/>
          <w:sz w:val="18"/>
          <w:szCs w:val="18"/>
        </w:rPr>
        <w:t>TAK</w:t>
      </w:r>
      <w:r>
        <w:rPr>
          <w:rFonts w:ascii="Arial" w:hAnsi="Arial" w:cs="Arial"/>
          <w:i/>
          <w:iCs/>
          <w:color w:val="000000"/>
          <w:sz w:val="18"/>
          <w:szCs w:val="18"/>
        </w:rPr>
        <w:t>”</w:t>
      </w:r>
      <w:r w:rsidRPr="0012511C">
        <w:rPr>
          <w:rFonts w:ascii="Arial" w:hAnsi="Arial" w:cs="Arial"/>
          <w:i/>
          <w:iCs/>
          <w:color w:val="000000"/>
          <w:sz w:val="18"/>
          <w:szCs w:val="18"/>
        </w:rPr>
        <w:t xml:space="preserve"> lub </w:t>
      </w:r>
      <w:r>
        <w:rPr>
          <w:rFonts w:ascii="Arial" w:hAnsi="Arial" w:cs="Arial"/>
          <w:i/>
          <w:iCs/>
          <w:color w:val="000000"/>
          <w:sz w:val="18"/>
          <w:szCs w:val="18"/>
        </w:rPr>
        <w:t>„</w:t>
      </w:r>
      <w:r w:rsidRPr="0012511C">
        <w:rPr>
          <w:rFonts w:ascii="Arial" w:hAnsi="Arial" w:cs="Arial"/>
          <w:i/>
          <w:iCs/>
          <w:color w:val="000000"/>
          <w:sz w:val="18"/>
          <w:szCs w:val="18"/>
        </w:rPr>
        <w:t>NIE</w:t>
      </w:r>
      <w:r>
        <w:rPr>
          <w:rFonts w:ascii="Arial" w:hAnsi="Arial" w:cs="Arial"/>
          <w:i/>
          <w:iCs/>
          <w:color w:val="000000"/>
          <w:sz w:val="18"/>
          <w:szCs w:val="18"/>
        </w:rPr>
        <w:t>”</w:t>
      </w:r>
      <w:r w:rsidRPr="0012511C">
        <w:rPr>
          <w:rFonts w:ascii="Arial" w:hAnsi="Arial" w:cs="Arial"/>
          <w:i/>
          <w:iCs/>
          <w:color w:val="000000"/>
          <w:sz w:val="18"/>
          <w:szCs w:val="18"/>
        </w:rPr>
        <w:t xml:space="preserve"> – zgodnie ze stanem faktycznym.</w:t>
      </w:r>
      <w:r>
        <w:rPr>
          <w:rFonts w:ascii="Arial" w:hAnsi="Arial" w:cs="Arial"/>
          <w:i/>
          <w:iCs/>
          <w:color w:val="000000"/>
          <w:sz w:val="18"/>
          <w:szCs w:val="18"/>
        </w:rPr>
        <w:t xml:space="preserve"> Jeżeli Wykonawca pozostawi rubrykę(-i) pustą(-e), lub wypełni w sposób nieprawidłowy, niezgodny z powyższą instrukcją nie spowoduje to odrzucenia oferty jednakże danej pozycji przypisana zostanie wartość - 0 pkt.</w:t>
      </w:r>
    </w:p>
    <w:p w:rsidR="00ED43ED" w:rsidRDefault="00ED43ED" w:rsidP="00582BA9">
      <w:pPr>
        <w:spacing w:after="0" w:line="240" w:lineRule="auto"/>
        <w:rPr>
          <w:rFonts w:ascii="Arial" w:hAnsi="Arial" w:cs="Arial"/>
          <w:i/>
          <w:iCs/>
          <w:color w:val="000000"/>
          <w:sz w:val="18"/>
          <w:szCs w:val="18"/>
        </w:rPr>
      </w:pPr>
    </w:p>
    <w:p w:rsidR="00ED43ED" w:rsidRDefault="00ED43ED" w:rsidP="00582BA9">
      <w:pPr>
        <w:spacing w:after="0" w:line="240" w:lineRule="auto"/>
        <w:rPr>
          <w:rFonts w:ascii="Arial" w:hAnsi="Arial" w:cs="Arial"/>
          <w:i/>
          <w:iCs/>
          <w:color w:val="000000"/>
          <w:sz w:val="18"/>
          <w:szCs w:val="18"/>
        </w:rPr>
      </w:pPr>
    </w:p>
    <w:p w:rsidR="00ED43ED" w:rsidRDefault="00ED43ED" w:rsidP="00582BA9">
      <w:pPr>
        <w:spacing w:after="0" w:line="240" w:lineRule="auto"/>
        <w:rPr>
          <w:rFonts w:ascii="Arial" w:hAnsi="Arial" w:cs="Arial"/>
          <w:i/>
          <w:iCs/>
          <w:color w:val="000000"/>
          <w:sz w:val="18"/>
          <w:szCs w:val="18"/>
        </w:rPr>
      </w:pPr>
    </w:p>
    <w:p w:rsidR="00ED43ED" w:rsidRDefault="00ED43ED" w:rsidP="00582BA9">
      <w:pPr>
        <w:spacing w:after="0" w:line="240" w:lineRule="auto"/>
        <w:rPr>
          <w:rFonts w:ascii="Arial" w:hAnsi="Arial" w:cs="Arial"/>
          <w:i/>
          <w:iCs/>
          <w:color w:val="000000"/>
          <w:sz w:val="18"/>
          <w:szCs w:val="18"/>
        </w:rPr>
      </w:pPr>
    </w:p>
    <w:p w:rsidR="00ED43ED" w:rsidRDefault="00ED43ED" w:rsidP="00582BA9">
      <w:pPr>
        <w:spacing w:after="0" w:line="240" w:lineRule="auto"/>
        <w:rPr>
          <w:rFonts w:ascii="Arial" w:hAnsi="Arial" w:cs="Arial"/>
          <w:i/>
          <w:iCs/>
          <w:color w:val="000000"/>
          <w:sz w:val="18"/>
          <w:szCs w:val="18"/>
        </w:rPr>
      </w:pPr>
    </w:p>
    <w:p w:rsidR="00ED43ED" w:rsidRDefault="00ED43ED" w:rsidP="00582BA9">
      <w:pPr>
        <w:spacing w:after="0" w:line="240" w:lineRule="auto"/>
        <w:rPr>
          <w:rFonts w:ascii="Arial" w:hAnsi="Arial" w:cs="Arial"/>
          <w:i/>
          <w:iCs/>
          <w:color w:val="000000"/>
          <w:sz w:val="18"/>
          <w:szCs w:val="18"/>
        </w:rPr>
      </w:pPr>
    </w:p>
    <w:p w:rsidR="00ED43ED" w:rsidRPr="00ED43ED" w:rsidRDefault="00ED43ED" w:rsidP="00ED43ED">
      <w:pPr>
        <w:spacing w:after="0" w:line="240" w:lineRule="auto"/>
        <w:jc w:val="right"/>
        <w:rPr>
          <w:rFonts w:asciiTheme="majorHAnsi" w:hAnsiTheme="majorHAnsi" w:cs="Arial"/>
          <w:color w:val="000000"/>
          <w:sz w:val="24"/>
          <w:szCs w:val="24"/>
        </w:rPr>
      </w:pPr>
      <w:r w:rsidRPr="00ED43ED">
        <w:rPr>
          <w:rFonts w:asciiTheme="majorHAnsi" w:hAnsiTheme="majorHAnsi" w:cs="Arial"/>
          <w:color w:val="000000"/>
          <w:sz w:val="24"/>
          <w:szCs w:val="24"/>
        </w:rPr>
        <w:t>…………………………………</w:t>
      </w:r>
    </w:p>
    <w:p w:rsidR="00ED43ED" w:rsidRPr="00ED43ED" w:rsidRDefault="00ED43ED" w:rsidP="00ED43ED">
      <w:pPr>
        <w:spacing w:after="0" w:line="240" w:lineRule="auto"/>
        <w:jc w:val="center"/>
        <w:rPr>
          <w:rFonts w:asciiTheme="majorHAnsi" w:hAnsiTheme="majorHAnsi" w:cs="Arial"/>
          <w:color w:val="000000"/>
          <w:sz w:val="24"/>
          <w:szCs w:val="24"/>
        </w:rPr>
      </w:pP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t xml:space="preserve"> </w:t>
      </w:r>
      <w:r>
        <w:rPr>
          <w:rFonts w:asciiTheme="majorHAnsi" w:hAnsiTheme="majorHAnsi" w:cs="Arial"/>
          <w:color w:val="000000"/>
          <w:sz w:val="24"/>
          <w:szCs w:val="24"/>
        </w:rPr>
        <w:tab/>
      </w:r>
      <w:r w:rsidRPr="00ED43ED">
        <w:rPr>
          <w:rFonts w:asciiTheme="majorHAnsi" w:hAnsiTheme="majorHAnsi" w:cs="Arial"/>
          <w:color w:val="000000"/>
          <w:sz w:val="24"/>
          <w:szCs w:val="24"/>
        </w:rPr>
        <w:t xml:space="preserve">  Podpis Wykonawcy</w:t>
      </w:r>
    </w:p>
    <w:p w:rsidR="00ED43ED" w:rsidRDefault="00ED43ED" w:rsidP="00582BA9">
      <w:pPr>
        <w:spacing w:after="0" w:line="240" w:lineRule="auto"/>
        <w:rPr>
          <w:rFonts w:ascii="Arial" w:hAnsi="Arial" w:cs="Arial"/>
          <w:i/>
          <w:iCs/>
          <w:color w:val="000000"/>
          <w:sz w:val="18"/>
          <w:szCs w:val="18"/>
        </w:rPr>
      </w:pPr>
    </w:p>
    <w:p w:rsidR="00582BA9" w:rsidRDefault="00582BA9">
      <w:pPr>
        <w:spacing w:after="0" w:line="240" w:lineRule="auto"/>
        <w:rPr>
          <w:rFonts w:ascii="Arial" w:hAnsi="Arial" w:cs="Arial"/>
          <w:i/>
          <w:iCs/>
          <w:color w:val="000000"/>
          <w:sz w:val="18"/>
          <w:szCs w:val="18"/>
        </w:rPr>
      </w:pPr>
      <w:r>
        <w:rPr>
          <w:rFonts w:ascii="Arial" w:hAnsi="Arial" w:cs="Arial"/>
          <w:i/>
          <w:iCs/>
          <w:color w:val="000000"/>
          <w:sz w:val="18"/>
          <w:szCs w:val="18"/>
        </w:rPr>
        <w:br w:type="page"/>
      </w:r>
    </w:p>
    <w:p w:rsidR="00460821" w:rsidRDefault="00460821" w:rsidP="00582BA9">
      <w:pPr>
        <w:spacing w:after="0" w:line="240" w:lineRule="auto"/>
        <w:rPr>
          <w:rFonts w:asciiTheme="majorHAnsi" w:hAnsiTheme="majorHAnsi" w:cs="Arial"/>
          <w:b/>
          <w:sz w:val="24"/>
          <w:szCs w:val="24"/>
        </w:rPr>
      </w:pPr>
    </w:p>
    <w:p w:rsidR="00582BA9" w:rsidRDefault="00582BA9" w:rsidP="00582BA9">
      <w:pPr>
        <w:rPr>
          <w:rFonts w:ascii="Cambria" w:hAnsi="Cambria"/>
          <w:b/>
          <w:kern w:val="24"/>
          <w:sz w:val="24"/>
          <w:szCs w:val="24"/>
        </w:rPr>
      </w:pPr>
      <w:r>
        <w:rPr>
          <w:rFonts w:ascii="Cambria" w:hAnsi="Cambria"/>
          <w:b/>
          <w:kern w:val="24"/>
          <w:sz w:val="24"/>
          <w:szCs w:val="24"/>
        </w:rPr>
        <w:t>Rozdział 3 Wzór umowy</w:t>
      </w:r>
    </w:p>
    <w:p w:rsidR="00582BA9" w:rsidRPr="00C44739" w:rsidRDefault="00582BA9" w:rsidP="00582BA9">
      <w:pPr>
        <w:spacing w:after="0" w:line="240" w:lineRule="auto"/>
        <w:jc w:val="center"/>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Umowa Nr ………</w:t>
      </w:r>
    </w:p>
    <w:p w:rsidR="00582BA9" w:rsidRDefault="00582BA9" w:rsidP="00582BA9">
      <w:pPr>
        <w:spacing w:after="0" w:line="240" w:lineRule="auto"/>
        <w:rPr>
          <w:rFonts w:asciiTheme="majorHAnsi" w:eastAsia="Times New Roman" w:hAnsiTheme="majorHAnsi" w:cs="Arial"/>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r w:rsidRPr="00C44739">
        <w:rPr>
          <w:rFonts w:asciiTheme="majorHAnsi" w:eastAsia="Times New Roman" w:hAnsiTheme="majorHAnsi" w:cs="Arial"/>
          <w:color w:val="000000"/>
          <w:sz w:val="24"/>
          <w:szCs w:val="24"/>
          <w:lang w:eastAsia="pl-PL"/>
        </w:rPr>
        <w:t>zawarta ……………………… r. w Górnie pomiędzy:</w:t>
      </w: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Samodzielnym Publicznym Zespołem Zakładów Opieki Zdrowotnej „Sanatorium” im. J. Pawła II w Górnie, reprezentowanym przez:</w:t>
      </w: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Elżbietę Burzyńska  -  Dyrektor</w:t>
      </w: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zwanym dalej Zamawiającym</w:t>
      </w: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r w:rsidRPr="00C44739">
        <w:rPr>
          <w:rFonts w:asciiTheme="majorHAnsi" w:eastAsia="Times New Roman" w:hAnsiTheme="majorHAnsi" w:cs="Arial"/>
          <w:color w:val="000000"/>
          <w:sz w:val="24"/>
          <w:szCs w:val="24"/>
          <w:lang w:eastAsia="pl-PL"/>
        </w:rPr>
        <w:t>a</w:t>
      </w:r>
      <w:r>
        <w:rPr>
          <w:rFonts w:asciiTheme="majorHAnsi" w:eastAsia="Times New Roman" w:hAnsiTheme="majorHAnsi" w:cs="Arial"/>
          <w:color w:val="000000"/>
          <w:sz w:val="24"/>
          <w:szCs w:val="24"/>
          <w:lang w:eastAsia="pl-PL"/>
        </w:rPr>
        <w:t>:</w:t>
      </w:r>
      <w:r w:rsidRPr="00C44739">
        <w:rPr>
          <w:rFonts w:asciiTheme="majorHAnsi" w:eastAsia="Times New Roman" w:hAnsiTheme="majorHAnsi" w:cs="Arial"/>
          <w:color w:val="000000"/>
          <w:sz w:val="24"/>
          <w:szCs w:val="24"/>
          <w:lang w:eastAsia="pl-PL"/>
        </w:rPr>
        <w:t xml:space="preserve"> </w:t>
      </w:r>
    </w:p>
    <w:p w:rsidR="00582BA9" w:rsidRPr="00C44739" w:rsidRDefault="00582BA9" w:rsidP="00582BA9">
      <w:pPr>
        <w:spacing w:after="0" w:line="240" w:lineRule="auto"/>
        <w:jc w:val="center"/>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w:t>
      </w:r>
      <w:r w:rsidRPr="00C44739">
        <w:rPr>
          <w:rFonts w:asciiTheme="majorHAnsi" w:eastAsia="Times New Roman" w:hAnsiTheme="majorHAnsi" w:cs="Arial"/>
          <w:color w:val="000000"/>
          <w:sz w:val="24"/>
          <w:szCs w:val="24"/>
          <w:lang w:eastAsia="pl-PL"/>
        </w:rPr>
        <w:t>.............................................................................................................................................................................</w:t>
      </w:r>
    </w:p>
    <w:p w:rsidR="00582BA9" w:rsidRPr="00C44739" w:rsidRDefault="00582BA9" w:rsidP="00582BA9">
      <w:pPr>
        <w:spacing w:after="0" w:line="240" w:lineRule="auto"/>
        <w:jc w:val="both"/>
        <w:rPr>
          <w:rFonts w:asciiTheme="majorHAnsi" w:eastAsia="Times New Roman" w:hAnsiTheme="majorHAnsi" w:cs="Arial"/>
          <w:i/>
          <w:color w:val="000000"/>
          <w:sz w:val="24"/>
          <w:szCs w:val="24"/>
          <w:lang w:eastAsia="pl-PL"/>
        </w:rPr>
      </w:pPr>
      <w:r w:rsidRPr="00C44739">
        <w:rPr>
          <w:rFonts w:asciiTheme="majorHAnsi" w:eastAsia="Times New Roman" w:hAnsiTheme="majorHAnsi" w:cs="Arial"/>
          <w:i/>
          <w:color w:val="000000"/>
          <w:sz w:val="24"/>
          <w:szCs w:val="24"/>
          <w:lang w:eastAsia="pl-PL"/>
        </w:rPr>
        <w:t>(Nazwa lub imię i nazwisko oraz pesel, adres siedziby lub miejsca zamieszkania, imiona, nazwiska i stanowiska umocowanych przedstawicieli Wykonawcy)</w:t>
      </w: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color w:val="000000"/>
          <w:sz w:val="24"/>
          <w:szCs w:val="24"/>
          <w:lang w:eastAsia="pl-PL"/>
        </w:rPr>
        <w:t xml:space="preserve">zwanym (zwaną) dalej w treści umowy </w:t>
      </w:r>
      <w:r w:rsidRPr="00C44739">
        <w:rPr>
          <w:rFonts w:asciiTheme="majorHAnsi" w:eastAsia="Times New Roman" w:hAnsiTheme="majorHAnsi" w:cs="Arial"/>
          <w:b/>
          <w:color w:val="000000"/>
          <w:sz w:val="24"/>
          <w:szCs w:val="24"/>
          <w:lang w:eastAsia="pl-PL"/>
        </w:rPr>
        <w:t>Wykonawcą.</w:t>
      </w: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p>
    <w:p w:rsidR="00582BA9" w:rsidRPr="00C44739" w:rsidRDefault="00582BA9" w:rsidP="00582BA9">
      <w:pPr>
        <w:spacing w:after="0" w:line="240" w:lineRule="auto"/>
        <w:jc w:val="both"/>
        <w:rPr>
          <w:rFonts w:asciiTheme="majorHAnsi" w:eastAsia="Times New Roman" w:hAnsiTheme="majorHAnsi" w:cs="Arial"/>
          <w:color w:val="000000"/>
          <w:sz w:val="24"/>
          <w:szCs w:val="24"/>
          <w:lang w:eastAsia="pl-PL"/>
        </w:rPr>
      </w:pPr>
      <w:r w:rsidRPr="00C44739">
        <w:rPr>
          <w:rFonts w:asciiTheme="majorHAnsi" w:eastAsia="Times New Roman" w:hAnsiTheme="majorHAnsi" w:cs="Arial"/>
          <w:color w:val="000000"/>
          <w:sz w:val="24"/>
          <w:szCs w:val="24"/>
          <w:lang w:eastAsia="pl-PL"/>
        </w:rPr>
        <w:t>w wyniku przeprowadzenia postępowania o udzielenie zamówienia publicznego w trybie przetargu nieograniczonego zgodnie z przepisami ustawy z dnia 29 stycznia 2004 r. Prawo zamówień publicznych (</w:t>
      </w:r>
      <w:r>
        <w:rPr>
          <w:rFonts w:ascii="Cambria" w:hAnsi="Cambria"/>
          <w:szCs w:val="24"/>
        </w:rPr>
        <w:t>Dz. U. z 2018</w:t>
      </w:r>
      <w:r w:rsidRPr="00DF5E0A">
        <w:rPr>
          <w:rFonts w:ascii="Cambria" w:hAnsi="Cambria"/>
          <w:szCs w:val="24"/>
        </w:rPr>
        <w:t xml:space="preserve"> r., poz. </w:t>
      </w:r>
      <w:r>
        <w:rPr>
          <w:rFonts w:ascii="Cambria" w:hAnsi="Cambria"/>
          <w:szCs w:val="24"/>
        </w:rPr>
        <w:t xml:space="preserve">1986 </w:t>
      </w:r>
      <w:r w:rsidRPr="00DF5E0A">
        <w:rPr>
          <w:rFonts w:ascii="Cambria" w:hAnsi="Cambria"/>
          <w:szCs w:val="24"/>
        </w:rPr>
        <w:t>ze zm.</w:t>
      </w:r>
      <w:r w:rsidRPr="00C44739">
        <w:rPr>
          <w:rFonts w:asciiTheme="majorHAnsi" w:eastAsia="Times New Roman" w:hAnsiTheme="majorHAnsi" w:cs="Arial"/>
          <w:color w:val="000000"/>
          <w:sz w:val="24"/>
          <w:szCs w:val="24"/>
          <w:lang w:eastAsia="pl-PL"/>
        </w:rPr>
        <w:t>) strony zawarły umowę następującej treści:</w:t>
      </w:r>
    </w:p>
    <w:p w:rsidR="00582BA9" w:rsidRPr="00C44739" w:rsidRDefault="00582BA9" w:rsidP="00582BA9">
      <w:pPr>
        <w:spacing w:line="239" w:lineRule="auto"/>
        <w:ind w:left="4685"/>
        <w:rPr>
          <w:rFonts w:asciiTheme="majorHAnsi" w:eastAsia="Helvetica" w:hAnsiTheme="majorHAnsi"/>
          <w:b/>
          <w:sz w:val="24"/>
          <w:szCs w:val="24"/>
        </w:rPr>
      </w:pPr>
      <w:r w:rsidRPr="00C44739">
        <w:rPr>
          <w:rFonts w:asciiTheme="majorHAnsi" w:eastAsia="Helvetica" w:hAnsiTheme="majorHAnsi"/>
          <w:b/>
          <w:sz w:val="24"/>
          <w:szCs w:val="24"/>
        </w:rPr>
        <w:t>§ 1.</w:t>
      </w:r>
    </w:p>
    <w:p w:rsidR="00582BA9" w:rsidRPr="00C44739" w:rsidRDefault="00582BA9" w:rsidP="00582BA9">
      <w:pPr>
        <w:tabs>
          <w:tab w:val="left" w:pos="285"/>
        </w:tabs>
        <w:spacing w:after="0" w:line="214" w:lineRule="auto"/>
        <w:ind w:right="20"/>
        <w:jc w:val="both"/>
        <w:rPr>
          <w:rFonts w:asciiTheme="majorHAnsi" w:eastAsia="Helvetica" w:hAnsiTheme="majorHAnsi"/>
          <w:sz w:val="24"/>
          <w:szCs w:val="24"/>
        </w:rPr>
      </w:pPr>
      <w:r>
        <w:rPr>
          <w:rFonts w:asciiTheme="majorHAnsi" w:eastAsia="Helvetica" w:hAnsiTheme="majorHAnsi"/>
          <w:sz w:val="24"/>
          <w:szCs w:val="24"/>
        </w:rPr>
        <w:t xml:space="preserve">1. </w:t>
      </w:r>
      <w:r w:rsidRPr="00C44739">
        <w:rPr>
          <w:rFonts w:asciiTheme="majorHAnsi" w:eastAsia="Helvetica" w:hAnsiTheme="majorHAnsi"/>
          <w:sz w:val="24"/>
          <w:szCs w:val="24"/>
        </w:rPr>
        <w:t>Przedmiotem umowy jest dostawa i monta</w:t>
      </w:r>
      <w:r w:rsidRPr="00C44739">
        <w:rPr>
          <w:rFonts w:asciiTheme="majorHAnsi" w:eastAsia="Arial" w:hAnsiTheme="majorHAnsi"/>
          <w:sz w:val="24"/>
          <w:szCs w:val="24"/>
        </w:rPr>
        <w:t>ż</w:t>
      </w:r>
      <w:r w:rsidR="00515EC2">
        <w:rPr>
          <w:rFonts w:asciiTheme="majorHAnsi" w:eastAsia="Arial" w:hAnsiTheme="majorHAnsi"/>
          <w:sz w:val="24"/>
          <w:szCs w:val="24"/>
        </w:rPr>
        <w:t xml:space="preserve"> polisomnografu </w:t>
      </w:r>
      <w:r>
        <w:rPr>
          <w:rFonts w:asciiTheme="majorHAnsi" w:eastAsia="Helvetica" w:hAnsiTheme="majorHAnsi"/>
          <w:sz w:val="24"/>
          <w:szCs w:val="24"/>
        </w:rPr>
        <w:t xml:space="preserve">(1 szt.) </w:t>
      </w:r>
      <w:r w:rsidRPr="00C44739">
        <w:rPr>
          <w:rFonts w:asciiTheme="majorHAnsi" w:eastAsia="Helvetica" w:hAnsiTheme="majorHAnsi"/>
          <w:sz w:val="24"/>
          <w:szCs w:val="24"/>
        </w:rPr>
        <w:t>dla Samodzielnego Publicznego Zespołu Zakładów Opieki Zdrowotnej „Sanatorium” im. Jana Pawła II w Górnie, zgodnie z wykazem rzeczowo - finansowym stanowi</w:t>
      </w:r>
      <w:r w:rsidRPr="00C44739">
        <w:rPr>
          <w:rFonts w:asciiTheme="majorHAnsi" w:eastAsia="Arial" w:hAnsiTheme="majorHAnsi"/>
          <w:sz w:val="24"/>
          <w:szCs w:val="24"/>
        </w:rPr>
        <w:t>ą</w:t>
      </w:r>
      <w:r w:rsidRPr="00C44739">
        <w:rPr>
          <w:rFonts w:asciiTheme="majorHAnsi" w:eastAsia="Helvetica" w:hAnsiTheme="majorHAnsi"/>
          <w:sz w:val="24"/>
          <w:szCs w:val="24"/>
        </w:rPr>
        <w:t>cym zał</w:t>
      </w:r>
      <w:r w:rsidRPr="00C44739">
        <w:rPr>
          <w:rFonts w:asciiTheme="majorHAnsi" w:eastAsia="Arial" w:hAnsiTheme="majorHAnsi"/>
          <w:sz w:val="24"/>
          <w:szCs w:val="24"/>
        </w:rPr>
        <w:t>ą</w:t>
      </w:r>
      <w:r w:rsidRPr="00C44739">
        <w:rPr>
          <w:rFonts w:asciiTheme="majorHAnsi" w:eastAsia="Helvetica" w:hAnsiTheme="majorHAnsi"/>
          <w:sz w:val="24"/>
          <w:szCs w:val="24"/>
        </w:rPr>
        <w:t>cznik</w:t>
      </w:r>
      <w:r>
        <w:rPr>
          <w:rFonts w:asciiTheme="majorHAnsi" w:eastAsia="Helvetica" w:hAnsiTheme="majorHAnsi"/>
          <w:sz w:val="24"/>
          <w:szCs w:val="24"/>
        </w:rPr>
        <w:t xml:space="preserve"> nr 1</w:t>
      </w:r>
      <w:r w:rsidRPr="00C44739">
        <w:rPr>
          <w:rFonts w:asciiTheme="majorHAnsi" w:eastAsia="Helvetica" w:hAnsiTheme="majorHAnsi"/>
          <w:sz w:val="24"/>
          <w:szCs w:val="24"/>
        </w:rPr>
        <w:t xml:space="preserve"> do umowy, </w:t>
      </w:r>
      <w:r w:rsidRPr="00C44739">
        <w:rPr>
          <w:rFonts w:asciiTheme="majorHAnsi" w:eastAsia="Cambria" w:hAnsiTheme="majorHAnsi"/>
          <w:sz w:val="24"/>
          <w:szCs w:val="24"/>
        </w:rPr>
        <w:t xml:space="preserve">uruchomienie i sprawdzenie działania </w:t>
      </w:r>
      <w:r w:rsidRPr="00C44739">
        <w:rPr>
          <w:rFonts w:asciiTheme="majorHAnsi" w:eastAsia="Helvetica" w:hAnsiTheme="majorHAnsi"/>
          <w:sz w:val="24"/>
          <w:szCs w:val="24"/>
        </w:rPr>
        <w:t>dostarczonych urz</w:t>
      </w:r>
      <w:r w:rsidRPr="00C44739">
        <w:rPr>
          <w:rFonts w:asciiTheme="majorHAnsi" w:eastAsia="Arial" w:hAnsiTheme="majorHAnsi"/>
          <w:sz w:val="24"/>
          <w:szCs w:val="24"/>
        </w:rPr>
        <w:t>ą</w:t>
      </w:r>
      <w:r w:rsidRPr="00C44739">
        <w:rPr>
          <w:rFonts w:asciiTheme="majorHAnsi" w:eastAsia="Helvetica" w:hAnsiTheme="majorHAnsi"/>
          <w:sz w:val="24"/>
          <w:szCs w:val="24"/>
        </w:rPr>
        <w:t>dze</w:t>
      </w:r>
      <w:r w:rsidRPr="00C44739">
        <w:rPr>
          <w:rFonts w:asciiTheme="majorHAnsi" w:eastAsia="Arial" w:hAnsiTheme="majorHAnsi"/>
          <w:sz w:val="24"/>
          <w:szCs w:val="24"/>
        </w:rPr>
        <w:t>ń</w:t>
      </w:r>
      <w:r w:rsidRPr="00C44739">
        <w:rPr>
          <w:rFonts w:asciiTheme="majorHAnsi" w:eastAsia="Cambria" w:hAnsiTheme="majorHAnsi"/>
          <w:sz w:val="24"/>
          <w:szCs w:val="24"/>
        </w:rPr>
        <w:t xml:space="preserve">, wykonanie niezbędnych pomiarów i regulacji wynikających z obowiązujących przepisów (o ile dotyczy) oraz przekazanie poprawnie działających urządzeń razem z wyposażeniem do eksploatacji </w:t>
      </w:r>
      <w:r w:rsidRPr="00C44739">
        <w:rPr>
          <w:rFonts w:asciiTheme="majorHAnsi" w:eastAsia="Helvetica" w:hAnsiTheme="majorHAnsi"/>
          <w:sz w:val="24"/>
          <w:szCs w:val="24"/>
        </w:rPr>
        <w:t>oraz przeszkolenie personelu w zakresie obsługi dostarczonych urz</w:t>
      </w:r>
      <w:r w:rsidRPr="00C44739">
        <w:rPr>
          <w:rFonts w:asciiTheme="majorHAnsi" w:eastAsia="Arial" w:hAnsiTheme="majorHAnsi"/>
          <w:sz w:val="24"/>
          <w:szCs w:val="24"/>
        </w:rPr>
        <w:t>ą</w:t>
      </w:r>
      <w:r w:rsidRPr="00C44739">
        <w:rPr>
          <w:rFonts w:asciiTheme="majorHAnsi" w:eastAsia="Helvetica" w:hAnsiTheme="majorHAnsi"/>
          <w:sz w:val="24"/>
          <w:szCs w:val="24"/>
        </w:rPr>
        <w:t>dze</w:t>
      </w:r>
      <w:r w:rsidRPr="00C44739">
        <w:rPr>
          <w:rFonts w:asciiTheme="majorHAnsi" w:eastAsia="Arial" w:hAnsiTheme="majorHAnsi"/>
          <w:sz w:val="24"/>
          <w:szCs w:val="24"/>
        </w:rPr>
        <w:t>ń</w:t>
      </w:r>
      <w:r w:rsidRPr="00C44739">
        <w:rPr>
          <w:rFonts w:asciiTheme="majorHAnsi" w:eastAsia="Helvetica" w:hAnsiTheme="majorHAnsi"/>
          <w:sz w:val="24"/>
          <w:szCs w:val="24"/>
        </w:rPr>
        <w:t>.</w:t>
      </w:r>
    </w:p>
    <w:p w:rsidR="00582BA9" w:rsidRPr="00C44739" w:rsidRDefault="00515EC2" w:rsidP="00582BA9">
      <w:pPr>
        <w:spacing w:line="213" w:lineRule="auto"/>
        <w:ind w:left="5"/>
        <w:rPr>
          <w:rFonts w:asciiTheme="majorHAnsi" w:eastAsia="Cambria" w:hAnsiTheme="majorHAnsi"/>
          <w:sz w:val="24"/>
          <w:szCs w:val="24"/>
        </w:rPr>
      </w:pPr>
      <w:r>
        <w:rPr>
          <w:rFonts w:asciiTheme="majorHAnsi" w:eastAsia="Cambria" w:hAnsiTheme="majorHAnsi"/>
          <w:sz w:val="24"/>
          <w:szCs w:val="24"/>
        </w:rPr>
        <w:br/>
      </w:r>
      <w:r w:rsidRPr="00C44739">
        <w:rPr>
          <w:rFonts w:asciiTheme="majorHAnsi" w:eastAsia="Cambria" w:hAnsiTheme="majorHAnsi"/>
          <w:sz w:val="24"/>
          <w:szCs w:val="24"/>
        </w:rPr>
        <w:t>2. Wykonawca oświadcza, że urządzenia,  o których  mowa w  ust.  1  stanowią wyroby  medyczne w rozumieniu ustawy z dnia 20 maja 2010 r. o wyrobach medycznych (</w:t>
      </w:r>
      <w:r>
        <w:rPr>
          <w:rFonts w:ascii="Cambria" w:hAnsi="Cambria"/>
          <w:sz w:val="24"/>
        </w:rPr>
        <w:t>Dz. U. z 2019, poz. 175</w:t>
      </w:r>
      <w:r w:rsidRPr="00102B44">
        <w:rPr>
          <w:rFonts w:ascii="Cambria" w:hAnsi="Cambria"/>
          <w:sz w:val="24"/>
        </w:rPr>
        <w:t xml:space="preserve"> </w:t>
      </w:r>
      <w:r>
        <w:rPr>
          <w:rFonts w:ascii="Cambria" w:hAnsi="Cambria"/>
          <w:sz w:val="24"/>
        </w:rPr>
        <w:t>ze zm.</w:t>
      </w:r>
      <w:r w:rsidRPr="00C44739">
        <w:rPr>
          <w:rFonts w:asciiTheme="majorHAnsi" w:eastAsia="Cambria" w:hAnsiTheme="majorHAnsi"/>
          <w:sz w:val="24"/>
          <w:szCs w:val="24"/>
        </w:rPr>
        <w:t>), są fabrycznie nowe, posiadają oznakowanie CE oraz instrukcje obsługi w języku polskim.</w:t>
      </w:r>
      <w:r>
        <w:rPr>
          <w:rFonts w:asciiTheme="majorHAnsi" w:eastAsia="Cambria" w:hAnsiTheme="majorHAnsi"/>
          <w:sz w:val="24"/>
          <w:szCs w:val="24"/>
        </w:rPr>
        <w:t xml:space="preserve"> Zamawiający dopuszcza odstąpienie od wymogu posiadania statusu wyrobu medycznego dla sprzętu komputerowego stanowiącego wyposażenie polisomnografu.</w:t>
      </w:r>
    </w:p>
    <w:p w:rsidR="00582BA9" w:rsidRPr="00C44739" w:rsidRDefault="00582BA9" w:rsidP="00582BA9">
      <w:pPr>
        <w:spacing w:line="213" w:lineRule="auto"/>
        <w:ind w:left="5"/>
        <w:rPr>
          <w:rFonts w:asciiTheme="majorHAnsi" w:eastAsia="Cambria" w:hAnsiTheme="majorHAnsi"/>
          <w:sz w:val="24"/>
          <w:szCs w:val="24"/>
        </w:rPr>
      </w:pPr>
      <w:r w:rsidRPr="00C44739">
        <w:rPr>
          <w:rFonts w:asciiTheme="majorHAnsi" w:eastAsia="Cambria" w:hAnsiTheme="majorHAnsi"/>
          <w:sz w:val="24"/>
          <w:szCs w:val="24"/>
        </w:rPr>
        <w:t>3. Miejscem dostawy jest Samodzielny Publiczny Zespół Zakładów Opieki Zdrowotnej „Sanatorium” im. Jana Pawła II w Górnie; 36-051 Górno, ul. Rzeszowska 5. Wykonawca dostarczy urządzenia, o których mowa w ust. 1 w uzgodnieniu z Zamawiającym oraz dokona ich montażu.</w:t>
      </w:r>
    </w:p>
    <w:p w:rsidR="00582BA9" w:rsidRPr="00C44739" w:rsidRDefault="00582BA9" w:rsidP="00582BA9">
      <w:pPr>
        <w:spacing w:line="239" w:lineRule="auto"/>
        <w:ind w:left="4685"/>
        <w:rPr>
          <w:rFonts w:asciiTheme="majorHAnsi" w:eastAsia="Helvetica" w:hAnsiTheme="majorHAnsi"/>
          <w:b/>
          <w:sz w:val="24"/>
          <w:szCs w:val="24"/>
        </w:rPr>
      </w:pPr>
      <w:r w:rsidRPr="00C44739">
        <w:rPr>
          <w:rFonts w:asciiTheme="majorHAnsi" w:eastAsia="Helvetica" w:hAnsiTheme="majorHAnsi"/>
          <w:b/>
          <w:sz w:val="24"/>
          <w:szCs w:val="24"/>
        </w:rPr>
        <w:t>§ 2.</w:t>
      </w:r>
    </w:p>
    <w:p w:rsidR="00582BA9" w:rsidRPr="00C44739" w:rsidRDefault="00582BA9" w:rsidP="00582BA9">
      <w:pPr>
        <w:tabs>
          <w:tab w:val="left" w:pos="285"/>
        </w:tabs>
        <w:spacing w:after="0" w:line="235" w:lineRule="auto"/>
        <w:jc w:val="both"/>
        <w:rPr>
          <w:rFonts w:asciiTheme="majorHAnsi" w:eastAsia="Helvetica" w:hAnsiTheme="majorHAnsi"/>
          <w:sz w:val="24"/>
          <w:szCs w:val="24"/>
        </w:rPr>
      </w:pPr>
      <w:r w:rsidRPr="00C44739">
        <w:rPr>
          <w:rFonts w:asciiTheme="majorHAnsi" w:eastAsia="Helvetica" w:hAnsiTheme="majorHAnsi"/>
          <w:sz w:val="24"/>
          <w:szCs w:val="24"/>
        </w:rPr>
        <w:t xml:space="preserve">1. Przedmiot umowy zostanie wykonany w terminie </w:t>
      </w:r>
      <w:r w:rsidR="006C4D1F">
        <w:rPr>
          <w:rFonts w:asciiTheme="majorHAnsi" w:eastAsia="Helvetica" w:hAnsiTheme="majorHAnsi"/>
          <w:sz w:val="24"/>
          <w:szCs w:val="24"/>
        </w:rPr>
        <w:t xml:space="preserve">do </w:t>
      </w:r>
      <w:r w:rsidR="006C218A">
        <w:rPr>
          <w:rFonts w:asciiTheme="majorHAnsi" w:eastAsia="Helvetica" w:hAnsiTheme="majorHAnsi"/>
          <w:sz w:val="24"/>
          <w:szCs w:val="24"/>
        </w:rPr>
        <w:t>7 dni od dnia zawarcia umowy</w:t>
      </w:r>
      <w:r w:rsidRPr="00C44739">
        <w:rPr>
          <w:rFonts w:asciiTheme="majorHAnsi" w:eastAsia="Helvetica" w:hAnsiTheme="majorHAnsi"/>
          <w:sz w:val="24"/>
          <w:szCs w:val="24"/>
        </w:rPr>
        <w:t>.</w:t>
      </w:r>
    </w:p>
    <w:p w:rsidR="006C218A" w:rsidRDefault="006C218A" w:rsidP="00582BA9">
      <w:pPr>
        <w:spacing w:line="239" w:lineRule="auto"/>
        <w:ind w:left="4685"/>
        <w:rPr>
          <w:rFonts w:asciiTheme="majorHAnsi" w:eastAsia="Helvetica" w:hAnsiTheme="majorHAnsi"/>
          <w:b/>
          <w:sz w:val="24"/>
          <w:szCs w:val="24"/>
        </w:rPr>
      </w:pPr>
    </w:p>
    <w:p w:rsidR="006C218A" w:rsidRPr="00C44739" w:rsidRDefault="006C218A" w:rsidP="006C218A">
      <w:pPr>
        <w:spacing w:line="239" w:lineRule="auto"/>
        <w:ind w:left="4685"/>
        <w:rPr>
          <w:rFonts w:asciiTheme="majorHAnsi" w:eastAsia="Helvetica" w:hAnsiTheme="majorHAnsi"/>
          <w:b/>
          <w:sz w:val="24"/>
          <w:szCs w:val="24"/>
        </w:rPr>
      </w:pPr>
      <w:r w:rsidRPr="00C44739">
        <w:rPr>
          <w:rFonts w:asciiTheme="majorHAnsi" w:eastAsia="Helvetica" w:hAnsiTheme="majorHAnsi"/>
          <w:b/>
          <w:sz w:val="24"/>
          <w:szCs w:val="24"/>
        </w:rPr>
        <w:lastRenderedPageBreak/>
        <w:t>§ 3.</w:t>
      </w:r>
    </w:p>
    <w:p w:rsidR="006C218A" w:rsidRPr="00C44739" w:rsidRDefault="006C218A" w:rsidP="006C218A">
      <w:pPr>
        <w:spacing w:line="219" w:lineRule="exact"/>
        <w:rPr>
          <w:rFonts w:asciiTheme="majorHAnsi" w:eastAsia="Times New Roman" w:hAnsiTheme="majorHAnsi"/>
          <w:sz w:val="24"/>
          <w:szCs w:val="24"/>
        </w:rPr>
      </w:pPr>
      <w:r w:rsidRPr="00C44739">
        <w:rPr>
          <w:rFonts w:asciiTheme="majorHAnsi" w:eastAsia="Times New Roman" w:hAnsiTheme="majorHAnsi"/>
          <w:sz w:val="24"/>
          <w:szCs w:val="24"/>
        </w:rPr>
        <w:t>1. Strony ustalają wynagrodzenie za wykonanie przedmiotu umowy, zgodnie z ofertą Wykonawcy, na kwotę:</w:t>
      </w:r>
    </w:p>
    <w:p w:rsidR="006C218A" w:rsidRPr="00C44739" w:rsidRDefault="006C218A" w:rsidP="006C218A">
      <w:pPr>
        <w:spacing w:line="219" w:lineRule="exact"/>
        <w:rPr>
          <w:rFonts w:asciiTheme="majorHAnsi" w:eastAsia="Times New Roman" w:hAnsiTheme="majorHAnsi"/>
          <w:sz w:val="24"/>
          <w:szCs w:val="24"/>
        </w:rPr>
      </w:pPr>
      <w:r w:rsidRPr="00C44739">
        <w:rPr>
          <w:rFonts w:asciiTheme="majorHAnsi" w:eastAsia="Times New Roman" w:hAnsiTheme="majorHAnsi"/>
          <w:sz w:val="24"/>
          <w:szCs w:val="24"/>
        </w:rPr>
        <w:t xml:space="preserve">……………… zł netto + należny podatek VAT … % </w:t>
      </w:r>
    </w:p>
    <w:p w:rsidR="006C218A" w:rsidRPr="00C44739" w:rsidRDefault="006C218A" w:rsidP="006C218A">
      <w:pPr>
        <w:spacing w:line="219" w:lineRule="exact"/>
        <w:rPr>
          <w:rFonts w:asciiTheme="majorHAnsi" w:eastAsia="Times New Roman" w:hAnsiTheme="majorHAnsi"/>
          <w:sz w:val="24"/>
          <w:szCs w:val="24"/>
        </w:rPr>
      </w:pPr>
      <w:r w:rsidRPr="00C44739">
        <w:rPr>
          <w:rFonts w:asciiTheme="majorHAnsi" w:eastAsia="Times New Roman" w:hAnsiTheme="majorHAnsi"/>
          <w:sz w:val="24"/>
          <w:szCs w:val="24"/>
        </w:rPr>
        <w:t>wynagrodzenie brutto wynosi: ……………………… zł (słownie:................................................................zł)</w:t>
      </w:r>
    </w:p>
    <w:p w:rsidR="006C218A" w:rsidRPr="00C44739" w:rsidRDefault="006C218A" w:rsidP="006C218A">
      <w:pPr>
        <w:spacing w:line="219" w:lineRule="exact"/>
        <w:rPr>
          <w:rFonts w:asciiTheme="majorHAnsi" w:eastAsia="Times New Roman" w:hAnsiTheme="majorHAnsi"/>
          <w:sz w:val="24"/>
          <w:szCs w:val="24"/>
        </w:rPr>
      </w:pPr>
      <w:r w:rsidRPr="00C44739">
        <w:rPr>
          <w:rFonts w:asciiTheme="majorHAnsi" w:eastAsia="Times New Roman" w:hAnsiTheme="majorHAnsi"/>
          <w:sz w:val="24"/>
          <w:szCs w:val="24"/>
        </w:rPr>
        <w:t>2. Wynagrodzenie, o którym mowa w ust. 1 obejmuje wszystkie koszty związane z wykonaniem przedmiotu umowy.</w:t>
      </w:r>
    </w:p>
    <w:p w:rsidR="006C218A" w:rsidRDefault="006C218A" w:rsidP="006C218A">
      <w:pPr>
        <w:spacing w:line="219" w:lineRule="exact"/>
        <w:rPr>
          <w:rFonts w:asciiTheme="majorHAnsi" w:eastAsia="Times New Roman" w:hAnsiTheme="majorHAnsi"/>
          <w:sz w:val="24"/>
          <w:szCs w:val="24"/>
        </w:rPr>
      </w:pPr>
      <w:r w:rsidRPr="00C44739">
        <w:rPr>
          <w:rFonts w:asciiTheme="majorHAnsi" w:eastAsia="Times New Roman" w:hAnsiTheme="majorHAnsi"/>
          <w:sz w:val="24"/>
          <w:szCs w:val="24"/>
        </w:rPr>
        <w:t>3. W przypadku gdy w trakcie realizacji umowy nastąpi ustawowa zmiana w zakresie podatku VAT dla dostaw objętych przedmiotem umowy, strony mogą dokonać odpowiedniej zmiany wynagrodzenia umownego brutto.</w:t>
      </w:r>
    </w:p>
    <w:p w:rsidR="006C218A" w:rsidRPr="00C44739" w:rsidRDefault="006C218A" w:rsidP="006C218A">
      <w:pPr>
        <w:spacing w:line="239" w:lineRule="auto"/>
        <w:ind w:left="4685"/>
        <w:rPr>
          <w:rFonts w:asciiTheme="majorHAnsi" w:eastAsia="Helvetica" w:hAnsiTheme="majorHAnsi"/>
          <w:b/>
          <w:sz w:val="24"/>
          <w:szCs w:val="24"/>
        </w:rPr>
      </w:pPr>
      <w:r w:rsidRPr="00C44739">
        <w:rPr>
          <w:rFonts w:asciiTheme="majorHAnsi" w:eastAsia="Helvetica" w:hAnsiTheme="majorHAnsi"/>
          <w:b/>
          <w:sz w:val="24"/>
          <w:szCs w:val="24"/>
        </w:rPr>
        <w:t>§ 4</w:t>
      </w:r>
    </w:p>
    <w:p w:rsidR="006C218A" w:rsidRPr="00C44739" w:rsidRDefault="006C218A" w:rsidP="006C218A">
      <w:pPr>
        <w:spacing w:line="220" w:lineRule="exact"/>
        <w:jc w:val="both"/>
        <w:rPr>
          <w:rFonts w:asciiTheme="majorHAnsi" w:eastAsia="Times New Roman" w:hAnsiTheme="majorHAnsi"/>
          <w:sz w:val="24"/>
          <w:szCs w:val="24"/>
        </w:rPr>
      </w:pPr>
      <w:r w:rsidRPr="00C44739">
        <w:rPr>
          <w:rFonts w:asciiTheme="majorHAnsi" w:eastAsia="Times New Roman" w:hAnsiTheme="majorHAnsi"/>
          <w:sz w:val="24"/>
          <w:szCs w:val="24"/>
        </w:rPr>
        <w:t>1. Odbiór przedmiotu umowy odbędzie się po wykonaniu dostawy i montażu, o których mowa w §1.</w:t>
      </w:r>
    </w:p>
    <w:p w:rsidR="006C218A" w:rsidRPr="00C44739" w:rsidRDefault="006C218A" w:rsidP="006C218A">
      <w:pPr>
        <w:spacing w:line="220" w:lineRule="exact"/>
        <w:jc w:val="both"/>
        <w:rPr>
          <w:rFonts w:asciiTheme="majorHAnsi" w:eastAsia="Times New Roman" w:hAnsiTheme="majorHAnsi"/>
          <w:sz w:val="24"/>
          <w:szCs w:val="24"/>
        </w:rPr>
      </w:pPr>
      <w:r w:rsidRPr="00C44739">
        <w:rPr>
          <w:rFonts w:asciiTheme="majorHAnsi" w:eastAsia="Times New Roman" w:hAnsiTheme="majorHAnsi"/>
          <w:sz w:val="24"/>
          <w:szCs w:val="24"/>
        </w:rPr>
        <w:t>2. Wykonawca zobowiązany jest zawiadomić Zamawiającego o terminie dostawy nie później niż na jeden dzień przed planowanym terminem dostawy.</w:t>
      </w:r>
    </w:p>
    <w:p w:rsidR="006C218A" w:rsidRPr="00C44739" w:rsidRDefault="006C218A" w:rsidP="006C218A">
      <w:pPr>
        <w:spacing w:line="220" w:lineRule="exact"/>
        <w:jc w:val="both"/>
        <w:rPr>
          <w:rFonts w:asciiTheme="majorHAnsi" w:eastAsia="Times New Roman" w:hAnsiTheme="majorHAnsi"/>
          <w:sz w:val="24"/>
          <w:szCs w:val="24"/>
        </w:rPr>
      </w:pPr>
      <w:r w:rsidRPr="00C44739">
        <w:rPr>
          <w:rFonts w:asciiTheme="majorHAnsi" w:eastAsia="Times New Roman" w:hAnsiTheme="majorHAnsi"/>
          <w:sz w:val="24"/>
          <w:szCs w:val="24"/>
        </w:rPr>
        <w:t xml:space="preserve">3. Warunkiem odbioru jest: zmontowanie dostarczonych urządzeń bez usterek, dostarczenie protokołu z przeszkolenia personelu w zakresie obsługi dostarczonych urządzeń, dostarczenie deklaracji zgodności lub certyfikatów CE oraz instrukcji obsługi w języku polskim dla dostarczonych urządzeń, a </w:t>
      </w:r>
      <w:r w:rsidRPr="00C44739">
        <w:rPr>
          <w:rFonts w:asciiTheme="majorHAnsi" w:eastAsia="Cambria" w:hAnsiTheme="majorHAnsi"/>
          <w:sz w:val="24"/>
          <w:szCs w:val="24"/>
        </w:rPr>
        <w:t>dla sprzętów zasilanych elektrycznie protokołu instalacyjnego</w:t>
      </w:r>
      <w:r w:rsidRPr="00C44739">
        <w:rPr>
          <w:rFonts w:asciiTheme="majorHAnsi" w:eastAsia="Times New Roman" w:hAnsiTheme="majorHAnsi"/>
          <w:sz w:val="24"/>
          <w:szCs w:val="24"/>
        </w:rPr>
        <w:t>.</w:t>
      </w:r>
    </w:p>
    <w:p w:rsidR="006C218A" w:rsidRPr="00C44739" w:rsidRDefault="006C218A" w:rsidP="006C218A">
      <w:pPr>
        <w:spacing w:line="213" w:lineRule="auto"/>
        <w:ind w:left="5"/>
        <w:jc w:val="both"/>
        <w:rPr>
          <w:rFonts w:asciiTheme="majorHAnsi" w:eastAsia="Cambria" w:hAnsiTheme="majorHAnsi"/>
          <w:sz w:val="24"/>
          <w:szCs w:val="24"/>
        </w:rPr>
      </w:pPr>
      <w:r w:rsidRPr="00C44739">
        <w:rPr>
          <w:rFonts w:asciiTheme="majorHAnsi" w:eastAsia="Times New Roman" w:hAnsiTheme="majorHAnsi"/>
          <w:sz w:val="24"/>
          <w:szCs w:val="24"/>
        </w:rPr>
        <w:t xml:space="preserve">4. Z czynności odbioru zostanie spisany protokół odbioru. </w:t>
      </w:r>
      <w:r w:rsidRPr="00C44739">
        <w:rPr>
          <w:rFonts w:asciiTheme="majorHAnsi" w:eastAsia="Cambria" w:hAnsiTheme="majorHAnsi"/>
          <w:sz w:val="24"/>
          <w:szCs w:val="24"/>
        </w:rPr>
        <w:t>Dniem wykonania zamówienia będzie dzień podpisania protokołu odbioru.</w:t>
      </w:r>
    </w:p>
    <w:p w:rsidR="006C218A" w:rsidRPr="00C44739" w:rsidRDefault="006C218A" w:rsidP="006C218A">
      <w:pPr>
        <w:tabs>
          <w:tab w:val="left" w:pos="4845"/>
        </w:tabs>
        <w:spacing w:after="0" w:line="0" w:lineRule="atLeast"/>
        <w:ind w:left="4845"/>
        <w:jc w:val="both"/>
        <w:rPr>
          <w:rFonts w:asciiTheme="majorHAnsi" w:eastAsia="Helvetica" w:hAnsiTheme="majorHAnsi"/>
          <w:b/>
          <w:sz w:val="24"/>
          <w:szCs w:val="24"/>
        </w:rPr>
      </w:pPr>
      <w:r w:rsidRPr="00C44739">
        <w:rPr>
          <w:rFonts w:asciiTheme="majorHAnsi" w:eastAsia="Helvetica" w:hAnsiTheme="majorHAnsi"/>
          <w:b/>
          <w:sz w:val="24"/>
          <w:szCs w:val="24"/>
        </w:rPr>
        <w:t>§ 5</w:t>
      </w:r>
    </w:p>
    <w:p w:rsidR="006C218A" w:rsidRPr="006C218A" w:rsidRDefault="006C218A" w:rsidP="006C218A">
      <w:pPr>
        <w:tabs>
          <w:tab w:val="left" w:pos="4845"/>
        </w:tabs>
        <w:spacing w:after="0" w:line="240" w:lineRule="auto"/>
        <w:jc w:val="both"/>
        <w:rPr>
          <w:rFonts w:asciiTheme="majorHAnsi" w:eastAsia="Helvetica" w:hAnsiTheme="majorHAnsi"/>
          <w:sz w:val="24"/>
          <w:szCs w:val="24"/>
        </w:rPr>
      </w:pPr>
      <w:r w:rsidRPr="006C218A">
        <w:rPr>
          <w:rFonts w:asciiTheme="majorHAnsi" w:eastAsia="Helvetica" w:hAnsiTheme="majorHAnsi"/>
          <w:sz w:val="24"/>
          <w:szCs w:val="24"/>
        </w:rPr>
        <w:t>1. Rozliczenie za wykonanie przedmiotu umowy nastąpi na podstawie faktury wystawionej po wykonaniu i odbiorze przedmiotu umowy.</w:t>
      </w:r>
    </w:p>
    <w:p w:rsidR="006C218A" w:rsidRPr="006C218A" w:rsidRDefault="006C218A" w:rsidP="006C218A">
      <w:pPr>
        <w:tabs>
          <w:tab w:val="left" w:pos="4845"/>
        </w:tabs>
        <w:spacing w:after="0" w:line="240" w:lineRule="auto"/>
        <w:jc w:val="both"/>
        <w:rPr>
          <w:rFonts w:asciiTheme="majorHAnsi" w:eastAsia="Helvetica" w:hAnsiTheme="majorHAnsi"/>
          <w:sz w:val="24"/>
          <w:szCs w:val="24"/>
        </w:rPr>
      </w:pPr>
      <w:r w:rsidRPr="006C218A">
        <w:rPr>
          <w:rFonts w:asciiTheme="majorHAnsi" w:eastAsia="Helvetica" w:hAnsiTheme="majorHAnsi"/>
          <w:sz w:val="24"/>
          <w:szCs w:val="24"/>
        </w:rPr>
        <w:t>2. Podstawę do wystawienia faktury stanowił będzie protokół odbioru podpisany przez strony umowy.</w:t>
      </w:r>
    </w:p>
    <w:p w:rsidR="006C218A" w:rsidRPr="006C218A" w:rsidRDefault="006C218A" w:rsidP="006C218A">
      <w:pPr>
        <w:tabs>
          <w:tab w:val="left" w:pos="4845"/>
        </w:tabs>
        <w:spacing w:after="0" w:line="240" w:lineRule="auto"/>
        <w:jc w:val="both"/>
        <w:rPr>
          <w:rFonts w:asciiTheme="majorHAnsi" w:eastAsia="Helvetica" w:hAnsiTheme="majorHAnsi"/>
          <w:sz w:val="24"/>
          <w:szCs w:val="24"/>
        </w:rPr>
      </w:pPr>
      <w:r w:rsidRPr="006C218A">
        <w:rPr>
          <w:rFonts w:asciiTheme="majorHAnsi" w:eastAsia="Helvetica" w:hAnsiTheme="majorHAnsi"/>
          <w:sz w:val="24"/>
          <w:szCs w:val="24"/>
        </w:rPr>
        <w:t xml:space="preserve">3. Należność za wykonanie przedmiotu umowy płatna będzie przelewem, w terminie do 30 dni od daty doręczenia Zamawiającemu faktury </w:t>
      </w:r>
      <w:r w:rsidRPr="006C218A">
        <w:rPr>
          <w:rFonts w:asciiTheme="majorHAnsi" w:eastAsia="Times New Roman" w:hAnsiTheme="majorHAnsi"/>
          <w:sz w:val="24"/>
          <w:szCs w:val="24"/>
        </w:rPr>
        <w:t>na konto Wykonawcy podane w jednolitym wykazie podatników VAT (biała lista), pod warunkiem akceptacji faktury przez Zamawiającego.</w:t>
      </w:r>
    </w:p>
    <w:p w:rsidR="006C218A" w:rsidRPr="006C218A" w:rsidRDefault="006C218A" w:rsidP="006C218A">
      <w:pPr>
        <w:tabs>
          <w:tab w:val="left" w:pos="4845"/>
        </w:tabs>
        <w:spacing w:after="0" w:line="240" w:lineRule="auto"/>
        <w:jc w:val="both"/>
        <w:rPr>
          <w:rFonts w:asciiTheme="majorHAnsi" w:eastAsia="Helvetica" w:hAnsiTheme="majorHAnsi"/>
          <w:sz w:val="24"/>
          <w:szCs w:val="24"/>
        </w:rPr>
      </w:pPr>
      <w:r w:rsidRPr="006C218A">
        <w:rPr>
          <w:rFonts w:asciiTheme="majorHAnsi" w:eastAsia="Helvetica" w:hAnsiTheme="majorHAnsi"/>
          <w:sz w:val="24"/>
          <w:szCs w:val="24"/>
        </w:rPr>
        <w:t xml:space="preserve">4. Fakturę należy wystawić na: Samodzielny Publiczny Zespół Zakładów Opieki Zdrowotnej "Sanatorium" im. Jana Pawła II w Górnie, ul. Rzeszowska 5, 36-051 Górno, NIP: 814-00-02-902, </w:t>
      </w:r>
      <w:r w:rsidRPr="006C218A">
        <w:rPr>
          <w:rFonts w:asciiTheme="majorHAnsi" w:eastAsia="Times New Roman" w:hAnsiTheme="majorHAnsi"/>
          <w:sz w:val="24"/>
          <w:szCs w:val="24"/>
        </w:rPr>
        <w:t>Regon 000291747.</w:t>
      </w:r>
    </w:p>
    <w:p w:rsidR="006C218A" w:rsidRPr="006C218A" w:rsidRDefault="006C218A" w:rsidP="006C218A">
      <w:pPr>
        <w:tabs>
          <w:tab w:val="left" w:pos="4845"/>
        </w:tabs>
        <w:spacing w:after="0" w:line="240" w:lineRule="auto"/>
        <w:jc w:val="both"/>
        <w:rPr>
          <w:rFonts w:asciiTheme="majorHAnsi" w:eastAsia="Helvetica" w:hAnsiTheme="majorHAnsi"/>
          <w:sz w:val="24"/>
          <w:szCs w:val="24"/>
        </w:rPr>
      </w:pPr>
      <w:r w:rsidRPr="006C218A">
        <w:rPr>
          <w:rFonts w:asciiTheme="majorHAnsi" w:eastAsia="Helvetica" w:hAnsiTheme="majorHAnsi"/>
          <w:sz w:val="24"/>
          <w:szCs w:val="24"/>
        </w:rPr>
        <w:t>5. Zamawiający nie udziela zaliczek.</w:t>
      </w:r>
      <w:bookmarkStart w:id="1" w:name="page19"/>
      <w:bookmarkEnd w:id="1"/>
    </w:p>
    <w:p w:rsidR="006C218A" w:rsidRPr="006C218A" w:rsidRDefault="006C218A" w:rsidP="006C218A">
      <w:pPr>
        <w:spacing w:after="0" w:line="240" w:lineRule="auto"/>
        <w:jc w:val="both"/>
        <w:rPr>
          <w:rFonts w:asciiTheme="majorHAnsi" w:eastAsia="Times New Roman" w:hAnsiTheme="majorHAnsi"/>
          <w:sz w:val="24"/>
          <w:szCs w:val="24"/>
        </w:rPr>
      </w:pPr>
      <w:r w:rsidRPr="006C218A">
        <w:rPr>
          <w:rFonts w:asciiTheme="majorHAnsi" w:eastAsia="Times New Roman" w:hAnsiTheme="majorHAnsi"/>
          <w:sz w:val="24"/>
          <w:szCs w:val="24"/>
        </w:rPr>
        <w:t xml:space="preserve">6. Zamawiający będzie realizować płatności za faktury z zastosowaniem mechanizmu podzielonej płatności, tzw. </w:t>
      </w:r>
      <w:proofErr w:type="spellStart"/>
      <w:r w:rsidRPr="006C218A">
        <w:rPr>
          <w:rFonts w:asciiTheme="majorHAnsi" w:eastAsia="Times New Roman" w:hAnsiTheme="majorHAnsi"/>
          <w:sz w:val="24"/>
          <w:szCs w:val="24"/>
        </w:rPr>
        <w:t>split</w:t>
      </w:r>
      <w:proofErr w:type="spellEnd"/>
      <w:r w:rsidRPr="006C218A">
        <w:rPr>
          <w:rFonts w:asciiTheme="majorHAnsi" w:eastAsia="Times New Roman" w:hAnsiTheme="majorHAnsi"/>
          <w:sz w:val="24"/>
          <w:szCs w:val="24"/>
        </w:rPr>
        <w:t xml:space="preserve"> </w:t>
      </w:r>
      <w:proofErr w:type="spellStart"/>
      <w:r w:rsidRPr="006C218A">
        <w:rPr>
          <w:rFonts w:asciiTheme="majorHAnsi" w:eastAsia="Times New Roman" w:hAnsiTheme="majorHAnsi"/>
          <w:sz w:val="24"/>
          <w:szCs w:val="24"/>
        </w:rPr>
        <w:t>payment</w:t>
      </w:r>
      <w:proofErr w:type="spellEnd"/>
      <w:r w:rsidRPr="006C218A">
        <w:rPr>
          <w:rFonts w:asciiTheme="majorHAnsi" w:eastAsia="Times New Roman" w:hAnsiTheme="majorHAnsi"/>
          <w:sz w:val="24"/>
          <w:szCs w:val="24"/>
        </w:rPr>
        <w:t>.</w:t>
      </w:r>
    </w:p>
    <w:p w:rsidR="006C218A" w:rsidRPr="006C218A" w:rsidRDefault="006C218A" w:rsidP="006C218A">
      <w:pPr>
        <w:spacing w:after="0" w:line="240" w:lineRule="auto"/>
        <w:jc w:val="both"/>
        <w:rPr>
          <w:rFonts w:asciiTheme="majorHAnsi" w:eastAsia="Times New Roman" w:hAnsiTheme="majorHAnsi"/>
          <w:sz w:val="24"/>
          <w:szCs w:val="24"/>
        </w:rPr>
      </w:pPr>
      <w:r w:rsidRPr="006C218A">
        <w:rPr>
          <w:rFonts w:asciiTheme="majorHAnsi" w:eastAsia="Times New Roman" w:hAnsiTheme="majorHAnsi"/>
          <w:sz w:val="24"/>
          <w:szCs w:val="24"/>
        </w:rPr>
        <w:t>7. Numer rachunku rozliczeniowego Wykonawcy wskazany we wszystkich fakturach, które będą wystawione w jego imieniu, jest rachunkiem dla którego zgodnie z rozdziałem 3a ustawy z dnia 29 sierpnia 1997 r. - Prawo bankowe (Dz. U. z 2018 poz. 2187 ze zm.) prowadzony jest rachunek VAT.</w:t>
      </w:r>
    </w:p>
    <w:p w:rsidR="006C218A" w:rsidRPr="006C218A" w:rsidRDefault="006C218A" w:rsidP="006C218A">
      <w:pPr>
        <w:spacing w:after="0" w:line="240" w:lineRule="auto"/>
        <w:jc w:val="both"/>
        <w:rPr>
          <w:rFonts w:asciiTheme="majorHAnsi" w:eastAsia="Times New Roman" w:hAnsiTheme="majorHAnsi"/>
          <w:sz w:val="24"/>
          <w:szCs w:val="24"/>
        </w:rPr>
      </w:pPr>
      <w:r w:rsidRPr="006C218A">
        <w:rPr>
          <w:rFonts w:asciiTheme="majorHAnsi" w:eastAsia="Times New Roman" w:hAnsiTheme="majorHAnsi"/>
          <w:sz w:val="24"/>
          <w:szCs w:val="24"/>
        </w:rPr>
        <w:t xml:space="preserve">8. Zgodnie z ustawą z dnia 9 listopada 2018 r. o elektronicznym fakturowaniu w zamówieniach publicznych, koncesjach na roboty budowlane lub usługi (Dz.U. 2019 poz. 2020) Wykonawca może przesłać ustrukturyzowane faktury elektroniczne za pomocą platformy: https://efaktura.gov.pl/ Zamawiający posiada skrzynkę PEPPOL o numerze 8140002902, rozwiązanie brokera </w:t>
      </w:r>
      <w:proofErr w:type="spellStart"/>
      <w:r w:rsidRPr="006C218A">
        <w:rPr>
          <w:rFonts w:asciiTheme="majorHAnsi" w:eastAsia="Times New Roman" w:hAnsiTheme="majorHAnsi"/>
          <w:sz w:val="24"/>
          <w:szCs w:val="24"/>
        </w:rPr>
        <w:t>PEFexpert</w:t>
      </w:r>
      <w:proofErr w:type="spellEnd"/>
      <w:r w:rsidRPr="006C218A">
        <w:rPr>
          <w:rFonts w:asciiTheme="majorHAnsi" w:eastAsia="Times New Roman" w:hAnsiTheme="majorHAnsi"/>
          <w:sz w:val="24"/>
          <w:szCs w:val="24"/>
        </w:rPr>
        <w:t>.</w:t>
      </w:r>
    </w:p>
    <w:p w:rsidR="006C218A" w:rsidRDefault="006C218A" w:rsidP="006C218A">
      <w:pPr>
        <w:tabs>
          <w:tab w:val="left" w:pos="4845"/>
        </w:tabs>
        <w:spacing w:after="0" w:line="0" w:lineRule="atLeast"/>
        <w:jc w:val="center"/>
        <w:rPr>
          <w:rFonts w:asciiTheme="majorHAnsi" w:eastAsia="Helvetica" w:hAnsiTheme="majorHAnsi"/>
          <w:b/>
          <w:sz w:val="24"/>
          <w:szCs w:val="24"/>
        </w:rPr>
      </w:pPr>
    </w:p>
    <w:p w:rsidR="006C218A" w:rsidRPr="00C44739" w:rsidRDefault="006C218A" w:rsidP="006C218A">
      <w:pPr>
        <w:tabs>
          <w:tab w:val="left" w:pos="4845"/>
        </w:tabs>
        <w:spacing w:after="0" w:line="0" w:lineRule="atLeast"/>
        <w:jc w:val="center"/>
        <w:rPr>
          <w:rFonts w:asciiTheme="majorHAnsi" w:eastAsia="Helvetica" w:hAnsiTheme="majorHAnsi"/>
          <w:b/>
          <w:sz w:val="24"/>
          <w:szCs w:val="24"/>
        </w:rPr>
      </w:pPr>
      <w:r w:rsidRPr="00C44739">
        <w:rPr>
          <w:rFonts w:asciiTheme="majorHAnsi" w:eastAsia="Helvetica" w:hAnsiTheme="majorHAnsi"/>
          <w:b/>
          <w:sz w:val="24"/>
          <w:szCs w:val="24"/>
        </w:rPr>
        <w:lastRenderedPageBreak/>
        <w:t>§ 6</w:t>
      </w:r>
    </w:p>
    <w:p w:rsidR="006C218A" w:rsidRDefault="006C218A" w:rsidP="006C218A">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1. Wykonawca na przedmiot umowy udziela gwarancji na okres</w:t>
      </w:r>
      <w:r>
        <w:rPr>
          <w:rFonts w:asciiTheme="majorHAnsi" w:eastAsia="Helvetica" w:hAnsiTheme="majorHAnsi"/>
          <w:sz w:val="24"/>
          <w:szCs w:val="24"/>
        </w:rPr>
        <w:t xml:space="preserve"> </w:t>
      </w:r>
      <w:r w:rsidRPr="00C44739">
        <w:rPr>
          <w:rFonts w:asciiTheme="majorHAnsi" w:eastAsia="Helvetica" w:hAnsiTheme="majorHAnsi"/>
          <w:sz w:val="24"/>
          <w:szCs w:val="24"/>
        </w:rPr>
        <w:t>……… miesięcy.</w:t>
      </w:r>
    </w:p>
    <w:p w:rsidR="006C218A" w:rsidRPr="004D0656" w:rsidRDefault="006C218A" w:rsidP="006C218A">
      <w:pPr>
        <w:tabs>
          <w:tab w:val="left" w:pos="4845"/>
        </w:tabs>
        <w:spacing w:after="0" w:line="0" w:lineRule="atLeast"/>
        <w:jc w:val="both"/>
        <w:rPr>
          <w:rFonts w:asciiTheme="majorHAnsi" w:eastAsia="Helvetica" w:hAnsiTheme="majorHAnsi"/>
          <w:i/>
          <w:sz w:val="24"/>
          <w:szCs w:val="24"/>
        </w:rPr>
      </w:pPr>
      <w:r w:rsidRPr="004D0656">
        <w:rPr>
          <w:rFonts w:asciiTheme="majorHAnsi" w:eastAsia="Helvetica" w:hAnsiTheme="majorHAnsi"/>
          <w:i/>
          <w:sz w:val="24"/>
          <w:szCs w:val="24"/>
        </w:rPr>
        <w:t xml:space="preserve">W zależności od oferowanej gwarancji na </w:t>
      </w:r>
      <w:r>
        <w:rPr>
          <w:rFonts w:asciiTheme="majorHAnsi" w:eastAsia="Helvetica" w:hAnsiTheme="majorHAnsi"/>
          <w:i/>
          <w:sz w:val="24"/>
          <w:szCs w:val="24"/>
        </w:rPr>
        <w:t xml:space="preserve">przedmiot zamówienia </w:t>
      </w:r>
      <w:r w:rsidRPr="004D0656">
        <w:rPr>
          <w:rFonts w:asciiTheme="majorHAnsi" w:eastAsia="Helvetica" w:hAnsiTheme="majorHAnsi"/>
          <w:i/>
          <w:sz w:val="24"/>
          <w:szCs w:val="24"/>
        </w:rPr>
        <w:t>zamawiający dokona odpowiednie</w:t>
      </w:r>
      <w:r>
        <w:rPr>
          <w:rFonts w:asciiTheme="majorHAnsi" w:eastAsia="Helvetica" w:hAnsiTheme="majorHAnsi"/>
          <w:i/>
          <w:sz w:val="24"/>
          <w:szCs w:val="24"/>
        </w:rPr>
        <w:t>j modyfikacji zapisu</w:t>
      </w:r>
      <w:r w:rsidRPr="004D0656">
        <w:rPr>
          <w:rFonts w:asciiTheme="majorHAnsi" w:eastAsia="Helvetica" w:hAnsiTheme="majorHAnsi"/>
          <w:i/>
          <w:sz w:val="24"/>
          <w:szCs w:val="24"/>
        </w:rPr>
        <w:t>.</w:t>
      </w:r>
    </w:p>
    <w:p w:rsidR="006C218A" w:rsidRPr="00C44739" w:rsidRDefault="006C218A" w:rsidP="006C218A">
      <w:pPr>
        <w:tabs>
          <w:tab w:val="left" w:pos="4845"/>
        </w:tabs>
        <w:spacing w:after="0" w:line="0" w:lineRule="atLeast"/>
        <w:jc w:val="both"/>
        <w:rPr>
          <w:rFonts w:asciiTheme="majorHAnsi" w:eastAsia="Helvetica" w:hAnsiTheme="majorHAnsi"/>
          <w:sz w:val="24"/>
          <w:szCs w:val="24"/>
        </w:rPr>
      </w:pPr>
    </w:p>
    <w:p w:rsidR="006C218A" w:rsidRPr="00C44739" w:rsidRDefault="006C218A" w:rsidP="006C218A">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2. Wszelkie koszty związane z naprawą gwarancyjną, w szczególności koszty transportu, ponosi Wykonawca.</w:t>
      </w:r>
    </w:p>
    <w:p w:rsidR="006C218A" w:rsidRPr="00C44739" w:rsidRDefault="006C218A" w:rsidP="006C218A">
      <w:pPr>
        <w:tabs>
          <w:tab w:val="left" w:pos="4845"/>
        </w:tabs>
        <w:spacing w:after="0" w:line="0" w:lineRule="atLeast"/>
        <w:jc w:val="center"/>
        <w:rPr>
          <w:rFonts w:asciiTheme="majorHAnsi" w:eastAsia="Helvetica" w:hAnsiTheme="majorHAnsi"/>
          <w:b/>
          <w:sz w:val="24"/>
          <w:szCs w:val="24"/>
        </w:rPr>
      </w:pPr>
      <w:r w:rsidRPr="00C44739">
        <w:rPr>
          <w:rFonts w:asciiTheme="majorHAnsi" w:eastAsia="Helvetica" w:hAnsiTheme="majorHAnsi"/>
          <w:b/>
          <w:sz w:val="24"/>
          <w:szCs w:val="24"/>
        </w:rPr>
        <w:t>§ 7</w:t>
      </w:r>
    </w:p>
    <w:p w:rsidR="006C218A" w:rsidRPr="00C44739" w:rsidRDefault="006C218A" w:rsidP="006C218A">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1. Zamawiający może odstąpić od umowy w trybie natychmiastowym, w następujących przypadkach:</w:t>
      </w:r>
    </w:p>
    <w:p w:rsidR="006C218A" w:rsidRPr="00C44739" w:rsidRDefault="006C218A" w:rsidP="006C218A">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1) gdy Wykonawca nie wykona przedmiotu umowy w terminie, o którym mowa w § 2,</w:t>
      </w:r>
    </w:p>
    <w:p w:rsidR="006C218A" w:rsidRPr="00C44739" w:rsidRDefault="006C218A" w:rsidP="006C218A">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2) gdy ujawnione zostaną okoliczności świadczące o tym, że Wykonawca złożył w postępowaniu prowadzonym w celu udzielenia zamówienia nieprawdziwe dokumenty pełnomocnictwa lub oświadczenia.</w:t>
      </w:r>
    </w:p>
    <w:p w:rsidR="006C218A" w:rsidRPr="00C44739" w:rsidRDefault="006C218A" w:rsidP="006C218A">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2. Odstąpienie od umowy następuje poprzez złożenie przez Zamawiającego oświadczenia o odstąpieniu od umowy, w formie pisemnej, wraz z uzasadnieniem przyczyn odstąpienia. Oświadczenie powinno zostać złożone w terminie 7 dni od powzięcia wiadomości o wystąpieniu którejkolwiek z przesłanek wymienionych w ust. 1.</w:t>
      </w:r>
    </w:p>
    <w:p w:rsidR="006C218A" w:rsidRPr="00C44739" w:rsidRDefault="006C218A" w:rsidP="006C218A">
      <w:pPr>
        <w:tabs>
          <w:tab w:val="left" w:pos="4845"/>
        </w:tabs>
        <w:spacing w:after="0" w:line="0" w:lineRule="atLeast"/>
        <w:jc w:val="both"/>
        <w:rPr>
          <w:rFonts w:asciiTheme="majorHAnsi" w:eastAsia="Helvetica" w:hAnsiTheme="majorHAnsi"/>
          <w:sz w:val="24"/>
          <w:szCs w:val="24"/>
        </w:rPr>
      </w:pPr>
    </w:p>
    <w:p w:rsidR="006C218A" w:rsidRPr="00C44739" w:rsidRDefault="006C218A" w:rsidP="006C218A">
      <w:pPr>
        <w:tabs>
          <w:tab w:val="left" w:pos="4845"/>
        </w:tabs>
        <w:spacing w:after="0" w:line="0" w:lineRule="atLeast"/>
        <w:jc w:val="center"/>
        <w:rPr>
          <w:rFonts w:asciiTheme="majorHAnsi" w:eastAsia="Helvetica" w:hAnsiTheme="majorHAnsi"/>
          <w:b/>
          <w:sz w:val="24"/>
          <w:szCs w:val="24"/>
        </w:rPr>
      </w:pPr>
      <w:r w:rsidRPr="00C44739">
        <w:rPr>
          <w:rFonts w:asciiTheme="majorHAnsi" w:eastAsia="Helvetica" w:hAnsiTheme="majorHAnsi"/>
          <w:b/>
          <w:sz w:val="24"/>
          <w:szCs w:val="24"/>
        </w:rPr>
        <w:t>§ 8</w:t>
      </w:r>
    </w:p>
    <w:p w:rsidR="006C218A" w:rsidRPr="00C44739" w:rsidRDefault="006C218A" w:rsidP="006C218A">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1. Wykonawca zapłaci Zamawiającemu kary umowne w następujących przypadkach i wysokościach:</w:t>
      </w:r>
    </w:p>
    <w:p w:rsidR="006C218A" w:rsidRPr="00C44739" w:rsidRDefault="006C218A" w:rsidP="006C218A">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1) za odstąpienie od umowy z przyczyn leżących po stronie Wykonawcy, w wysokości 20 % wynagrodzenia umownego brutto,</w:t>
      </w:r>
    </w:p>
    <w:p w:rsidR="006C218A" w:rsidRPr="00C44739" w:rsidRDefault="006C218A" w:rsidP="006C218A">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2) za opóźnienie w dostawie przedmiotu umowy w wysokości 5 % wynagrodzenia umownego brutto za każdy dzień opóźnienia,</w:t>
      </w:r>
    </w:p>
    <w:p w:rsidR="006C218A" w:rsidRPr="00D97B85" w:rsidRDefault="006C218A" w:rsidP="006C218A">
      <w:pPr>
        <w:tabs>
          <w:tab w:val="left" w:pos="4845"/>
        </w:tabs>
        <w:spacing w:after="0" w:line="0" w:lineRule="atLeast"/>
        <w:jc w:val="both"/>
        <w:rPr>
          <w:rFonts w:asciiTheme="majorHAnsi" w:eastAsia="Helvetica" w:hAnsiTheme="majorHAnsi"/>
          <w:strike/>
          <w:sz w:val="24"/>
          <w:szCs w:val="24"/>
        </w:rPr>
      </w:pPr>
      <w:r w:rsidRPr="00D97B85">
        <w:rPr>
          <w:rFonts w:asciiTheme="majorHAnsi" w:eastAsia="Helvetica" w:hAnsiTheme="majorHAnsi"/>
          <w:sz w:val="24"/>
          <w:szCs w:val="24"/>
        </w:rPr>
        <w:t xml:space="preserve">3) </w:t>
      </w:r>
      <w:r w:rsidRPr="00D97B85">
        <w:rPr>
          <w:rFonts w:asciiTheme="majorHAnsi" w:hAnsiTheme="majorHAnsi" w:cs="Arial"/>
          <w:bCs/>
          <w:sz w:val="24"/>
          <w:szCs w:val="24"/>
        </w:rPr>
        <w:t>za opóźnienie w wykonaniu naprawy gwarancyjnej w wysokości 0,5 % wynagrodzenia umownego brutto za każdy dzień opóźnienia liczonego od dnia wyznaczonego na usunięcie uszkodzenia. Termin do usunięcia uszkodzenia wynosi 7 dni i jest liczony od dnia zawiadomienia Wykonawcy. Na uzasadniony wniosek Wykonawcy złożony Zamawiającemu na piśmie w termie 3 dni do daty otrzymania zawiadomienia o którym mowa powyżej, Zamawiający może przedłużyć ten termin jednakże nie dłużej niż do 21 dni</w:t>
      </w:r>
    </w:p>
    <w:p w:rsidR="006C218A" w:rsidRPr="00C44739" w:rsidRDefault="006C218A" w:rsidP="006C218A">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2. Zamawiającemu przysługuje prawo dochodzenia odszkodowania przewyższającego wysokość zastrzeżonych kar umownych na zasadach ogólnych.</w:t>
      </w:r>
    </w:p>
    <w:p w:rsidR="006C218A" w:rsidRPr="006C218A" w:rsidRDefault="006C218A" w:rsidP="006C218A">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3. Zamawiający może dokonać potrącenia wymagalnych kar umownych z wynagrodze</w:t>
      </w:r>
      <w:r>
        <w:rPr>
          <w:rFonts w:asciiTheme="majorHAnsi" w:eastAsia="Helvetica" w:hAnsiTheme="majorHAnsi"/>
          <w:sz w:val="24"/>
          <w:szCs w:val="24"/>
        </w:rPr>
        <w:t xml:space="preserve">nia umownego określonego w § 3. </w:t>
      </w:r>
    </w:p>
    <w:p w:rsidR="006C218A" w:rsidRPr="00C44739" w:rsidRDefault="006C218A" w:rsidP="006C218A">
      <w:pPr>
        <w:tabs>
          <w:tab w:val="left" w:pos="4845"/>
        </w:tabs>
        <w:spacing w:after="0" w:line="0" w:lineRule="atLeast"/>
        <w:jc w:val="center"/>
        <w:rPr>
          <w:rFonts w:asciiTheme="majorHAnsi" w:eastAsia="Helvetica" w:hAnsiTheme="majorHAnsi"/>
          <w:b/>
          <w:sz w:val="24"/>
          <w:szCs w:val="24"/>
        </w:rPr>
      </w:pPr>
      <w:r w:rsidRPr="00C44739">
        <w:rPr>
          <w:rFonts w:asciiTheme="majorHAnsi" w:eastAsia="Helvetica" w:hAnsiTheme="majorHAnsi"/>
          <w:b/>
          <w:sz w:val="24"/>
          <w:szCs w:val="24"/>
        </w:rPr>
        <w:t>§ 9</w:t>
      </w:r>
    </w:p>
    <w:p w:rsidR="006C218A" w:rsidRPr="00C44739" w:rsidRDefault="006C218A" w:rsidP="006C218A">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Wykonawca nie może zbywać na rzecz osób trzecich wierzytelności powstałych w wyniku realizacji niniejszej umowy.</w:t>
      </w:r>
    </w:p>
    <w:p w:rsidR="006C218A" w:rsidRPr="00C44739" w:rsidRDefault="006C218A" w:rsidP="006C218A">
      <w:pPr>
        <w:jc w:val="center"/>
        <w:rPr>
          <w:rFonts w:asciiTheme="majorHAnsi" w:hAnsiTheme="majorHAnsi" w:cs="Arial"/>
          <w:b/>
          <w:sz w:val="24"/>
          <w:szCs w:val="24"/>
        </w:rPr>
      </w:pPr>
      <w:r w:rsidRPr="00C44739">
        <w:rPr>
          <w:rFonts w:asciiTheme="majorHAnsi" w:hAnsiTheme="majorHAnsi" w:cs="Arial"/>
          <w:b/>
          <w:sz w:val="24"/>
          <w:szCs w:val="24"/>
        </w:rPr>
        <w:t>§ 10.</w:t>
      </w:r>
    </w:p>
    <w:p w:rsidR="006C218A" w:rsidRPr="00C44739" w:rsidRDefault="006C218A" w:rsidP="006C218A">
      <w:pPr>
        <w:rPr>
          <w:rFonts w:asciiTheme="majorHAnsi" w:hAnsiTheme="majorHAnsi" w:cs="Arial"/>
          <w:sz w:val="24"/>
          <w:szCs w:val="24"/>
        </w:rPr>
      </w:pPr>
      <w:r w:rsidRPr="00C44739">
        <w:rPr>
          <w:rFonts w:asciiTheme="majorHAnsi" w:hAnsiTheme="majorHAnsi"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p>
    <w:p w:rsidR="006C218A" w:rsidRPr="00C44739" w:rsidRDefault="006C218A" w:rsidP="006C218A">
      <w:pPr>
        <w:rPr>
          <w:rFonts w:asciiTheme="majorHAnsi" w:hAnsiTheme="majorHAnsi" w:cs="Arial"/>
          <w:sz w:val="24"/>
          <w:szCs w:val="24"/>
        </w:rPr>
      </w:pPr>
      <w:r w:rsidRPr="00C44739">
        <w:rPr>
          <w:rFonts w:asciiTheme="majorHAnsi" w:hAnsiTheme="majorHAnsi" w:cs="Arial"/>
          <w:sz w:val="24"/>
          <w:szCs w:val="24"/>
        </w:rPr>
        <w:t>2. Wykonawca zamierza powierzyć podwykonawcy tj.: …………………………………………………................................... (nazwa, siedziba, adres podwykonawcy, NIP, REGON, CEIDG, KRS) następującą część zamówienia: ………………………………………………………………………………….......................</w:t>
      </w:r>
    </w:p>
    <w:p w:rsidR="006C218A" w:rsidRPr="00C44739" w:rsidRDefault="006C218A" w:rsidP="006C218A">
      <w:pPr>
        <w:rPr>
          <w:rFonts w:asciiTheme="majorHAnsi" w:hAnsiTheme="majorHAnsi" w:cs="Arial"/>
          <w:sz w:val="24"/>
          <w:szCs w:val="24"/>
        </w:rPr>
      </w:pPr>
      <w:r w:rsidRPr="00C44739">
        <w:rPr>
          <w:rFonts w:asciiTheme="majorHAnsi" w:hAnsiTheme="majorHAnsi" w:cs="Arial"/>
          <w:sz w:val="24"/>
          <w:szCs w:val="24"/>
        </w:rPr>
        <w:lastRenderedPageBreak/>
        <w:t>3. Podwykonawca dostarczy Zamawiającemu towar dotyczący wyżej wymienionej części zamówienia</w:t>
      </w:r>
      <w:r>
        <w:rPr>
          <w:rFonts w:asciiTheme="majorHAnsi" w:hAnsiTheme="majorHAnsi" w:cs="Arial"/>
          <w:sz w:val="24"/>
          <w:szCs w:val="24"/>
        </w:rPr>
        <w:t>.</w:t>
      </w:r>
      <w:r w:rsidRPr="00C44739">
        <w:rPr>
          <w:rFonts w:asciiTheme="majorHAnsi" w:hAnsiTheme="majorHAnsi" w:cs="Arial"/>
          <w:sz w:val="24"/>
          <w:szCs w:val="24"/>
        </w:rPr>
        <w:t xml:space="preserve"> </w:t>
      </w:r>
    </w:p>
    <w:p w:rsidR="006C218A" w:rsidRPr="00C44739" w:rsidRDefault="006C218A" w:rsidP="006C218A">
      <w:pPr>
        <w:rPr>
          <w:rFonts w:asciiTheme="majorHAnsi" w:hAnsiTheme="majorHAnsi" w:cs="Arial"/>
          <w:sz w:val="24"/>
          <w:szCs w:val="24"/>
        </w:rPr>
      </w:pPr>
      <w:r w:rsidRPr="00C44739">
        <w:rPr>
          <w:rFonts w:asciiTheme="majorHAnsi" w:hAnsiTheme="majorHAnsi"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6C218A" w:rsidRPr="00C44739" w:rsidRDefault="006C218A" w:rsidP="006C218A">
      <w:pPr>
        <w:rPr>
          <w:rFonts w:asciiTheme="majorHAnsi" w:hAnsiTheme="majorHAnsi" w:cs="Arial"/>
          <w:sz w:val="24"/>
          <w:szCs w:val="24"/>
        </w:rPr>
      </w:pPr>
      <w:r w:rsidRPr="00C44739">
        <w:rPr>
          <w:rFonts w:asciiTheme="majorHAnsi" w:hAnsiTheme="majorHAnsi" w:cs="Arial"/>
          <w:sz w:val="24"/>
          <w:szCs w:val="24"/>
        </w:rPr>
        <w:t xml:space="preserve">5. Zamawiający nie dopuszcza dalszego zlecania realizacji części zadania przez podwykonawcę. </w:t>
      </w:r>
    </w:p>
    <w:p w:rsidR="006C218A" w:rsidRPr="00C44739" w:rsidRDefault="006C218A" w:rsidP="006C218A">
      <w:pPr>
        <w:rPr>
          <w:rFonts w:asciiTheme="majorHAnsi" w:hAnsiTheme="majorHAnsi" w:cs="Arial"/>
          <w:sz w:val="24"/>
          <w:szCs w:val="24"/>
        </w:rPr>
      </w:pPr>
      <w:r w:rsidRPr="00C44739">
        <w:rPr>
          <w:rFonts w:asciiTheme="majorHAnsi" w:hAnsiTheme="majorHAnsi" w:cs="Arial"/>
          <w:sz w:val="24"/>
          <w:szCs w:val="24"/>
        </w:rPr>
        <w:t xml:space="preserve">6. Podwykonawcę w stosunkach z Zamawiającym reprezentuje Wykonawca. </w:t>
      </w:r>
    </w:p>
    <w:p w:rsidR="006C218A" w:rsidRPr="00C44739" w:rsidRDefault="006C218A" w:rsidP="006C218A">
      <w:pPr>
        <w:rPr>
          <w:rFonts w:asciiTheme="majorHAnsi" w:hAnsiTheme="majorHAnsi" w:cs="Arial"/>
          <w:sz w:val="24"/>
          <w:szCs w:val="24"/>
        </w:rPr>
      </w:pPr>
      <w:r w:rsidRPr="00C44739">
        <w:rPr>
          <w:rFonts w:asciiTheme="majorHAnsi" w:hAnsiTheme="majorHAnsi" w:cs="Arial"/>
          <w:sz w:val="24"/>
          <w:szCs w:val="24"/>
        </w:rPr>
        <w:t>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6C218A" w:rsidRPr="00C44739" w:rsidRDefault="006C218A" w:rsidP="006C218A">
      <w:pPr>
        <w:tabs>
          <w:tab w:val="left" w:pos="4845"/>
        </w:tabs>
        <w:spacing w:after="0" w:line="0" w:lineRule="atLeast"/>
        <w:rPr>
          <w:rFonts w:asciiTheme="majorHAnsi" w:eastAsia="Helvetica" w:hAnsiTheme="majorHAnsi"/>
          <w:sz w:val="24"/>
          <w:szCs w:val="24"/>
        </w:rPr>
      </w:pPr>
      <w:r w:rsidRPr="00C44739">
        <w:rPr>
          <w:rFonts w:asciiTheme="majorHAnsi" w:hAnsiTheme="majorHAnsi" w:cs="Arial"/>
          <w:i/>
          <w:sz w:val="24"/>
          <w:szCs w:val="24"/>
        </w:rPr>
        <w:t>- powyższa treść ust. 2-7 dotyczy przypadku jeżeli wykonawca realizował będzie przedmiot zamówienia przy pomocy podwykonawców.</w:t>
      </w:r>
    </w:p>
    <w:p w:rsidR="006C218A" w:rsidRPr="00C44739" w:rsidRDefault="006C218A" w:rsidP="006C218A">
      <w:pPr>
        <w:tabs>
          <w:tab w:val="left" w:pos="4845"/>
        </w:tabs>
        <w:spacing w:after="0" w:line="0" w:lineRule="atLeast"/>
        <w:jc w:val="both"/>
        <w:rPr>
          <w:rFonts w:asciiTheme="majorHAnsi" w:eastAsia="Helvetica" w:hAnsiTheme="majorHAnsi"/>
          <w:sz w:val="24"/>
          <w:szCs w:val="24"/>
        </w:rPr>
      </w:pPr>
    </w:p>
    <w:p w:rsidR="006C218A" w:rsidRPr="00C44739" w:rsidRDefault="006C218A" w:rsidP="006C218A">
      <w:pPr>
        <w:tabs>
          <w:tab w:val="left" w:pos="4845"/>
        </w:tabs>
        <w:spacing w:after="0" w:line="0" w:lineRule="atLeast"/>
        <w:jc w:val="center"/>
        <w:rPr>
          <w:rFonts w:asciiTheme="majorHAnsi" w:eastAsia="Helvetica" w:hAnsiTheme="majorHAnsi"/>
          <w:b/>
          <w:sz w:val="24"/>
          <w:szCs w:val="24"/>
        </w:rPr>
      </w:pPr>
      <w:r w:rsidRPr="00C44739">
        <w:rPr>
          <w:rFonts w:asciiTheme="majorHAnsi" w:eastAsia="Helvetica" w:hAnsiTheme="majorHAnsi"/>
          <w:b/>
          <w:sz w:val="24"/>
          <w:szCs w:val="24"/>
        </w:rPr>
        <w:t>§ 11</w:t>
      </w:r>
    </w:p>
    <w:p w:rsidR="006C218A" w:rsidRPr="00C44739" w:rsidRDefault="006C218A" w:rsidP="006C218A">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1. Zmiany postanowień niniejszej umowy wymagają formy pisemnej pod rygorem nieważności.</w:t>
      </w:r>
    </w:p>
    <w:p w:rsidR="006C218A" w:rsidRPr="00C44739" w:rsidRDefault="006C218A" w:rsidP="006C218A">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2. Warunkiem dokonania zmiany, o której mowa w § 3 ust. 3, jest złożenie przez Wykonawcę stosownego wniosku, w formie pisemnej, zawierającego uzasadnienie.</w:t>
      </w:r>
    </w:p>
    <w:p w:rsidR="006C218A" w:rsidRPr="00C44739" w:rsidRDefault="006C218A" w:rsidP="006C218A">
      <w:pPr>
        <w:rPr>
          <w:rFonts w:asciiTheme="majorHAnsi" w:hAnsiTheme="majorHAnsi" w:cs="Arial"/>
          <w:sz w:val="24"/>
          <w:szCs w:val="24"/>
        </w:rPr>
      </w:pPr>
      <w:r w:rsidRPr="00C44739">
        <w:rPr>
          <w:rFonts w:asciiTheme="majorHAnsi" w:eastAsia="Helvetica" w:hAnsiTheme="majorHAnsi"/>
          <w:sz w:val="24"/>
          <w:szCs w:val="24"/>
        </w:rPr>
        <w:t xml:space="preserve">3. </w:t>
      </w:r>
      <w:r w:rsidRPr="00C44739">
        <w:rPr>
          <w:rFonts w:asciiTheme="majorHAnsi" w:hAnsiTheme="majorHAnsi"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6C218A" w:rsidRPr="00C44739" w:rsidRDefault="006C218A" w:rsidP="006C218A">
      <w:pPr>
        <w:tabs>
          <w:tab w:val="left" w:pos="4845"/>
        </w:tabs>
        <w:spacing w:after="0" w:line="0" w:lineRule="atLeast"/>
        <w:jc w:val="center"/>
        <w:rPr>
          <w:rFonts w:asciiTheme="majorHAnsi" w:eastAsia="Helvetica" w:hAnsiTheme="majorHAnsi"/>
          <w:b/>
          <w:sz w:val="24"/>
          <w:szCs w:val="24"/>
        </w:rPr>
      </w:pPr>
      <w:r w:rsidRPr="00C44739">
        <w:rPr>
          <w:rFonts w:asciiTheme="majorHAnsi" w:eastAsia="Helvetica" w:hAnsiTheme="majorHAnsi"/>
          <w:b/>
          <w:sz w:val="24"/>
          <w:szCs w:val="24"/>
        </w:rPr>
        <w:t>§ 12</w:t>
      </w:r>
    </w:p>
    <w:p w:rsidR="006C218A" w:rsidRPr="00C44739" w:rsidRDefault="006C218A" w:rsidP="006C218A">
      <w:pPr>
        <w:autoSpaceDE w:val="0"/>
        <w:autoSpaceDN w:val="0"/>
        <w:adjustRightInd w:val="0"/>
        <w:spacing w:after="0" w:line="240" w:lineRule="auto"/>
        <w:jc w:val="both"/>
        <w:rPr>
          <w:rFonts w:asciiTheme="majorHAnsi" w:hAnsiTheme="majorHAnsi" w:cs="Verdana"/>
          <w:color w:val="000000"/>
          <w:sz w:val="24"/>
          <w:szCs w:val="24"/>
          <w:lang w:eastAsia="pl-PL"/>
        </w:rPr>
      </w:pPr>
      <w:r w:rsidRPr="00C44739">
        <w:rPr>
          <w:rFonts w:asciiTheme="majorHAnsi" w:eastAsia="Helvetica" w:hAnsiTheme="majorHAnsi"/>
          <w:sz w:val="24"/>
          <w:szCs w:val="24"/>
        </w:rPr>
        <w:t xml:space="preserve">1. </w:t>
      </w:r>
      <w:r w:rsidRPr="00C44739">
        <w:rPr>
          <w:rFonts w:asciiTheme="majorHAnsi" w:hAnsiTheme="majorHAnsi" w:cs="Verdana"/>
          <w:color w:val="000000"/>
          <w:sz w:val="24"/>
          <w:szCs w:val="24"/>
          <w:lang w:eastAsia="pl-PL"/>
        </w:rPr>
        <w:t>Wszelkie zmiany treści umowy mogą być dokonywane wyłącznie w formie aneksu podpisanego przez obie strony, pod rygorem nieważności.</w:t>
      </w:r>
    </w:p>
    <w:p w:rsidR="006C218A" w:rsidRPr="00C44739" w:rsidRDefault="006C218A" w:rsidP="006C218A">
      <w:pPr>
        <w:tabs>
          <w:tab w:val="left" w:pos="4845"/>
        </w:tabs>
        <w:spacing w:after="0" w:line="0" w:lineRule="atLeast"/>
        <w:rPr>
          <w:rFonts w:asciiTheme="majorHAnsi" w:eastAsia="Helvetica" w:hAnsiTheme="majorHAnsi"/>
          <w:sz w:val="24"/>
          <w:szCs w:val="24"/>
        </w:rPr>
      </w:pPr>
      <w:r w:rsidRPr="00C44739">
        <w:rPr>
          <w:rFonts w:asciiTheme="majorHAnsi" w:eastAsia="Helvetica" w:hAnsiTheme="majorHAnsi"/>
          <w:sz w:val="24"/>
          <w:szCs w:val="24"/>
        </w:rPr>
        <w:t xml:space="preserve">2. Spory, które mogą wyniknąć w trakcie realizacji niniejszej umowy podlegają rozpoznaniu przez sąd właściwy </w:t>
      </w:r>
      <w:r>
        <w:rPr>
          <w:rFonts w:asciiTheme="majorHAnsi" w:eastAsia="Helvetica" w:hAnsiTheme="majorHAnsi"/>
          <w:sz w:val="24"/>
          <w:szCs w:val="24"/>
        </w:rPr>
        <w:t>miejscowo</w:t>
      </w:r>
      <w:r w:rsidRPr="00C44739">
        <w:rPr>
          <w:rFonts w:asciiTheme="majorHAnsi" w:eastAsia="Helvetica" w:hAnsiTheme="majorHAnsi"/>
          <w:sz w:val="24"/>
          <w:szCs w:val="24"/>
        </w:rPr>
        <w:t xml:space="preserve"> dla Zamawiającego.</w:t>
      </w:r>
    </w:p>
    <w:p w:rsidR="006C218A" w:rsidRPr="00C44739" w:rsidRDefault="006C218A" w:rsidP="006C218A">
      <w:pPr>
        <w:jc w:val="both"/>
        <w:rPr>
          <w:rFonts w:asciiTheme="majorHAnsi" w:hAnsiTheme="majorHAnsi" w:cs="Arial"/>
          <w:sz w:val="24"/>
          <w:szCs w:val="24"/>
        </w:rPr>
      </w:pPr>
      <w:r w:rsidRPr="00C44739">
        <w:rPr>
          <w:rFonts w:asciiTheme="majorHAnsi" w:hAnsiTheme="majorHAnsi" w:cs="Arial"/>
          <w:sz w:val="24"/>
          <w:szCs w:val="24"/>
        </w:rPr>
        <w:t xml:space="preserve">3. Umowę niniejszą sporządzono w dwóch egzemplarzach, po jednym dla każdej ze stron. Klauzula informacyjna sporządzona na podstawie art 13 </w:t>
      </w:r>
      <w:proofErr w:type="spellStart"/>
      <w:r w:rsidRPr="00C44739">
        <w:rPr>
          <w:rFonts w:asciiTheme="majorHAnsi" w:hAnsiTheme="majorHAnsi" w:cs="Arial"/>
          <w:sz w:val="24"/>
          <w:szCs w:val="24"/>
        </w:rPr>
        <w:t>RPRiR</w:t>
      </w:r>
      <w:proofErr w:type="spellEnd"/>
      <w:r w:rsidRPr="00C44739">
        <w:rPr>
          <w:rFonts w:asciiTheme="majorHAnsi" w:hAnsiTheme="majorHAnsi" w:cs="Arial"/>
          <w:sz w:val="24"/>
          <w:szCs w:val="24"/>
        </w:rPr>
        <w:t xml:space="preserve"> (UE) z dnia 27 kwietnia 2016 r. stanowi załącznik nr 2 do niniejszej umowy.</w:t>
      </w:r>
    </w:p>
    <w:p w:rsidR="006C218A" w:rsidRDefault="006C218A" w:rsidP="006C218A">
      <w:pPr>
        <w:tabs>
          <w:tab w:val="left" w:pos="4845"/>
        </w:tabs>
        <w:spacing w:after="0" w:line="0" w:lineRule="atLeast"/>
        <w:jc w:val="center"/>
        <w:rPr>
          <w:rFonts w:asciiTheme="majorHAnsi" w:eastAsia="Helvetica" w:hAnsiTheme="majorHAnsi"/>
          <w:b/>
          <w:sz w:val="24"/>
          <w:szCs w:val="24"/>
        </w:rPr>
      </w:pPr>
    </w:p>
    <w:p w:rsidR="00582BA9" w:rsidRPr="00C44739" w:rsidRDefault="006C218A" w:rsidP="006C218A">
      <w:pPr>
        <w:tabs>
          <w:tab w:val="left" w:pos="4845"/>
        </w:tabs>
        <w:spacing w:after="0" w:line="0" w:lineRule="atLeast"/>
        <w:jc w:val="center"/>
        <w:rPr>
          <w:rFonts w:asciiTheme="majorHAnsi" w:eastAsia="Helvetica" w:hAnsiTheme="majorHAnsi"/>
          <w:b/>
          <w:sz w:val="24"/>
          <w:szCs w:val="24"/>
        </w:rPr>
      </w:pPr>
      <w:r w:rsidRPr="00C44739">
        <w:rPr>
          <w:rFonts w:asciiTheme="majorHAnsi" w:eastAsia="Helvetica" w:hAnsiTheme="majorHAnsi"/>
          <w:b/>
          <w:sz w:val="24"/>
          <w:szCs w:val="24"/>
        </w:rPr>
        <w:t>Zamawiający:</w:t>
      </w:r>
      <w:r w:rsidRPr="00C44739">
        <w:rPr>
          <w:rFonts w:asciiTheme="majorHAnsi" w:eastAsia="Helvetica" w:hAnsiTheme="majorHAnsi"/>
          <w:b/>
          <w:sz w:val="24"/>
          <w:szCs w:val="24"/>
        </w:rPr>
        <w:tab/>
      </w:r>
      <w:r w:rsidRPr="00C44739">
        <w:rPr>
          <w:rFonts w:asciiTheme="majorHAnsi" w:eastAsia="Helvetica" w:hAnsiTheme="majorHAnsi"/>
          <w:b/>
          <w:sz w:val="24"/>
          <w:szCs w:val="24"/>
        </w:rPr>
        <w:tab/>
      </w:r>
      <w:r w:rsidRPr="00C44739">
        <w:rPr>
          <w:rFonts w:asciiTheme="majorHAnsi" w:eastAsia="Helvetica" w:hAnsiTheme="majorHAnsi"/>
          <w:b/>
          <w:sz w:val="24"/>
          <w:szCs w:val="24"/>
        </w:rPr>
        <w:tab/>
      </w:r>
      <w:r w:rsidRPr="00C44739">
        <w:rPr>
          <w:rFonts w:asciiTheme="majorHAnsi" w:eastAsia="Helvetica" w:hAnsiTheme="majorHAnsi"/>
          <w:b/>
          <w:sz w:val="24"/>
          <w:szCs w:val="24"/>
        </w:rPr>
        <w:tab/>
      </w:r>
      <w:r w:rsidRPr="00C44739">
        <w:rPr>
          <w:rFonts w:asciiTheme="majorHAnsi" w:eastAsia="Helvetica" w:hAnsiTheme="majorHAnsi"/>
          <w:b/>
          <w:sz w:val="24"/>
          <w:szCs w:val="24"/>
        </w:rPr>
        <w:tab/>
        <w:t>Wykonawca:</w:t>
      </w:r>
    </w:p>
    <w:p w:rsidR="00582BA9" w:rsidRDefault="00582BA9" w:rsidP="00582BA9">
      <w:pPr>
        <w:jc w:val="right"/>
        <w:rPr>
          <w:rFonts w:ascii="Cambria" w:hAnsi="Cambria" w:cs="Arial"/>
          <w:sz w:val="24"/>
          <w:szCs w:val="24"/>
        </w:rPr>
      </w:pPr>
    </w:p>
    <w:p w:rsidR="00582BA9" w:rsidRDefault="00582BA9" w:rsidP="00582BA9">
      <w:pPr>
        <w:spacing w:after="0" w:line="240" w:lineRule="auto"/>
        <w:rPr>
          <w:rFonts w:ascii="Cambria" w:hAnsi="Cambria" w:cs="Arial"/>
          <w:sz w:val="24"/>
          <w:szCs w:val="24"/>
        </w:rPr>
      </w:pPr>
      <w:r>
        <w:rPr>
          <w:rFonts w:ascii="Cambria" w:hAnsi="Cambria" w:cs="Arial"/>
          <w:sz w:val="24"/>
          <w:szCs w:val="24"/>
        </w:rPr>
        <w:br w:type="page"/>
      </w:r>
    </w:p>
    <w:p w:rsidR="00582BA9" w:rsidRPr="00B62FB1" w:rsidRDefault="00582BA9" w:rsidP="00582BA9">
      <w:pPr>
        <w:rPr>
          <w:rFonts w:ascii="Cambria" w:hAnsi="Cambria" w:cs="Arial"/>
          <w:b/>
          <w:sz w:val="24"/>
          <w:szCs w:val="24"/>
        </w:rPr>
      </w:pPr>
      <w:r w:rsidRPr="00B62FB1">
        <w:rPr>
          <w:rFonts w:ascii="Cambria" w:hAnsi="Cambria" w:cs="Arial"/>
          <w:b/>
          <w:sz w:val="24"/>
          <w:szCs w:val="24"/>
        </w:rPr>
        <w:lastRenderedPageBreak/>
        <w:t>Rozdział 4 - KLAUZULA INFORMACYJNA</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582BA9" w:rsidRPr="00066CFB" w:rsidRDefault="00582BA9" w:rsidP="00C0048A">
      <w:pPr>
        <w:pStyle w:val="Akapitzlist"/>
        <w:numPr>
          <w:ilvl w:val="0"/>
          <w:numId w:val="9"/>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582BA9" w:rsidRPr="00066CFB" w:rsidRDefault="00582BA9" w:rsidP="00C0048A">
      <w:pPr>
        <w:pStyle w:val="Akapitzlist"/>
        <w:numPr>
          <w:ilvl w:val="0"/>
          <w:numId w:val="9"/>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582BA9" w:rsidRPr="00066CFB" w:rsidRDefault="00582BA9" w:rsidP="00C0048A">
      <w:pPr>
        <w:pStyle w:val="Akapitzlist"/>
        <w:numPr>
          <w:ilvl w:val="0"/>
          <w:numId w:val="9"/>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Pr="008D0AB8">
        <w:rPr>
          <w:rFonts w:ascii="Cambria" w:hAnsi="Cambria" w:cs="Tahoma"/>
          <w:b/>
          <w:sz w:val="24"/>
          <w:szCs w:val="24"/>
        </w:rPr>
        <w:t xml:space="preserve">Dostawa </w:t>
      </w:r>
      <w:r w:rsidR="000D59C2">
        <w:rPr>
          <w:rFonts w:ascii="Cambria" w:hAnsi="Cambria" w:cs="Tahoma"/>
          <w:b/>
          <w:sz w:val="24"/>
          <w:szCs w:val="24"/>
        </w:rPr>
        <w:t>polisomnografu</w:t>
      </w:r>
      <w:r w:rsidRPr="008D0AB8">
        <w:rPr>
          <w:rFonts w:ascii="Cambria" w:hAnsi="Cambria" w:cs="Arial"/>
          <w:b/>
          <w:sz w:val="24"/>
          <w:szCs w:val="24"/>
        </w:rPr>
        <w:t xml:space="preserve"> dla Samodzielnego Publicznego Zespołu Zakładów Opieki Zdr</w:t>
      </w:r>
      <w:r w:rsidRPr="003D0906">
        <w:rPr>
          <w:rFonts w:ascii="Cambria" w:hAnsi="Cambria" w:cs="Arial"/>
          <w:b/>
          <w:sz w:val="24"/>
          <w:szCs w:val="24"/>
        </w:rPr>
        <w:t>owotnej „Sanatorium” im. Jana Pawła II w Górnie</w:t>
      </w:r>
      <w:r w:rsidRPr="00066CFB">
        <w:rPr>
          <w:rFonts w:ascii="Cambria" w:hAnsi="Cambria" w:cs="Arial"/>
          <w:sz w:val="24"/>
          <w:szCs w:val="24"/>
        </w:rPr>
        <w:t xml:space="preserve"> prowadzonym w trybie przetargu nieograniczonego;</w:t>
      </w:r>
    </w:p>
    <w:p w:rsidR="00582BA9"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odbiorcami Pani/Pana danych osobowych będą osoby lub podmioty, którym udostępniona zostanie dokumentacja postępowania w oparciu o art. 8 oraz art. 96 ust. 3 ustawy z dnia 29 stycznia 2004 r. – Prawo zamówień publicznych (</w:t>
      </w:r>
      <w:r>
        <w:rPr>
          <w:rFonts w:ascii="Cambria" w:hAnsi="Cambria"/>
          <w:szCs w:val="24"/>
        </w:rPr>
        <w:t>Dz. U. z 2018</w:t>
      </w:r>
      <w:r w:rsidRPr="00DF5E0A">
        <w:rPr>
          <w:rFonts w:ascii="Cambria" w:hAnsi="Cambria"/>
          <w:szCs w:val="24"/>
        </w:rPr>
        <w:t xml:space="preserve"> r., poz. </w:t>
      </w:r>
      <w:r>
        <w:rPr>
          <w:rFonts w:ascii="Cambria" w:hAnsi="Cambria"/>
          <w:szCs w:val="24"/>
        </w:rPr>
        <w:t xml:space="preserve">1986 </w:t>
      </w:r>
      <w:r w:rsidRPr="00DF5E0A">
        <w:rPr>
          <w:rFonts w:ascii="Cambria" w:hAnsi="Cambria"/>
          <w:szCs w:val="24"/>
        </w:rPr>
        <w:t>ze zm.</w:t>
      </w:r>
      <w:r w:rsidRPr="00066CFB">
        <w:rPr>
          <w:rFonts w:ascii="Cambria" w:hAnsi="Cambria" w:cs="Arial"/>
          <w:sz w:val="24"/>
          <w:szCs w:val="24"/>
        </w:rPr>
        <w:t xml:space="preserve">),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582BA9" w:rsidRPr="00066CFB" w:rsidRDefault="00582BA9" w:rsidP="00C0048A">
      <w:pPr>
        <w:pStyle w:val="Akapitzlist"/>
        <w:numPr>
          <w:ilvl w:val="0"/>
          <w:numId w:val="10"/>
        </w:numPr>
        <w:jc w:val="both"/>
        <w:rPr>
          <w:rFonts w:ascii="Cambria" w:hAnsi="Cambria" w:cs="Arial"/>
          <w:sz w:val="24"/>
          <w:szCs w:val="24"/>
        </w:rPr>
      </w:pPr>
      <w:r w:rsidRPr="00873C56">
        <w:rPr>
          <w:rFonts w:ascii="Cambria" w:hAnsi="Cambria" w:cs="Arial"/>
          <w:sz w:val="24"/>
          <w:szCs w:val="24"/>
        </w:rPr>
        <w:t xml:space="preserve">Firmą </w:t>
      </w:r>
      <w:proofErr w:type="spellStart"/>
      <w:r w:rsidRPr="00873C56">
        <w:rPr>
          <w:rFonts w:ascii="Cambria" w:hAnsi="Cambria" w:cs="Arial"/>
          <w:sz w:val="24"/>
          <w:szCs w:val="24"/>
        </w:rPr>
        <w:t>po</w:t>
      </w:r>
      <w:r>
        <w:rPr>
          <w:rFonts w:ascii="Cambria" w:hAnsi="Cambria" w:cs="Arial"/>
          <w:sz w:val="24"/>
          <w:szCs w:val="24"/>
        </w:rPr>
        <w:t>dprzetwarzają</w:t>
      </w:r>
      <w:r w:rsidRPr="00873C56">
        <w:rPr>
          <w:rFonts w:ascii="Cambria" w:hAnsi="Cambria" w:cs="Arial"/>
          <w:sz w:val="24"/>
          <w:szCs w:val="24"/>
        </w:rPr>
        <w:t>cą</w:t>
      </w:r>
      <w:proofErr w:type="spellEnd"/>
      <w:r w:rsidRPr="00873C56">
        <w:rPr>
          <w:rFonts w:ascii="Cambria" w:hAnsi="Cambria" w:cs="Arial"/>
          <w:sz w:val="24"/>
          <w:szCs w:val="24"/>
        </w:rPr>
        <w:t xml:space="preserve"> dane jest platformazakupowa.pl, którego operatorem jest Open </w:t>
      </w:r>
      <w:proofErr w:type="spellStart"/>
      <w:r w:rsidRPr="00873C56">
        <w:rPr>
          <w:rFonts w:ascii="Cambria" w:hAnsi="Cambria" w:cs="Arial"/>
          <w:sz w:val="24"/>
          <w:szCs w:val="24"/>
        </w:rPr>
        <w:t>Nexus</w:t>
      </w:r>
      <w:proofErr w:type="spellEnd"/>
      <w:r w:rsidRPr="00873C56">
        <w:rPr>
          <w:rFonts w:ascii="Cambria" w:hAnsi="Cambria" w:cs="Arial"/>
          <w:sz w:val="24"/>
          <w:szCs w:val="24"/>
        </w:rPr>
        <w:t xml:space="preserve"> Sp. o.o.</w:t>
      </w:r>
    </w:p>
    <w:p w:rsidR="00582BA9" w:rsidRPr="00066CFB"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582BA9" w:rsidRPr="00066CFB"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582BA9" w:rsidRPr="00066CFB"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582BA9" w:rsidRPr="00066CFB"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posiada Pani/Pan:</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na podstawie art. 15 RODO prawo dostępu do danych osobowych Pani/Pana dotyczących;</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lastRenderedPageBreak/>
        <w:t>- na podstawie art. 16 RODO prawo do sprostowania Pani/Pana danych osobowych* ;</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582BA9" w:rsidRPr="00066CFB" w:rsidRDefault="00582BA9" w:rsidP="00C0048A">
      <w:pPr>
        <w:pStyle w:val="Akapitzlist"/>
        <w:numPr>
          <w:ilvl w:val="0"/>
          <w:numId w:val="11"/>
        </w:numPr>
        <w:jc w:val="both"/>
        <w:rPr>
          <w:rFonts w:ascii="Cambria" w:hAnsi="Cambria" w:cs="Arial"/>
          <w:sz w:val="24"/>
          <w:szCs w:val="24"/>
        </w:rPr>
      </w:pPr>
      <w:r w:rsidRPr="00066CFB">
        <w:rPr>
          <w:rFonts w:ascii="Cambria" w:hAnsi="Cambria" w:cs="Arial"/>
          <w:sz w:val="24"/>
          <w:szCs w:val="24"/>
        </w:rPr>
        <w:t>nie przysługuje Pani/Panu:</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582BA9" w:rsidRPr="00066CFB" w:rsidRDefault="00582BA9" w:rsidP="00582BA9">
      <w:pPr>
        <w:jc w:val="both"/>
        <w:rPr>
          <w:rFonts w:ascii="Cambria" w:hAnsi="Cambria" w:cs="Arial"/>
          <w:sz w:val="24"/>
          <w:szCs w:val="24"/>
        </w:rPr>
      </w:pPr>
    </w:p>
    <w:p w:rsidR="00582BA9" w:rsidRPr="00066CFB" w:rsidRDefault="00582BA9" w:rsidP="00582BA9">
      <w:pPr>
        <w:jc w:val="both"/>
        <w:rPr>
          <w:rFonts w:ascii="Cambria" w:hAnsi="Cambria" w:cs="Arial"/>
          <w:sz w:val="24"/>
          <w:szCs w:val="24"/>
        </w:rPr>
      </w:pPr>
    </w:p>
    <w:p w:rsidR="00582BA9" w:rsidRPr="00066CFB" w:rsidRDefault="00582BA9" w:rsidP="00582BA9">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582BA9" w:rsidRPr="009B18BE" w:rsidRDefault="00582BA9" w:rsidP="00582BA9">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582BA9" w:rsidRDefault="00582BA9" w:rsidP="00582BA9">
      <w:pPr>
        <w:spacing w:after="0" w:line="240" w:lineRule="auto"/>
        <w:rPr>
          <w:rFonts w:asciiTheme="majorHAnsi" w:hAnsiTheme="majorHAnsi" w:cs="Arial"/>
          <w:b/>
          <w:sz w:val="24"/>
          <w:szCs w:val="24"/>
        </w:rPr>
      </w:pPr>
    </w:p>
    <w:p w:rsidR="00582BA9" w:rsidRDefault="00582BA9">
      <w:pPr>
        <w:spacing w:after="0" w:line="240" w:lineRule="auto"/>
        <w:rPr>
          <w:rFonts w:asciiTheme="majorHAnsi" w:hAnsiTheme="majorHAnsi" w:cs="Arial"/>
          <w:b/>
          <w:sz w:val="24"/>
          <w:szCs w:val="24"/>
        </w:rPr>
      </w:pPr>
      <w:r>
        <w:rPr>
          <w:rFonts w:asciiTheme="majorHAnsi" w:hAnsiTheme="majorHAnsi" w:cs="Arial"/>
          <w:b/>
          <w:sz w:val="24"/>
          <w:szCs w:val="24"/>
        </w:rPr>
        <w:br w:type="page"/>
      </w:r>
    </w:p>
    <w:p w:rsidR="006C4D1F" w:rsidRPr="006C4D1F" w:rsidRDefault="006C4D1F" w:rsidP="006C4D1F">
      <w:pPr>
        <w:rPr>
          <w:rFonts w:ascii="Cambria" w:hAnsi="Cambria" w:cs="Arial"/>
          <w:b/>
          <w:color w:val="000000"/>
        </w:rPr>
      </w:pPr>
      <w:r w:rsidRPr="006C4D1F">
        <w:rPr>
          <w:rFonts w:ascii="Cambria" w:hAnsi="Cambria" w:cs="Arial"/>
          <w:b/>
          <w:color w:val="000000"/>
        </w:rPr>
        <w:lastRenderedPageBreak/>
        <w:t>Rozdział 5</w:t>
      </w:r>
      <w:r w:rsidR="00B50624">
        <w:rPr>
          <w:rFonts w:ascii="Cambria" w:hAnsi="Cambria" w:cs="Arial"/>
          <w:b/>
          <w:color w:val="000000"/>
        </w:rPr>
        <w:t xml:space="preserve"> - Załączniki</w:t>
      </w:r>
    </w:p>
    <w:p w:rsidR="00BF215A" w:rsidRPr="00BF215A" w:rsidRDefault="006C4D1F" w:rsidP="006C4D1F">
      <w:pPr>
        <w:jc w:val="right"/>
        <w:rPr>
          <w:rFonts w:ascii="Cambria" w:hAnsi="Cambria" w:cs="Arial"/>
          <w:color w:val="000000"/>
        </w:rPr>
      </w:pPr>
      <w:r>
        <w:rPr>
          <w:rFonts w:ascii="Cambria" w:hAnsi="Cambria" w:cs="Arial"/>
          <w:color w:val="000000"/>
        </w:rPr>
        <w:t>Załącznik nr 1</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Pr="00324093" w:rsidRDefault="00BF215A" w:rsidP="00BF215A">
      <w:pPr>
        <w:tabs>
          <w:tab w:val="left" w:pos="284"/>
        </w:tabs>
        <w:jc w:val="both"/>
        <w:rPr>
          <w:rFonts w:ascii="Cambria" w:hAnsi="Cambria" w:cs="Arial"/>
          <w:color w:val="000000"/>
        </w:rPr>
      </w:pPr>
      <w:r w:rsidRPr="00324093">
        <w:rPr>
          <w:rFonts w:ascii="Cambria" w:hAnsi="Cambria" w:cs="Arial"/>
          <w:color w:val="000000"/>
          <w:lang w:eastAsia="pl-PL"/>
        </w:rPr>
        <w:t xml:space="preserve">Składając ofertę w postępowaniu o udzielenie zamówienia publicznego, pn. </w:t>
      </w:r>
      <w:r w:rsidR="000F0F27" w:rsidRPr="00324093">
        <w:rPr>
          <w:rFonts w:ascii="Cambria" w:hAnsi="Cambria" w:cs="Tahoma"/>
          <w:b/>
        </w:rPr>
        <w:t xml:space="preserve">Dostawa </w:t>
      </w:r>
      <w:r w:rsidR="000D59C2">
        <w:rPr>
          <w:rFonts w:ascii="Cambria" w:hAnsi="Cambria" w:cs="Arial"/>
          <w:b/>
        </w:rPr>
        <w:t>polisomnografu</w:t>
      </w:r>
      <w:r w:rsidR="00D76F51" w:rsidRPr="00324093">
        <w:rPr>
          <w:rFonts w:ascii="Cambria" w:hAnsi="Cambria" w:cs="Tahoma"/>
          <w:b/>
        </w:rPr>
        <w:t xml:space="preserve"> </w:t>
      </w:r>
      <w:r w:rsidR="001C53DC" w:rsidRPr="00324093">
        <w:rPr>
          <w:rFonts w:ascii="Cambria" w:hAnsi="Cambria" w:cs="Tahoma"/>
          <w:b/>
        </w:rPr>
        <w:t xml:space="preserve">dla Samodzielnego Publicznego </w:t>
      </w:r>
      <w:r w:rsidRPr="00324093">
        <w:rPr>
          <w:rFonts w:ascii="Cambria" w:hAnsi="Cambria" w:cs="Arial"/>
          <w:b/>
          <w:color w:val="000000"/>
          <w:lang w:eastAsia="pl-PL"/>
        </w:rPr>
        <w:t xml:space="preserve"> </w:t>
      </w:r>
      <w:r w:rsidR="001C53DC" w:rsidRPr="00324093">
        <w:rPr>
          <w:rFonts w:ascii="Cambria" w:hAnsi="Cambria" w:cs="Arial"/>
          <w:b/>
          <w:color w:val="000000"/>
          <w:lang w:eastAsia="pl-PL"/>
        </w:rPr>
        <w:t>Zespołu Zakładów Opieki Zdrowotnej</w:t>
      </w:r>
      <w:r w:rsidR="001C53DC" w:rsidRPr="00324093">
        <w:rPr>
          <w:rFonts w:ascii="Cambria" w:hAnsi="Cambria" w:cs="Arial"/>
          <w:color w:val="000000"/>
          <w:lang w:eastAsia="pl-PL"/>
        </w:rPr>
        <w:t xml:space="preserve"> </w:t>
      </w:r>
      <w:r w:rsidR="001C53DC" w:rsidRPr="00324093">
        <w:rPr>
          <w:rFonts w:ascii="Cambria" w:hAnsi="Cambria" w:cs="Arial"/>
          <w:b/>
          <w:color w:val="000000"/>
          <w:lang w:eastAsia="pl-PL"/>
        </w:rPr>
        <w:t>„Sanatorium” im. Jana Pawła II w Górnie</w:t>
      </w:r>
      <w:r w:rsidR="001C53DC" w:rsidRPr="00324093">
        <w:rPr>
          <w:rFonts w:ascii="Cambria" w:hAnsi="Cambria" w:cs="Arial"/>
          <w:color w:val="000000"/>
          <w:lang w:eastAsia="pl-PL"/>
        </w:rPr>
        <w:t xml:space="preserve"> </w:t>
      </w:r>
      <w:r w:rsidRPr="00324093">
        <w:rPr>
          <w:rFonts w:ascii="Cambria" w:hAnsi="Cambria" w:cs="Arial"/>
          <w:color w:val="000000"/>
          <w:lang w:eastAsia="pl-PL"/>
        </w:rPr>
        <w:t xml:space="preserve">oświadczam, </w:t>
      </w:r>
      <w:r w:rsidRPr="00324093">
        <w:rPr>
          <w:rFonts w:ascii="Cambria" w:hAnsi="Cambria" w:cs="Arial"/>
          <w:color w:val="000000"/>
        </w:rPr>
        <w:t>co następuje:</w:t>
      </w:r>
    </w:p>
    <w:p w:rsidR="001C53DC" w:rsidRPr="00324093"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6C4D1F">
        <w:rPr>
          <w:rFonts w:ascii="Cambria" w:hAnsi="Cambria" w:cs="Arial"/>
          <w:color w:val="000000"/>
        </w:rPr>
        <w:lastRenderedPageBreak/>
        <w:t>Załącznik nr 2</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0D59C2" w:rsidRDefault="00BF215A" w:rsidP="000D59C2">
      <w:pPr>
        <w:spacing w:before="240"/>
        <w:ind w:right="-1"/>
        <w:rPr>
          <w:rFonts w:ascii="Cambria" w:hAnsi="Cambria" w:cs="Arial"/>
          <w:color w:val="000000"/>
          <w:lang w:eastAsia="pl-PL"/>
        </w:rPr>
      </w:pPr>
      <w:r w:rsidRPr="00BF215A">
        <w:rPr>
          <w:rFonts w:ascii="Cambria" w:hAnsi="Cambria" w:cs="Arial"/>
          <w:color w:val="000000"/>
          <w:lang w:eastAsia="pl-PL"/>
        </w:rPr>
        <w:t>........................................</w:t>
      </w:r>
      <w:r w:rsidR="000D59C2">
        <w:rPr>
          <w:rFonts w:ascii="Cambria" w:hAnsi="Cambria" w:cs="Arial"/>
          <w:color w:val="000000"/>
          <w:lang w:eastAsia="pl-PL"/>
        </w:rPr>
        <w:t>...............................</w:t>
      </w:r>
    </w:p>
    <w:p w:rsidR="00BF215A" w:rsidRPr="000D59C2" w:rsidRDefault="000D59C2" w:rsidP="000D59C2">
      <w:pPr>
        <w:spacing w:before="240"/>
        <w:ind w:right="-1"/>
        <w:rPr>
          <w:rFonts w:ascii="Cambria" w:hAnsi="Cambria" w:cs="Arial"/>
          <w:color w:val="000000"/>
          <w:lang w:eastAsia="pl-PL"/>
        </w:rPr>
      </w:pPr>
      <w:r>
        <w:rPr>
          <w:rFonts w:ascii="Cambria" w:hAnsi="Cambria" w:cs="Arial"/>
          <w:color w:val="000000"/>
          <w:lang w:eastAsia="pl-PL"/>
        </w:rPr>
        <w:tab/>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324093" w:rsidRDefault="00BF215A" w:rsidP="00CE3D19">
      <w:pPr>
        <w:spacing w:after="0" w:line="240" w:lineRule="auto"/>
        <w:jc w:val="both"/>
        <w:rPr>
          <w:rFonts w:ascii="Cambria" w:hAnsi="Cambria" w:cs="Arial"/>
          <w:color w:val="000000"/>
          <w:lang w:eastAsia="pl-PL"/>
        </w:rPr>
      </w:pPr>
      <w:r w:rsidRPr="00324093">
        <w:rPr>
          <w:rFonts w:ascii="Cambria" w:hAnsi="Cambria" w:cs="Arial"/>
          <w:color w:val="000000"/>
          <w:lang w:eastAsia="pl-PL"/>
        </w:rPr>
        <w:t xml:space="preserve">Składając ofertę w postępowaniu o udzielenie zamówienia publicznego, pn.: </w:t>
      </w:r>
      <w:r w:rsidR="000F0F27" w:rsidRPr="00324093">
        <w:rPr>
          <w:rFonts w:ascii="Cambria" w:hAnsi="Cambria" w:cs="Tahoma"/>
          <w:b/>
        </w:rPr>
        <w:t xml:space="preserve">Dostawa </w:t>
      </w:r>
      <w:r w:rsidR="000D59C2">
        <w:rPr>
          <w:rFonts w:ascii="Cambria" w:hAnsi="Cambria" w:cs="Arial"/>
          <w:b/>
        </w:rPr>
        <w:t xml:space="preserve">polisomnografu </w:t>
      </w:r>
      <w:r w:rsidR="00EB78D1" w:rsidRPr="00324093">
        <w:rPr>
          <w:rFonts w:ascii="Cambria" w:hAnsi="Cambria" w:cs="Tahoma"/>
          <w:b/>
        </w:rPr>
        <w:t>dla Samodzielnego Publicznego</w:t>
      </w:r>
      <w:r w:rsidR="001C53DC" w:rsidRPr="00324093">
        <w:rPr>
          <w:rFonts w:ascii="Cambria" w:hAnsi="Cambria" w:cs="Arial"/>
          <w:color w:val="000000"/>
          <w:lang w:eastAsia="pl-PL"/>
        </w:rPr>
        <w:t xml:space="preserve"> </w:t>
      </w:r>
      <w:r w:rsidR="001C53DC" w:rsidRPr="00324093">
        <w:rPr>
          <w:rFonts w:ascii="Cambria" w:hAnsi="Cambria" w:cs="Arial"/>
          <w:b/>
          <w:color w:val="000000"/>
          <w:lang w:eastAsia="pl-PL"/>
        </w:rPr>
        <w:t>Zespołu Zakładów Opieki Zdrowotnej</w:t>
      </w:r>
      <w:r w:rsidR="001C53DC" w:rsidRPr="00324093">
        <w:rPr>
          <w:rFonts w:ascii="Cambria" w:hAnsi="Cambria" w:cs="Arial"/>
          <w:color w:val="000000"/>
          <w:lang w:eastAsia="pl-PL"/>
        </w:rPr>
        <w:t xml:space="preserve"> </w:t>
      </w:r>
      <w:r w:rsidR="001C53DC" w:rsidRPr="00324093">
        <w:rPr>
          <w:rFonts w:ascii="Cambria" w:hAnsi="Cambria" w:cs="Arial"/>
          <w:b/>
          <w:color w:val="000000"/>
          <w:lang w:eastAsia="pl-PL"/>
        </w:rPr>
        <w:t>„Sanatorium” im. Jana Pawła II w Górnie</w:t>
      </w:r>
      <w:r w:rsidRPr="00324093">
        <w:rPr>
          <w:rFonts w:ascii="Cambria" w:hAnsi="Cambria" w:cs="Arial"/>
          <w:b/>
          <w:color w:val="000000"/>
          <w:lang w:eastAsia="pl-PL"/>
        </w:rPr>
        <w:t>,</w:t>
      </w:r>
      <w:r w:rsidRPr="00324093">
        <w:rPr>
          <w:rFonts w:ascii="Cambria" w:hAnsi="Cambria" w:cs="Arial"/>
          <w:color w:val="000000"/>
          <w:lang w:eastAsia="pl-PL"/>
        </w:rPr>
        <w:t xml:space="preserve"> uwzględniając informację, o której mowa w art. 86 ust. 5 </w:t>
      </w:r>
      <w:r w:rsidR="00CE3D19" w:rsidRPr="00324093">
        <w:rPr>
          <w:rFonts w:ascii="Cambria" w:hAnsi="Cambria" w:cs="Arial"/>
          <w:color w:val="000000"/>
          <w:lang w:eastAsia="pl-PL"/>
        </w:rPr>
        <w:t xml:space="preserve">ustawy </w:t>
      </w:r>
      <w:proofErr w:type="spellStart"/>
      <w:r w:rsidR="00CE3D19" w:rsidRPr="00324093">
        <w:rPr>
          <w:rFonts w:ascii="Cambria" w:hAnsi="Cambria" w:cs="Arial"/>
          <w:color w:val="000000"/>
          <w:lang w:eastAsia="pl-PL"/>
        </w:rPr>
        <w:t>Pzp</w:t>
      </w:r>
      <w:proofErr w:type="spellEnd"/>
      <w:r w:rsidR="00CE3D19" w:rsidRPr="00324093">
        <w:rPr>
          <w:rFonts w:ascii="Cambria" w:hAnsi="Cambria" w:cs="Arial"/>
          <w:color w:val="000000"/>
          <w:lang w:eastAsia="pl-PL"/>
        </w:rPr>
        <w:t xml:space="preserve">. </w:t>
      </w:r>
      <w:r w:rsidRPr="00324093">
        <w:rPr>
          <w:rFonts w:ascii="Cambria" w:hAnsi="Cambria" w:cs="Arial"/>
          <w:color w:val="000000"/>
          <w:lang w:eastAsia="pl-PL"/>
        </w:rPr>
        <w:t>oświadczam, że:</w:t>
      </w:r>
    </w:p>
    <w:p w:rsidR="00BF215A" w:rsidRPr="00324093" w:rsidRDefault="00BF215A" w:rsidP="00C0048A">
      <w:pPr>
        <w:numPr>
          <w:ilvl w:val="0"/>
          <w:numId w:val="7"/>
        </w:numPr>
        <w:spacing w:after="0" w:line="240" w:lineRule="auto"/>
        <w:ind w:left="284" w:right="-1" w:hanging="284"/>
        <w:jc w:val="both"/>
        <w:rPr>
          <w:rFonts w:ascii="Cambria" w:hAnsi="Cambria" w:cs="Arial"/>
          <w:bCs/>
          <w:color w:val="000000"/>
          <w:lang w:eastAsia="pl-PL"/>
        </w:rPr>
      </w:pPr>
      <w:r w:rsidRPr="00324093">
        <w:rPr>
          <w:rFonts w:ascii="Cambria" w:hAnsi="Cambria" w:cs="Arial"/>
          <w:color w:val="000000"/>
          <w:lang w:eastAsia="pl-PL"/>
        </w:rPr>
        <w:t xml:space="preserve">z żadnym z wykonawców, którzy złożyli oferty w niniejszym postępowaniu </w:t>
      </w:r>
      <w:r w:rsidRPr="00324093">
        <w:rPr>
          <w:rFonts w:ascii="Cambria" w:hAnsi="Cambria" w:cs="Arial"/>
          <w:b/>
          <w:color w:val="000000"/>
          <w:lang w:eastAsia="pl-PL"/>
        </w:rPr>
        <w:t>nie należę do tej samej grupy kapitałowej</w:t>
      </w:r>
      <w:r w:rsidRPr="00324093">
        <w:rPr>
          <w:rFonts w:ascii="Cambria" w:hAnsi="Cambria" w:cs="Arial"/>
          <w:bCs/>
          <w:color w:val="000000"/>
          <w:lang w:eastAsia="pl-PL"/>
        </w:rPr>
        <w:t>, o której mowa w art. 24 ust. 1 pkt 23 ustawy.</w:t>
      </w:r>
    </w:p>
    <w:p w:rsidR="00BF215A" w:rsidRPr="00BF215A" w:rsidRDefault="00BF215A" w:rsidP="00C0048A">
      <w:pPr>
        <w:numPr>
          <w:ilvl w:val="0"/>
          <w:numId w:val="8"/>
        </w:numPr>
        <w:spacing w:after="0" w:line="240" w:lineRule="auto"/>
        <w:ind w:left="284" w:right="-1" w:hanging="284"/>
        <w:jc w:val="both"/>
        <w:rPr>
          <w:rFonts w:ascii="Cambria" w:hAnsi="Cambria" w:cs="Arial"/>
          <w:bCs/>
          <w:color w:val="000000"/>
          <w:lang w:eastAsia="pl-PL"/>
        </w:rPr>
      </w:pPr>
      <w:r w:rsidRPr="00324093">
        <w:rPr>
          <w:rFonts w:ascii="Cambria" w:hAnsi="Cambria" w:cs="Arial"/>
          <w:color w:val="000000"/>
          <w:lang w:eastAsia="pl-PL"/>
        </w:rPr>
        <w:t>z następującymi wykonawcami, którzy złożyli</w:t>
      </w:r>
      <w:r w:rsidRPr="00BF215A">
        <w:rPr>
          <w:rFonts w:ascii="Cambria" w:hAnsi="Cambria" w:cs="Arial"/>
          <w:color w:val="000000"/>
          <w:lang w:eastAsia="pl-PL"/>
        </w:rPr>
        <w:t xml:space="preserve">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5"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50624"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C0048A">
      <w:pPr>
        <w:numPr>
          <w:ilvl w:val="0"/>
          <w:numId w:val="8"/>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135D7F" w:rsidRPr="006C4D1F" w:rsidRDefault="00BF215A" w:rsidP="006C4D1F">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sectPr w:rsidR="00135D7F" w:rsidRPr="006C4D1F" w:rsidSect="00AA17EB">
      <w:headerReference w:type="default" r:id="rId16"/>
      <w:footerReference w:type="default" r:id="rId1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620" w:rsidRDefault="004D3620" w:rsidP="00AE5FD8">
      <w:pPr>
        <w:spacing w:after="0" w:line="240" w:lineRule="auto"/>
      </w:pPr>
      <w:r>
        <w:separator/>
      </w:r>
    </w:p>
  </w:endnote>
  <w:endnote w:type="continuationSeparator" w:id="0">
    <w:p w:rsidR="004D3620" w:rsidRDefault="004D3620"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C11" w:rsidRDefault="009B1C11">
    <w:pPr>
      <w:pStyle w:val="Stopka"/>
      <w:jc w:val="center"/>
    </w:pPr>
    <w:r>
      <w:fldChar w:fldCharType="begin"/>
    </w:r>
    <w:r>
      <w:instrText>PAGE   \* MERGEFORMAT</w:instrText>
    </w:r>
    <w:r>
      <w:fldChar w:fldCharType="separate"/>
    </w:r>
    <w:r w:rsidR="00586D71">
      <w:rPr>
        <w:noProof/>
      </w:rPr>
      <w:t>1</w:t>
    </w:r>
    <w:r>
      <w:fldChar w:fldCharType="end"/>
    </w:r>
  </w:p>
  <w:p w:rsidR="009B1C11" w:rsidRDefault="009B1C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C11" w:rsidRDefault="009B1C11">
    <w:pPr>
      <w:pStyle w:val="Stopka"/>
      <w:jc w:val="center"/>
    </w:pPr>
    <w:r>
      <w:fldChar w:fldCharType="begin"/>
    </w:r>
    <w:r>
      <w:instrText>PAGE   \* MERGEFORMAT</w:instrText>
    </w:r>
    <w:r>
      <w:fldChar w:fldCharType="separate"/>
    </w:r>
    <w:r w:rsidR="00586D71">
      <w:rPr>
        <w:noProof/>
      </w:rPr>
      <w:t>19</w:t>
    </w:r>
    <w:r>
      <w:fldChar w:fldCharType="end"/>
    </w:r>
  </w:p>
  <w:p w:rsidR="009B1C11" w:rsidRDefault="009B1C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620" w:rsidRDefault="004D3620" w:rsidP="00AE5FD8">
      <w:pPr>
        <w:spacing w:after="0" w:line="240" w:lineRule="auto"/>
      </w:pPr>
      <w:r>
        <w:separator/>
      </w:r>
    </w:p>
  </w:footnote>
  <w:footnote w:type="continuationSeparator" w:id="0">
    <w:p w:rsidR="004D3620" w:rsidRDefault="004D3620"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C11" w:rsidRPr="006C218A" w:rsidRDefault="009B1C11">
    <w:pPr>
      <w:pStyle w:val="Nagwek"/>
      <w:rPr>
        <w:lang w:val="pl-PL"/>
      </w:rPr>
    </w:pPr>
    <w:r>
      <w:t>ST/DZP</w:t>
    </w:r>
    <w:r>
      <w:rPr>
        <w:lang w:val="pl-PL"/>
      </w:rPr>
      <w:t>/</w:t>
    </w:r>
    <w:r w:rsidR="006C218A">
      <w:rPr>
        <w:lang w:val="pl-PL"/>
      </w:rPr>
      <w:t>10</w:t>
    </w:r>
    <w:r>
      <w:t>/</w:t>
    </w:r>
    <w:r w:rsidR="006C218A">
      <w:rPr>
        <w:lang w:val="pl-PL"/>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C11" w:rsidRPr="0074498C" w:rsidRDefault="009B1C11">
    <w:pPr>
      <w:pStyle w:val="Nagwek"/>
      <w:rPr>
        <w:lang w:val="pl-PL"/>
      </w:rPr>
    </w:pPr>
    <w:r>
      <w:t>ST/DZP</w:t>
    </w:r>
    <w:r>
      <w:rPr>
        <w:lang w:val="pl-PL"/>
      </w:rPr>
      <w:t>/21</w:t>
    </w:r>
    <w:r>
      <w:t>/201</w:t>
    </w:r>
    <w:r>
      <w:rPr>
        <w:lang w:val="pl-P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nsid w:val="094F4EB5"/>
    <w:multiLevelType w:val="hybridMultilevel"/>
    <w:tmpl w:val="F5D0BB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8">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nsid w:val="62ED646C"/>
    <w:multiLevelType w:val="multilevel"/>
    <w:tmpl w:val="E348FB26"/>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6A35464A"/>
    <w:multiLevelType w:val="hybridMultilevel"/>
    <w:tmpl w:val="971A65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6">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7">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2"/>
  </w:num>
  <w:num w:numId="4">
    <w:abstractNumId w:val="9"/>
  </w:num>
  <w:num w:numId="5">
    <w:abstractNumId w:val="10"/>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7"/>
  </w:num>
  <w:num w:numId="11">
    <w:abstractNumId w:val="8"/>
  </w:num>
  <w:num w:numId="12">
    <w:abstractNumId w:val="13"/>
  </w:num>
  <w:num w:numId="13">
    <w:abstractNumId w:val="1"/>
  </w:num>
  <w:num w:numId="14">
    <w:abstractNumId w:val="4"/>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173B1"/>
    <w:rsid w:val="00022328"/>
    <w:rsid w:val="00023322"/>
    <w:rsid w:val="00023F68"/>
    <w:rsid w:val="000243D8"/>
    <w:rsid w:val="00025EE3"/>
    <w:rsid w:val="00027B51"/>
    <w:rsid w:val="00027CF5"/>
    <w:rsid w:val="000307DB"/>
    <w:rsid w:val="00033335"/>
    <w:rsid w:val="00036071"/>
    <w:rsid w:val="00040572"/>
    <w:rsid w:val="00040D90"/>
    <w:rsid w:val="00042239"/>
    <w:rsid w:val="00043A2D"/>
    <w:rsid w:val="00045AB0"/>
    <w:rsid w:val="00046757"/>
    <w:rsid w:val="0004686B"/>
    <w:rsid w:val="00046C44"/>
    <w:rsid w:val="00050022"/>
    <w:rsid w:val="00053692"/>
    <w:rsid w:val="00055D37"/>
    <w:rsid w:val="00055DC5"/>
    <w:rsid w:val="00056A6B"/>
    <w:rsid w:val="0006284A"/>
    <w:rsid w:val="0006410E"/>
    <w:rsid w:val="000652F2"/>
    <w:rsid w:val="00066C99"/>
    <w:rsid w:val="000676E4"/>
    <w:rsid w:val="00070C2A"/>
    <w:rsid w:val="000711C0"/>
    <w:rsid w:val="000742F7"/>
    <w:rsid w:val="00075BDB"/>
    <w:rsid w:val="00081257"/>
    <w:rsid w:val="0009077D"/>
    <w:rsid w:val="00092BB9"/>
    <w:rsid w:val="00092F31"/>
    <w:rsid w:val="00093022"/>
    <w:rsid w:val="00097B91"/>
    <w:rsid w:val="000A1E7D"/>
    <w:rsid w:val="000A4AF9"/>
    <w:rsid w:val="000B054E"/>
    <w:rsid w:val="000B1423"/>
    <w:rsid w:val="000B2D39"/>
    <w:rsid w:val="000B37F2"/>
    <w:rsid w:val="000B3CEF"/>
    <w:rsid w:val="000B5227"/>
    <w:rsid w:val="000B58A8"/>
    <w:rsid w:val="000B5B32"/>
    <w:rsid w:val="000C0420"/>
    <w:rsid w:val="000C0B5A"/>
    <w:rsid w:val="000C3189"/>
    <w:rsid w:val="000C4E45"/>
    <w:rsid w:val="000D3D29"/>
    <w:rsid w:val="000D5959"/>
    <w:rsid w:val="000D59C2"/>
    <w:rsid w:val="000D7FC7"/>
    <w:rsid w:val="000E0334"/>
    <w:rsid w:val="000E03CD"/>
    <w:rsid w:val="000E03FC"/>
    <w:rsid w:val="000E04CA"/>
    <w:rsid w:val="000E2574"/>
    <w:rsid w:val="000E42B7"/>
    <w:rsid w:val="000E7EDD"/>
    <w:rsid w:val="000F0F27"/>
    <w:rsid w:val="000F11D8"/>
    <w:rsid w:val="000F350F"/>
    <w:rsid w:val="000F592C"/>
    <w:rsid w:val="000F725F"/>
    <w:rsid w:val="000F7438"/>
    <w:rsid w:val="0010062E"/>
    <w:rsid w:val="00100E9F"/>
    <w:rsid w:val="001114F6"/>
    <w:rsid w:val="001137BD"/>
    <w:rsid w:val="00115654"/>
    <w:rsid w:val="00117C34"/>
    <w:rsid w:val="00122D5A"/>
    <w:rsid w:val="001262AE"/>
    <w:rsid w:val="001266E0"/>
    <w:rsid w:val="00127C9B"/>
    <w:rsid w:val="00127CF8"/>
    <w:rsid w:val="00131EE9"/>
    <w:rsid w:val="001336B0"/>
    <w:rsid w:val="00133A3E"/>
    <w:rsid w:val="001358FA"/>
    <w:rsid w:val="00135D7F"/>
    <w:rsid w:val="0013603C"/>
    <w:rsid w:val="001366C5"/>
    <w:rsid w:val="00140FA6"/>
    <w:rsid w:val="001433E3"/>
    <w:rsid w:val="00143A7D"/>
    <w:rsid w:val="00146CEE"/>
    <w:rsid w:val="00151951"/>
    <w:rsid w:val="00151A0E"/>
    <w:rsid w:val="00154C0B"/>
    <w:rsid w:val="00154EBA"/>
    <w:rsid w:val="00156A80"/>
    <w:rsid w:val="00157DF2"/>
    <w:rsid w:val="00160764"/>
    <w:rsid w:val="001634C6"/>
    <w:rsid w:val="00164B27"/>
    <w:rsid w:val="00166181"/>
    <w:rsid w:val="00167F54"/>
    <w:rsid w:val="0017580B"/>
    <w:rsid w:val="00177322"/>
    <w:rsid w:val="00180B56"/>
    <w:rsid w:val="001826BD"/>
    <w:rsid w:val="0018302D"/>
    <w:rsid w:val="0018351D"/>
    <w:rsid w:val="001835CC"/>
    <w:rsid w:val="00183EAB"/>
    <w:rsid w:val="0018468F"/>
    <w:rsid w:val="00190F12"/>
    <w:rsid w:val="00193A97"/>
    <w:rsid w:val="001960DC"/>
    <w:rsid w:val="0019742F"/>
    <w:rsid w:val="001A0E02"/>
    <w:rsid w:val="001A27B5"/>
    <w:rsid w:val="001A7C02"/>
    <w:rsid w:val="001B1B34"/>
    <w:rsid w:val="001B3DB6"/>
    <w:rsid w:val="001B6181"/>
    <w:rsid w:val="001B73C6"/>
    <w:rsid w:val="001C2184"/>
    <w:rsid w:val="001C3A40"/>
    <w:rsid w:val="001C53DC"/>
    <w:rsid w:val="001C59A7"/>
    <w:rsid w:val="001D3245"/>
    <w:rsid w:val="001D653C"/>
    <w:rsid w:val="001D69CA"/>
    <w:rsid w:val="001E18B3"/>
    <w:rsid w:val="001E19A0"/>
    <w:rsid w:val="001E57A9"/>
    <w:rsid w:val="001E7B3B"/>
    <w:rsid w:val="001F02EB"/>
    <w:rsid w:val="001F0FBE"/>
    <w:rsid w:val="001F4B6C"/>
    <w:rsid w:val="001F5134"/>
    <w:rsid w:val="001F61F0"/>
    <w:rsid w:val="00205C94"/>
    <w:rsid w:val="00206AAE"/>
    <w:rsid w:val="002077EA"/>
    <w:rsid w:val="00213C93"/>
    <w:rsid w:val="00214DD3"/>
    <w:rsid w:val="00217182"/>
    <w:rsid w:val="002177B6"/>
    <w:rsid w:val="00220333"/>
    <w:rsid w:val="00220922"/>
    <w:rsid w:val="00220BD5"/>
    <w:rsid w:val="00221298"/>
    <w:rsid w:val="00223936"/>
    <w:rsid w:val="00224C8A"/>
    <w:rsid w:val="00237D61"/>
    <w:rsid w:val="0024035B"/>
    <w:rsid w:val="00246041"/>
    <w:rsid w:val="00247C9A"/>
    <w:rsid w:val="002505F3"/>
    <w:rsid w:val="00250E3A"/>
    <w:rsid w:val="00253FE6"/>
    <w:rsid w:val="00256AFA"/>
    <w:rsid w:val="0026469A"/>
    <w:rsid w:val="00264FAC"/>
    <w:rsid w:val="00267D35"/>
    <w:rsid w:val="002704AC"/>
    <w:rsid w:val="00271F66"/>
    <w:rsid w:val="00272B25"/>
    <w:rsid w:val="00280D57"/>
    <w:rsid w:val="0028120D"/>
    <w:rsid w:val="0028273B"/>
    <w:rsid w:val="002844B7"/>
    <w:rsid w:val="00290A9C"/>
    <w:rsid w:val="00291080"/>
    <w:rsid w:val="002954F2"/>
    <w:rsid w:val="002967E9"/>
    <w:rsid w:val="002A0102"/>
    <w:rsid w:val="002A3068"/>
    <w:rsid w:val="002A4C36"/>
    <w:rsid w:val="002B03E6"/>
    <w:rsid w:val="002B1297"/>
    <w:rsid w:val="002B1875"/>
    <w:rsid w:val="002B1A9C"/>
    <w:rsid w:val="002B1B3F"/>
    <w:rsid w:val="002B2D6F"/>
    <w:rsid w:val="002B5564"/>
    <w:rsid w:val="002B7684"/>
    <w:rsid w:val="002C15A6"/>
    <w:rsid w:val="002C53C2"/>
    <w:rsid w:val="002C6E91"/>
    <w:rsid w:val="002D077D"/>
    <w:rsid w:val="002D1585"/>
    <w:rsid w:val="002D306B"/>
    <w:rsid w:val="002D39D3"/>
    <w:rsid w:val="002D68D0"/>
    <w:rsid w:val="002E0F43"/>
    <w:rsid w:val="002E2C9F"/>
    <w:rsid w:val="002E5985"/>
    <w:rsid w:val="002E6333"/>
    <w:rsid w:val="002E692B"/>
    <w:rsid w:val="002F0044"/>
    <w:rsid w:val="002F56F4"/>
    <w:rsid w:val="002F63E6"/>
    <w:rsid w:val="002F67E7"/>
    <w:rsid w:val="00300110"/>
    <w:rsid w:val="00300BBF"/>
    <w:rsid w:val="003018DC"/>
    <w:rsid w:val="00303CAE"/>
    <w:rsid w:val="00305619"/>
    <w:rsid w:val="00314181"/>
    <w:rsid w:val="003154D3"/>
    <w:rsid w:val="00316661"/>
    <w:rsid w:val="0031770D"/>
    <w:rsid w:val="00324093"/>
    <w:rsid w:val="00325CD2"/>
    <w:rsid w:val="00325D28"/>
    <w:rsid w:val="00333997"/>
    <w:rsid w:val="00334B7D"/>
    <w:rsid w:val="003366C8"/>
    <w:rsid w:val="00336B10"/>
    <w:rsid w:val="00336E85"/>
    <w:rsid w:val="0034275C"/>
    <w:rsid w:val="00343108"/>
    <w:rsid w:val="003447AD"/>
    <w:rsid w:val="00344D76"/>
    <w:rsid w:val="00350941"/>
    <w:rsid w:val="0035304D"/>
    <w:rsid w:val="00355776"/>
    <w:rsid w:val="00356210"/>
    <w:rsid w:val="003562FA"/>
    <w:rsid w:val="00357475"/>
    <w:rsid w:val="003603FC"/>
    <w:rsid w:val="00362683"/>
    <w:rsid w:val="00365EA4"/>
    <w:rsid w:val="00371854"/>
    <w:rsid w:val="00371BD3"/>
    <w:rsid w:val="003731AD"/>
    <w:rsid w:val="00373ED6"/>
    <w:rsid w:val="0037689A"/>
    <w:rsid w:val="003772FE"/>
    <w:rsid w:val="00380A3D"/>
    <w:rsid w:val="00381F0F"/>
    <w:rsid w:val="00383520"/>
    <w:rsid w:val="00384A23"/>
    <w:rsid w:val="00385BA1"/>
    <w:rsid w:val="00390790"/>
    <w:rsid w:val="003915C0"/>
    <w:rsid w:val="00392691"/>
    <w:rsid w:val="00392CFB"/>
    <w:rsid w:val="00393C64"/>
    <w:rsid w:val="003948DB"/>
    <w:rsid w:val="0039715F"/>
    <w:rsid w:val="003A0642"/>
    <w:rsid w:val="003A1173"/>
    <w:rsid w:val="003A129C"/>
    <w:rsid w:val="003A2F02"/>
    <w:rsid w:val="003A32C9"/>
    <w:rsid w:val="003A40EA"/>
    <w:rsid w:val="003A4202"/>
    <w:rsid w:val="003B1C98"/>
    <w:rsid w:val="003B3684"/>
    <w:rsid w:val="003B3F77"/>
    <w:rsid w:val="003B54AF"/>
    <w:rsid w:val="003B7114"/>
    <w:rsid w:val="003C0907"/>
    <w:rsid w:val="003C311A"/>
    <w:rsid w:val="003C3282"/>
    <w:rsid w:val="003C3F9F"/>
    <w:rsid w:val="003C44B5"/>
    <w:rsid w:val="003C67EE"/>
    <w:rsid w:val="003D2E9E"/>
    <w:rsid w:val="003D4F3D"/>
    <w:rsid w:val="003D650E"/>
    <w:rsid w:val="003D7662"/>
    <w:rsid w:val="003E0840"/>
    <w:rsid w:val="003E137E"/>
    <w:rsid w:val="003E64B9"/>
    <w:rsid w:val="003F074C"/>
    <w:rsid w:val="003F49D5"/>
    <w:rsid w:val="004024CA"/>
    <w:rsid w:val="00404AC7"/>
    <w:rsid w:val="0041022B"/>
    <w:rsid w:val="004144CE"/>
    <w:rsid w:val="00414C4B"/>
    <w:rsid w:val="00416800"/>
    <w:rsid w:val="00417018"/>
    <w:rsid w:val="004217DA"/>
    <w:rsid w:val="004237A9"/>
    <w:rsid w:val="0042640E"/>
    <w:rsid w:val="004279BB"/>
    <w:rsid w:val="0043114C"/>
    <w:rsid w:val="00432A25"/>
    <w:rsid w:val="0043568B"/>
    <w:rsid w:val="00437EFA"/>
    <w:rsid w:val="004404E9"/>
    <w:rsid w:val="00444193"/>
    <w:rsid w:val="00444674"/>
    <w:rsid w:val="004454F9"/>
    <w:rsid w:val="00450F44"/>
    <w:rsid w:val="00453907"/>
    <w:rsid w:val="0045547E"/>
    <w:rsid w:val="00457258"/>
    <w:rsid w:val="00460821"/>
    <w:rsid w:val="00460C52"/>
    <w:rsid w:val="004621EB"/>
    <w:rsid w:val="00467F7F"/>
    <w:rsid w:val="0047416B"/>
    <w:rsid w:val="004764F3"/>
    <w:rsid w:val="0047660F"/>
    <w:rsid w:val="00477CB8"/>
    <w:rsid w:val="004808CB"/>
    <w:rsid w:val="00481748"/>
    <w:rsid w:val="00481FC6"/>
    <w:rsid w:val="00484592"/>
    <w:rsid w:val="00484FF4"/>
    <w:rsid w:val="0048723B"/>
    <w:rsid w:val="004902BC"/>
    <w:rsid w:val="0049207F"/>
    <w:rsid w:val="0049244F"/>
    <w:rsid w:val="0049256C"/>
    <w:rsid w:val="0049267F"/>
    <w:rsid w:val="00492BE8"/>
    <w:rsid w:val="00495BB1"/>
    <w:rsid w:val="00496CE8"/>
    <w:rsid w:val="004A1337"/>
    <w:rsid w:val="004A1807"/>
    <w:rsid w:val="004A53A4"/>
    <w:rsid w:val="004A5FD6"/>
    <w:rsid w:val="004A7297"/>
    <w:rsid w:val="004B209A"/>
    <w:rsid w:val="004B4B4F"/>
    <w:rsid w:val="004C1594"/>
    <w:rsid w:val="004C17E0"/>
    <w:rsid w:val="004C1C32"/>
    <w:rsid w:val="004C334A"/>
    <w:rsid w:val="004C4561"/>
    <w:rsid w:val="004D1088"/>
    <w:rsid w:val="004D12AE"/>
    <w:rsid w:val="004D35BB"/>
    <w:rsid w:val="004D3620"/>
    <w:rsid w:val="004E6B25"/>
    <w:rsid w:val="004E736D"/>
    <w:rsid w:val="004F069D"/>
    <w:rsid w:val="004F08A1"/>
    <w:rsid w:val="004F1754"/>
    <w:rsid w:val="004F5141"/>
    <w:rsid w:val="00500873"/>
    <w:rsid w:val="00502701"/>
    <w:rsid w:val="00506F14"/>
    <w:rsid w:val="00507617"/>
    <w:rsid w:val="0051350F"/>
    <w:rsid w:val="005137BE"/>
    <w:rsid w:val="00515EC2"/>
    <w:rsid w:val="00516730"/>
    <w:rsid w:val="00522E82"/>
    <w:rsid w:val="0052706B"/>
    <w:rsid w:val="00527155"/>
    <w:rsid w:val="00527983"/>
    <w:rsid w:val="00530832"/>
    <w:rsid w:val="00530868"/>
    <w:rsid w:val="005328CF"/>
    <w:rsid w:val="00536CF4"/>
    <w:rsid w:val="005370E1"/>
    <w:rsid w:val="0053773E"/>
    <w:rsid w:val="00540F4F"/>
    <w:rsid w:val="00542A32"/>
    <w:rsid w:val="00542AA1"/>
    <w:rsid w:val="00543FF3"/>
    <w:rsid w:val="00546ADB"/>
    <w:rsid w:val="00550E94"/>
    <w:rsid w:val="00552B18"/>
    <w:rsid w:val="005535AB"/>
    <w:rsid w:val="0055733A"/>
    <w:rsid w:val="00557A40"/>
    <w:rsid w:val="0056012E"/>
    <w:rsid w:val="005612B7"/>
    <w:rsid w:val="00562FB0"/>
    <w:rsid w:val="0056576A"/>
    <w:rsid w:val="0056705E"/>
    <w:rsid w:val="005705DA"/>
    <w:rsid w:val="005724FD"/>
    <w:rsid w:val="00572DAE"/>
    <w:rsid w:val="005741F1"/>
    <w:rsid w:val="005742BF"/>
    <w:rsid w:val="005748D3"/>
    <w:rsid w:val="00575B75"/>
    <w:rsid w:val="00577633"/>
    <w:rsid w:val="00577FD7"/>
    <w:rsid w:val="00582BA9"/>
    <w:rsid w:val="00582FCC"/>
    <w:rsid w:val="0058619D"/>
    <w:rsid w:val="00586D71"/>
    <w:rsid w:val="005912D1"/>
    <w:rsid w:val="00593597"/>
    <w:rsid w:val="0059781B"/>
    <w:rsid w:val="005A08AB"/>
    <w:rsid w:val="005A14EC"/>
    <w:rsid w:val="005A1A41"/>
    <w:rsid w:val="005A55C9"/>
    <w:rsid w:val="005A6522"/>
    <w:rsid w:val="005B210E"/>
    <w:rsid w:val="005B2F82"/>
    <w:rsid w:val="005B4AFE"/>
    <w:rsid w:val="005B5008"/>
    <w:rsid w:val="005C0302"/>
    <w:rsid w:val="005C3110"/>
    <w:rsid w:val="005C527A"/>
    <w:rsid w:val="005C583D"/>
    <w:rsid w:val="005D1E2C"/>
    <w:rsid w:val="005D2AD1"/>
    <w:rsid w:val="005D3C8C"/>
    <w:rsid w:val="005D48B2"/>
    <w:rsid w:val="005D5C69"/>
    <w:rsid w:val="005D7C74"/>
    <w:rsid w:val="005E06E2"/>
    <w:rsid w:val="005E0BF9"/>
    <w:rsid w:val="005E154A"/>
    <w:rsid w:val="005E1B19"/>
    <w:rsid w:val="005E3969"/>
    <w:rsid w:val="005E7EC8"/>
    <w:rsid w:val="005F03D5"/>
    <w:rsid w:val="005F68E1"/>
    <w:rsid w:val="005F77EF"/>
    <w:rsid w:val="00600528"/>
    <w:rsid w:val="00600FB7"/>
    <w:rsid w:val="0060190A"/>
    <w:rsid w:val="00606B1B"/>
    <w:rsid w:val="006103F4"/>
    <w:rsid w:val="00610D55"/>
    <w:rsid w:val="006259BE"/>
    <w:rsid w:val="00630F87"/>
    <w:rsid w:val="00636E07"/>
    <w:rsid w:val="006408F6"/>
    <w:rsid w:val="0064174F"/>
    <w:rsid w:val="00642F8B"/>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25AA"/>
    <w:rsid w:val="006836DB"/>
    <w:rsid w:val="00683C24"/>
    <w:rsid w:val="00685A80"/>
    <w:rsid w:val="0069091D"/>
    <w:rsid w:val="006912A9"/>
    <w:rsid w:val="00691514"/>
    <w:rsid w:val="0069224A"/>
    <w:rsid w:val="00694E64"/>
    <w:rsid w:val="006961AA"/>
    <w:rsid w:val="006A3152"/>
    <w:rsid w:val="006A499F"/>
    <w:rsid w:val="006A4AFD"/>
    <w:rsid w:val="006A6C27"/>
    <w:rsid w:val="006A7C52"/>
    <w:rsid w:val="006B1B16"/>
    <w:rsid w:val="006B2957"/>
    <w:rsid w:val="006B599A"/>
    <w:rsid w:val="006B6A2F"/>
    <w:rsid w:val="006B7B7B"/>
    <w:rsid w:val="006C081F"/>
    <w:rsid w:val="006C218A"/>
    <w:rsid w:val="006C4D1F"/>
    <w:rsid w:val="006D390B"/>
    <w:rsid w:val="006D4E34"/>
    <w:rsid w:val="006E00FA"/>
    <w:rsid w:val="006E2C1D"/>
    <w:rsid w:val="006E4314"/>
    <w:rsid w:val="006E49DD"/>
    <w:rsid w:val="006E4F31"/>
    <w:rsid w:val="006F0233"/>
    <w:rsid w:val="006F069E"/>
    <w:rsid w:val="006F1372"/>
    <w:rsid w:val="00701E55"/>
    <w:rsid w:val="00705674"/>
    <w:rsid w:val="00706541"/>
    <w:rsid w:val="00707123"/>
    <w:rsid w:val="00712507"/>
    <w:rsid w:val="00713D9B"/>
    <w:rsid w:val="00715146"/>
    <w:rsid w:val="0071538E"/>
    <w:rsid w:val="00715C76"/>
    <w:rsid w:val="00715EF9"/>
    <w:rsid w:val="007163FD"/>
    <w:rsid w:val="007168EF"/>
    <w:rsid w:val="00720250"/>
    <w:rsid w:val="00722538"/>
    <w:rsid w:val="00727108"/>
    <w:rsid w:val="007312E7"/>
    <w:rsid w:val="0073319E"/>
    <w:rsid w:val="00741952"/>
    <w:rsid w:val="0074216F"/>
    <w:rsid w:val="0074498C"/>
    <w:rsid w:val="00744CB2"/>
    <w:rsid w:val="007454E6"/>
    <w:rsid w:val="00745503"/>
    <w:rsid w:val="0074597A"/>
    <w:rsid w:val="00745A69"/>
    <w:rsid w:val="00747C72"/>
    <w:rsid w:val="007500E7"/>
    <w:rsid w:val="00751627"/>
    <w:rsid w:val="007538D8"/>
    <w:rsid w:val="00754BE1"/>
    <w:rsid w:val="00757376"/>
    <w:rsid w:val="007600FD"/>
    <w:rsid w:val="00763336"/>
    <w:rsid w:val="007639B0"/>
    <w:rsid w:val="00764CAA"/>
    <w:rsid w:val="007654CC"/>
    <w:rsid w:val="0077137D"/>
    <w:rsid w:val="00773946"/>
    <w:rsid w:val="00781ABB"/>
    <w:rsid w:val="00781BCE"/>
    <w:rsid w:val="007821F0"/>
    <w:rsid w:val="007858CA"/>
    <w:rsid w:val="00787424"/>
    <w:rsid w:val="00791121"/>
    <w:rsid w:val="00791D5F"/>
    <w:rsid w:val="0079484A"/>
    <w:rsid w:val="00795E84"/>
    <w:rsid w:val="007A28A0"/>
    <w:rsid w:val="007A2C33"/>
    <w:rsid w:val="007A4359"/>
    <w:rsid w:val="007B34DA"/>
    <w:rsid w:val="007B445B"/>
    <w:rsid w:val="007B500A"/>
    <w:rsid w:val="007C1782"/>
    <w:rsid w:val="007C2B39"/>
    <w:rsid w:val="007C47E2"/>
    <w:rsid w:val="007C6D4F"/>
    <w:rsid w:val="007C7A42"/>
    <w:rsid w:val="007C7B38"/>
    <w:rsid w:val="007C7BFC"/>
    <w:rsid w:val="007D17A3"/>
    <w:rsid w:val="007D3FC3"/>
    <w:rsid w:val="007D6FBE"/>
    <w:rsid w:val="007E22F0"/>
    <w:rsid w:val="007E2713"/>
    <w:rsid w:val="007E4805"/>
    <w:rsid w:val="007E5511"/>
    <w:rsid w:val="007E5E3D"/>
    <w:rsid w:val="007E6513"/>
    <w:rsid w:val="007E7B74"/>
    <w:rsid w:val="007E7C68"/>
    <w:rsid w:val="007F0B40"/>
    <w:rsid w:val="007F0E94"/>
    <w:rsid w:val="007F2D2D"/>
    <w:rsid w:val="007F7A31"/>
    <w:rsid w:val="00800E7D"/>
    <w:rsid w:val="0080447F"/>
    <w:rsid w:val="008051EE"/>
    <w:rsid w:val="008052FB"/>
    <w:rsid w:val="008056AB"/>
    <w:rsid w:val="0080762E"/>
    <w:rsid w:val="00810B32"/>
    <w:rsid w:val="00812BCA"/>
    <w:rsid w:val="00814EAC"/>
    <w:rsid w:val="008170A2"/>
    <w:rsid w:val="008202D9"/>
    <w:rsid w:val="008208A1"/>
    <w:rsid w:val="00820D70"/>
    <w:rsid w:val="00821F10"/>
    <w:rsid w:val="00823B3E"/>
    <w:rsid w:val="00823CBB"/>
    <w:rsid w:val="00825501"/>
    <w:rsid w:val="00825523"/>
    <w:rsid w:val="0082573F"/>
    <w:rsid w:val="00825979"/>
    <w:rsid w:val="00825E6E"/>
    <w:rsid w:val="0083047D"/>
    <w:rsid w:val="008327C0"/>
    <w:rsid w:val="00835E54"/>
    <w:rsid w:val="008360AC"/>
    <w:rsid w:val="00836B68"/>
    <w:rsid w:val="00840E3C"/>
    <w:rsid w:val="00841CD1"/>
    <w:rsid w:val="0084400F"/>
    <w:rsid w:val="00844A75"/>
    <w:rsid w:val="00860245"/>
    <w:rsid w:val="0086207B"/>
    <w:rsid w:val="008624AD"/>
    <w:rsid w:val="0086350C"/>
    <w:rsid w:val="00863580"/>
    <w:rsid w:val="0087102C"/>
    <w:rsid w:val="00873D15"/>
    <w:rsid w:val="0087743C"/>
    <w:rsid w:val="008776F3"/>
    <w:rsid w:val="00880A4B"/>
    <w:rsid w:val="00881CDE"/>
    <w:rsid w:val="00884586"/>
    <w:rsid w:val="00884EB9"/>
    <w:rsid w:val="00885306"/>
    <w:rsid w:val="00885552"/>
    <w:rsid w:val="00886D7A"/>
    <w:rsid w:val="0089118A"/>
    <w:rsid w:val="00891BFF"/>
    <w:rsid w:val="00895E23"/>
    <w:rsid w:val="00897E1D"/>
    <w:rsid w:val="008A02A1"/>
    <w:rsid w:val="008A16CB"/>
    <w:rsid w:val="008A2026"/>
    <w:rsid w:val="008B1744"/>
    <w:rsid w:val="008B48FE"/>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F25F4"/>
    <w:rsid w:val="008F4964"/>
    <w:rsid w:val="009003EC"/>
    <w:rsid w:val="00900D8D"/>
    <w:rsid w:val="00901BC7"/>
    <w:rsid w:val="009042F0"/>
    <w:rsid w:val="00906A27"/>
    <w:rsid w:val="009107F0"/>
    <w:rsid w:val="00911264"/>
    <w:rsid w:val="00912A49"/>
    <w:rsid w:val="00912CEF"/>
    <w:rsid w:val="009139F5"/>
    <w:rsid w:val="009149B3"/>
    <w:rsid w:val="00921249"/>
    <w:rsid w:val="00921324"/>
    <w:rsid w:val="00923BD4"/>
    <w:rsid w:val="009312DC"/>
    <w:rsid w:val="0094229A"/>
    <w:rsid w:val="00942496"/>
    <w:rsid w:val="009436EA"/>
    <w:rsid w:val="00943FEF"/>
    <w:rsid w:val="00945EAE"/>
    <w:rsid w:val="0095026F"/>
    <w:rsid w:val="00950337"/>
    <w:rsid w:val="00951234"/>
    <w:rsid w:val="00952A7D"/>
    <w:rsid w:val="00953FB0"/>
    <w:rsid w:val="00954B87"/>
    <w:rsid w:val="009552A3"/>
    <w:rsid w:val="0095550C"/>
    <w:rsid w:val="00962494"/>
    <w:rsid w:val="00963369"/>
    <w:rsid w:val="0096418D"/>
    <w:rsid w:val="00964EC9"/>
    <w:rsid w:val="00965247"/>
    <w:rsid w:val="00966CBD"/>
    <w:rsid w:val="009778E1"/>
    <w:rsid w:val="00977FD4"/>
    <w:rsid w:val="00981C14"/>
    <w:rsid w:val="00983961"/>
    <w:rsid w:val="00990AF5"/>
    <w:rsid w:val="00990D01"/>
    <w:rsid w:val="00992125"/>
    <w:rsid w:val="009922AD"/>
    <w:rsid w:val="00992CED"/>
    <w:rsid w:val="00992DF8"/>
    <w:rsid w:val="00994690"/>
    <w:rsid w:val="00996AED"/>
    <w:rsid w:val="009A1055"/>
    <w:rsid w:val="009A2829"/>
    <w:rsid w:val="009A2B94"/>
    <w:rsid w:val="009A5367"/>
    <w:rsid w:val="009A67E4"/>
    <w:rsid w:val="009A68C7"/>
    <w:rsid w:val="009B17CF"/>
    <w:rsid w:val="009B1C11"/>
    <w:rsid w:val="009B23A0"/>
    <w:rsid w:val="009B3659"/>
    <w:rsid w:val="009B4834"/>
    <w:rsid w:val="009B7718"/>
    <w:rsid w:val="009C37DF"/>
    <w:rsid w:val="009C41EA"/>
    <w:rsid w:val="009C5FAF"/>
    <w:rsid w:val="009C6E2D"/>
    <w:rsid w:val="009C71EE"/>
    <w:rsid w:val="009D372E"/>
    <w:rsid w:val="009D4552"/>
    <w:rsid w:val="009D6C45"/>
    <w:rsid w:val="009E16FE"/>
    <w:rsid w:val="009E51A0"/>
    <w:rsid w:val="009E6AC9"/>
    <w:rsid w:val="009E7586"/>
    <w:rsid w:val="009F0FE7"/>
    <w:rsid w:val="009F2527"/>
    <w:rsid w:val="009F374E"/>
    <w:rsid w:val="00A00690"/>
    <w:rsid w:val="00A012F9"/>
    <w:rsid w:val="00A03546"/>
    <w:rsid w:val="00A05FD5"/>
    <w:rsid w:val="00A07939"/>
    <w:rsid w:val="00A07F64"/>
    <w:rsid w:val="00A10CBD"/>
    <w:rsid w:val="00A21F9C"/>
    <w:rsid w:val="00A229BA"/>
    <w:rsid w:val="00A2450D"/>
    <w:rsid w:val="00A248A1"/>
    <w:rsid w:val="00A2713A"/>
    <w:rsid w:val="00A27843"/>
    <w:rsid w:val="00A364F1"/>
    <w:rsid w:val="00A3662A"/>
    <w:rsid w:val="00A374FD"/>
    <w:rsid w:val="00A40962"/>
    <w:rsid w:val="00A41100"/>
    <w:rsid w:val="00A4110E"/>
    <w:rsid w:val="00A43307"/>
    <w:rsid w:val="00A52F34"/>
    <w:rsid w:val="00A56907"/>
    <w:rsid w:val="00A622FF"/>
    <w:rsid w:val="00A64588"/>
    <w:rsid w:val="00A65637"/>
    <w:rsid w:val="00A658DC"/>
    <w:rsid w:val="00A70E9D"/>
    <w:rsid w:val="00A71BB4"/>
    <w:rsid w:val="00A72D1A"/>
    <w:rsid w:val="00A73272"/>
    <w:rsid w:val="00A742E5"/>
    <w:rsid w:val="00A75B67"/>
    <w:rsid w:val="00A774BB"/>
    <w:rsid w:val="00A811FA"/>
    <w:rsid w:val="00A8497D"/>
    <w:rsid w:val="00A93630"/>
    <w:rsid w:val="00A9401A"/>
    <w:rsid w:val="00A95F0B"/>
    <w:rsid w:val="00A96B19"/>
    <w:rsid w:val="00AA0045"/>
    <w:rsid w:val="00AA17EB"/>
    <w:rsid w:val="00AA1DC0"/>
    <w:rsid w:val="00AA336F"/>
    <w:rsid w:val="00AA3521"/>
    <w:rsid w:val="00AA3CD3"/>
    <w:rsid w:val="00AA71A9"/>
    <w:rsid w:val="00AC0351"/>
    <w:rsid w:val="00AC5808"/>
    <w:rsid w:val="00AC67F1"/>
    <w:rsid w:val="00AD0774"/>
    <w:rsid w:val="00AD1A86"/>
    <w:rsid w:val="00AD2407"/>
    <w:rsid w:val="00AD5A24"/>
    <w:rsid w:val="00AD5FA0"/>
    <w:rsid w:val="00AD769A"/>
    <w:rsid w:val="00AE06D3"/>
    <w:rsid w:val="00AE0D6D"/>
    <w:rsid w:val="00AE2280"/>
    <w:rsid w:val="00AE5FD8"/>
    <w:rsid w:val="00AE67CC"/>
    <w:rsid w:val="00AE67D2"/>
    <w:rsid w:val="00AE7D91"/>
    <w:rsid w:val="00AF03C5"/>
    <w:rsid w:val="00AF0B7E"/>
    <w:rsid w:val="00AF4B51"/>
    <w:rsid w:val="00AF5629"/>
    <w:rsid w:val="00B00959"/>
    <w:rsid w:val="00B012F8"/>
    <w:rsid w:val="00B01593"/>
    <w:rsid w:val="00B02390"/>
    <w:rsid w:val="00B047BA"/>
    <w:rsid w:val="00B04886"/>
    <w:rsid w:val="00B0522F"/>
    <w:rsid w:val="00B11323"/>
    <w:rsid w:val="00B11432"/>
    <w:rsid w:val="00B11FE8"/>
    <w:rsid w:val="00B12122"/>
    <w:rsid w:val="00B13A32"/>
    <w:rsid w:val="00B167FE"/>
    <w:rsid w:val="00B208FC"/>
    <w:rsid w:val="00B22D40"/>
    <w:rsid w:val="00B24F28"/>
    <w:rsid w:val="00B32F81"/>
    <w:rsid w:val="00B3423E"/>
    <w:rsid w:val="00B35629"/>
    <w:rsid w:val="00B360BD"/>
    <w:rsid w:val="00B4136C"/>
    <w:rsid w:val="00B50624"/>
    <w:rsid w:val="00B52148"/>
    <w:rsid w:val="00B5450C"/>
    <w:rsid w:val="00B54BD8"/>
    <w:rsid w:val="00B55CD4"/>
    <w:rsid w:val="00B57061"/>
    <w:rsid w:val="00B6092D"/>
    <w:rsid w:val="00B60B99"/>
    <w:rsid w:val="00B610E5"/>
    <w:rsid w:val="00B61C9D"/>
    <w:rsid w:val="00B67C6A"/>
    <w:rsid w:val="00B7067D"/>
    <w:rsid w:val="00B722D6"/>
    <w:rsid w:val="00B7299C"/>
    <w:rsid w:val="00B758D2"/>
    <w:rsid w:val="00B75D14"/>
    <w:rsid w:val="00B815C7"/>
    <w:rsid w:val="00B93584"/>
    <w:rsid w:val="00B95498"/>
    <w:rsid w:val="00B95BBE"/>
    <w:rsid w:val="00B96EE1"/>
    <w:rsid w:val="00BA2D34"/>
    <w:rsid w:val="00BB0685"/>
    <w:rsid w:val="00BB2B97"/>
    <w:rsid w:val="00BB3EC0"/>
    <w:rsid w:val="00BB5921"/>
    <w:rsid w:val="00BB63A8"/>
    <w:rsid w:val="00BC08AC"/>
    <w:rsid w:val="00BC3177"/>
    <w:rsid w:val="00BC4E52"/>
    <w:rsid w:val="00BC77AB"/>
    <w:rsid w:val="00BD58E0"/>
    <w:rsid w:val="00BD68DF"/>
    <w:rsid w:val="00BE1EE9"/>
    <w:rsid w:val="00BE2543"/>
    <w:rsid w:val="00BE477E"/>
    <w:rsid w:val="00BE6062"/>
    <w:rsid w:val="00BF0DBF"/>
    <w:rsid w:val="00BF215A"/>
    <w:rsid w:val="00BF3EB6"/>
    <w:rsid w:val="00BF51F7"/>
    <w:rsid w:val="00C0048A"/>
    <w:rsid w:val="00C010E0"/>
    <w:rsid w:val="00C02A4A"/>
    <w:rsid w:val="00C04534"/>
    <w:rsid w:val="00C061A3"/>
    <w:rsid w:val="00C11974"/>
    <w:rsid w:val="00C12712"/>
    <w:rsid w:val="00C12E91"/>
    <w:rsid w:val="00C147C3"/>
    <w:rsid w:val="00C159FF"/>
    <w:rsid w:val="00C1614F"/>
    <w:rsid w:val="00C168F6"/>
    <w:rsid w:val="00C2318A"/>
    <w:rsid w:val="00C23512"/>
    <w:rsid w:val="00C24261"/>
    <w:rsid w:val="00C276FA"/>
    <w:rsid w:val="00C30985"/>
    <w:rsid w:val="00C32A4A"/>
    <w:rsid w:val="00C35B8F"/>
    <w:rsid w:val="00C35E7A"/>
    <w:rsid w:val="00C41D2F"/>
    <w:rsid w:val="00C42390"/>
    <w:rsid w:val="00C432F0"/>
    <w:rsid w:val="00C473BB"/>
    <w:rsid w:val="00C54377"/>
    <w:rsid w:val="00C566EB"/>
    <w:rsid w:val="00C5762D"/>
    <w:rsid w:val="00C624B5"/>
    <w:rsid w:val="00C6344B"/>
    <w:rsid w:val="00C63DBC"/>
    <w:rsid w:val="00C66A6B"/>
    <w:rsid w:val="00C67EDE"/>
    <w:rsid w:val="00C70033"/>
    <w:rsid w:val="00C73825"/>
    <w:rsid w:val="00C73A11"/>
    <w:rsid w:val="00C73AC8"/>
    <w:rsid w:val="00C7517D"/>
    <w:rsid w:val="00C81009"/>
    <w:rsid w:val="00C81375"/>
    <w:rsid w:val="00C827AA"/>
    <w:rsid w:val="00C90354"/>
    <w:rsid w:val="00C904DF"/>
    <w:rsid w:val="00C92214"/>
    <w:rsid w:val="00C9492E"/>
    <w:rsid w:val="00C94E6C"/>
    <w:rsid w:val="00C969A0"/>
    <w:rsid w:val="00CA1ABB"/>
    <w:rsid w:val="00CA278A"/>
    <w:rsid w:val="00CA2F5F"/>
    <w:rsid w:val="00CA639A"/>
    <w:rsid w:val="00CA6674"/>
    <w:rsid w:val="00CB2172"/>
    <w:rsid w:val="00CB22A7"/>
    <w:rsid w:val="00CB355B"/>
    <w:rsid w:val="00CB366E"/>
    <w:rsid w:val="00CB387C"/>
    <w:rsid w:val="00CB3D67"/>
    <w:rsid w:val="00CB5CF4"/>
    <w:rsid w:val="00CC59EF"/>
    <w:rsid w:val="00CD01BE"/>
    <w:rsid w:val="00CD4AB7"/>
    <w:rsid w:val="00CD57B0"/>
    <w:rsid w:val="00CD7890"/>
    <w:rsid w:val="00CE174B"/>
    <w:rsid w:val="00CE3D19"/>
    <w:rsid w:val="00CE4930"/>
    <w:rsid w:val="00CE7C3E"/>
    <w:rsid w:val="00CF04FD"/>
    <w:rsid w:val="00CF0E03"/>
    <w:rsid w:val="00CF4DA0"/>
    <w:rsid w:val="00CF665D"/>
    <w:rsid w:val="00D019CE"/>
    <w:rsid w:val="00D058A0"/>
    <w:rsid w:val="00D05AC0"/>
    <w:rsid w:val="00D05F84"/>
    <w:rsid w:val="00D10484"/>
    <w:rsid w:val="00D130BF"/>
    <w:rsid w:val="00D15566"/>
    <w:rsid w:val="00D20951"/>
    <w:rsid w:val="00D221CD"/>
    <w:rsid w:val="00D2313F"/>
    <w:rsid w:val="00D23AA4"/>
    <w:rsid w:val="00D240D3"/>
    <w:rsid w:val="00D25D4D"/>
    <w:rsid w:val="00D27D39"/>
    <w:rsid w:val="00D30023"/>
    <w:rsid w:val="00D32240"/>
    <w:rsid w:val="00D329AB"/>
    <w:rsid w:val="00D350F1"/>
    <w:rsid w:val="00D36427"/>
    <w:rsid w:val="00D40F6F"/>
    <w:rsid w:val="00D44A48"/>
    <w:rsid w:val="00D44ACF"/>
    <w:rsid w:val="00D44C75"/>
    <w:rsid w:val="00D452E6"/>
    <w:rsid w:val="00D45685"/>
    <w:rsid w:val="00D45EDF"/>
    <w:rsid w:val="00D51A52"/>
    <w:rsid w:val="00D51ECA"/>
    <w:rsid w:val="00D52B7E"/>
    <w:rsid w:val="00D57047"/>
    <w:rsid w:val="00D62301"/>
    <w:rsid w:val="00D66B04"/>
    <w:rsid w:val="00D76F51"/>
    <w:rsid w:val="00D77056"/>
    <w:rsid w:val="00D77126"/>
    <w:rsid w:val="00D826A7"/>
    <w:rsid w:val="00D840E2"/>
    <w:rsid w:val="00D85864"/>
    <w:rsid w:val="00D862FB"/>
    <w:rsid w:val="00D87E66"/>
    <w:rsid w:val="00D92AFA"/>
    <w:rsid w:val="00D979F7"/>
    <w:rsid w:val="00DA0A4B"/>
    <w:rsid w:val="00DA19E7"/>
    <w:rsid w:val="00DA3298"/>
    <w:rsid w:val="00DA612F"/>
    <w:rsid w:val="00DB0314"/>
    <w:rsid w:val="00DB3CCE"/>
    <w:rsid w:val="00DB3F42"/>
    <w:rsid w:val="00DB764D"/>
    <w:rsid w:val="00DC27D9"/>
    <w:rsid w:val="00DC7DC8"/>
    <w:rsid w:val="00DD0266"/>
    <w:rsid w:val="00DD07F1"/>
    <w:rsid w:val="00DD0C0A"/>
    <w:rsid w:val="00DD14EE"/>
    <w:rsid w:val="00DD2518"/>
    <w:rsid w:val="00DD43D5"/>
    <w:rsid w:val="00DD5983"/>
    <w:rsid w:val="00DE14B0"/>
    <w:rsid w:val="00DE234E"/>
    <w:rsid w:val="00DE2DEA"/>
    <w:rsid w:val="00DF033C"/>
    <w:rsid w:val="00DF0A0F"/>
    <w:rsid w:val="00DF234A"/>
    <w:rsid w:val="00DF4831"/>
    <w:rsid w:val="00DF5E0A"/>
    <w:rsid w:val="00E020FB"/>
    <w:rsid w:val="00E039BF"/>
    <w:rsid w:val="00E041B8"/>
    <w:rsid w:val="00E06A8B"/>
    <w:rsid w:val="00E143D8"/>
    <w:rsid w:val="00E1562A"/>
    <w:rsid w:val="00E16895"/>
    <w:rsid w:val="00E206CB"/>
    <w:rsid w:val="00E20A58"/>
    <w:rsid w:val="00E2221D"/>
    <w:rsid w:val="00E22857"/>
    <w:rsid w:val="00E242DF"/>
    <w:rsid w:val="00E245A2"/>
    <w:rsid w:val="00E33D21"/>
    <w:rsid w:val="00E33DD7"/>
    <w:rsid w:val="00E35504"/>
    <w:rsid w:val="00E36B1F"/>
    <w:rsid w:val="00E44885"/>
    <w:rsid w:val="00E45912"/>
    <w:rsid w:val="00E45CCA"/>
    <w:rsid w:val="00E461BA"/>
    <w:rsid w:val="00E46267"/>
    <w:rsid w:val="00E47510"/>
    <w:rsid w:val="00E508C1"/>
    <w:rsid w:val="00E51795"/>
    <w:rsid w:val="00E52AA6"/>
    <w:rsid w:val="00E5639E"/>
    <w:rsid w:val="00E606EC"/>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5ACA"/>
    <w:rsid w:val="00E97952"/>
    <w:rsid w:val="00EA2DA1"/>
    <w:rsid w:val="00EA3414"/>
    <w:rsid w:val="00EA3534"/>
    <w:rsid w:val="00EA3CDD"/>
    <w:rsid w:val="00EA7FA8"/>
    <w:rsid w:val="00EB1CD5"/>
    <w:rsid w:val="00EB29D0"/>
    <w:rsid w:val="00EB327D"/>
    <w:rsid w:val="00EB57ED"/>
    <w:rsid w:val="00EB78D1"/>
    <w:rsid w:val="00EC2F31"/>
    <w:rsid w:val="00EC329D"/>
    <w:rsid w:val="00EC36DB"/>
    <w:rsid w:val="00EC55B9"/>
    <w:rsid w:val="00EC63A3"/>
    <w:rsid w:val="00ED0B03"/>
    <w:rsid w:val="00ED1304"/>
    <w:rsid w:val="00ED28F2"/>
    <w:rsid w:val="00ED43ED"/>
    <w:rsid w:val="00ED496A"/>
    <w:rsid w:val="00ED5388"/>
    <w:rsid w:val="00EE3D06"/>
    <w:rsid w:val="00EE3E04"/>
    <w:rsid w:val="00EE4706"/>
    <w:rsid w:val="00EE5504"/>
    <w:rsid w:val="00EE6722"/>
    <w:rsid w:val="00EE75A9"/>
    <w:rsid w:val="00EF0827"/>
    <w:rsid w:val="00EF0BF5"/>
    <w:rsid w:val="00EF275F"/>
    <w:rsid w:val="00EF2B2C"/>
    <w:rsid w:val="00EF7D37"/>
    <w:rsid w:val="00F00A4B"/>
    <w:rsid w:val="00F0393D"/>
    <w:rsid w:val="00F05FDF"/>
    <w:rsid w:val="00F06054"/>
    <w:rsid w:val="00F06C95"/>
    <w:rsid w:val="00F11CF0"/>
    <w:rsid w:val="00F12AB9"/>
    <w:rsid w:val="00F13AB8"/>
    <w:rsid w:val="00F21991"/>
    <w:rsid w:val="00F26A8E"/>
    <w:rsid w:val="00F30E8D"/>
    <w:rsid w:val="00F30F58"/>
    <w:rsid w:val="00F3174D"/>
    <w:rsid w:val="00F320EC"/>
    <w:rsid w:val="00F3274E"/>
    <w:rsid w:val="00F34A19"/>
    <w:rsid w:val="00F37224"/>
    <w:rsid w:val="00F37596"/>
    <w:rsid w:val="00F37BF7"/>
    <w:rsid w:val="00F40437"/>
    <w:rsid w:val="00F40861"/>
    <w:rsid w:val="00F452FB"/>
    <w:rsid w:val="00F454F8"/>
    <w:rsid w:val="00F50052"/>
    <w:rsid w:val="00F5430A"/>
    <w:rsid w:val="00F64DEF"/>
    <w:rsid w:val="00F71746"/>
    <w:rsid w:val="00F74411"/>
    <w:rsid w:val="00F74502"/>
    <w:rsid w:val="00F74D99"/>
    <w:rsid w:val="00F74E3B"/>
    <w:rsid w:val="00F755FF"/>
    <w:rsid w:val="00F76516"/>
    <w:rsid w:val="00F8033F"/>
    <w:rsid w:val="00F81B12"/>
    <w:rsid w:val="00F85403"/>
    <w:rsid w:val="00F85904"/>
    <w:rsid w:val="00F9163D"/>
    <w:rsid w:val="00F931E2"/>
    <w:rsid w:val="00F93CC2"/>
    <w:rsid w:val="00F93E76"/>
    <w:rsid w:val="00F9439D"/>
    <w:rsid w:val="00FA491E"/>
    <w:rsid w:val="00FA52F5"/>
    <w:rsid w:val="00FA74E8"/>
    <w:rsid w:val="00FB1C63"/>
    <w:rsid w:val="00FB2C3F"/>
    <w:rsid w:val="00FB3BF4"/>
    <w:rsid w:val="00FB3D41"/>
    <w:rsid w:val="00FC034C"/>
    <w:rsid w:val="00FC1828"/>
    <w:rsid w:val="00FC37DB"/>
    <w:rsid w:val="00FC4E1F"/>
    <w:rsid w:val="00FC65FA"/>
    <w:rsid w:val="00FC7A75"/>
    <w:rsid w:val="00FD10C0"/>
    <w:rsid w:val="00FD4F55"/>
    <w:rsid w:val="00FD4FC1"/>
    <w:rsid w:val="00FD54B7"/>
    <w:rsid w:val="00FD67CA"/>
    <w:rsid w:val="00FD6E69"/>
    <w:rsid w:val="00FE2F13"/>
    <w:rsid w:val="00FE34E6"/>
    <w:rsid w:val="00FE387E"/>
    <w:rsid w:val="00FF0355"/>
    <w:rsid w:val="00FF2E21"/>
    <w:rsid w:val="00FF2EAB"/>
    <w:rsid w:val="00FF4342"/>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8">
    <w:name w:val="heading 8"/>
    <w:basedOn w:val="Normalny"/>
    <w:next w:val="Normalny"/>
    <w:link w:val="Nagwek8Znak"/>
    <w:uiPriority w:val="9"/>
    <w:semiHidden/>
    <w:unhideWhenUsed/>
    <w:qFormat/>
    <w:rsid w:val="00C810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qFormat/>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Zawartotabeli">
    <w:name w:val="Zawartość tabeli"/>
    <w:basedOn w:val="Normalny"/>
    <w:rsid w:val="00F93E76"/>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NormalnyWeb">
    <w:name w:val="Normal (Web)"/>
    <w:basedOn w:val="Normalny"/>
    <w:uiPriority w:val="99"/>
    <w:unhideWhenUsed/>
    <w:rsid w:val="004A1337"/>
    <w:pPr>
      <w:spacing w:after="0" w:line="240" w:lineRule="auto"/>
    </w:pPr>
    <w:rPr>
      <w:rFonts w:cs="Calibri"/>
      <w:lang w:eastAsia="pl-PL"/>
    </w:rPr>
  </w:style>
  <w:style w:type="character" w:customStyle="1" w:styleId="Nagwek8Znak">
    <w:name w:val="Nagłówek 8 Znak"/>
    <w:basedOn w:val="Domylnaczcionkaakapitu"/>
    <w:link w:val="Nagwek8"/>
    <w:uiPriority w:val="9"/>
    <w:semiHidden/>
    <w:rsid w:val="00C81009"/>
    <w:rPr>
      <w:rFonts w:asciiTheme="majorHAnsi" w:eastAsiaTheme="majorEastAsia" w:hAnsiTheme="majorHAnsi" w:cstheme="majorBidi"/>
      <w:color w:val="404040" w:themeColor="text1" w:themeTint="BF"/>
      <w:lang w:eastAsia="en-US"/>
    </w:rPr>
  </w:style>
  <w:style w:type="paragraph" w:customStyle="1" w:styleId="Normalny1">
    <w:name w:val="Normalny1"/>
    <w:link w:val="normalZnak"/>
    <w:uiPriority w:val="99"/>
    <w:rsid w:val="00C41D2F"/>
    <w:pPr>
      <w:keepNext/>
    </w:pPr>
    <w:rPr>
      <w:rFonts w:cs="Calibri"/>
      <w:color w:val="000000"/>
    </w:rPr>
  </w:style>
  <w:style w:type="character" w:customStyle="1" w:styleId="normalZnak">
    <w:name w:val="normal Znak"/>
    <w:basedOn w:val="Domylnaczcionkaakapitu"/>
    <w:link w:val="Normalny1"/>
    <w:uiPriority w:val="99"/>
    <w:locked/>
    <w:rsid w:val="00C41D2F"/>
    <w:rPr>
      <w:rFonts w:cs="Calibri"/>
      <w:color w:val="000000"/>
    </w:rPr>
  </w:style>
  <w:style w:type="table" w:customStyle="1" w:styleId="Tabela-Siatka1">
    <w:name w:val="Tabela - Siatka1"/>
    <w:basedOn w:val="Standardowy"/>
    <w:uiPriority w:val="39"/>
    <w:rsid w:val="00582B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8">
    <w:name w:val="heading 8"/>
    <w:basedOn w:val="Normalny"/>
    <w:next w:val="Normalny"/>
    <w:link w:val="Nagwek8Znak"/>
    <w:uiPriority w:val="9"/>
    <w:semiHidden/>
    <w:unhideWhenUsed/>
    <w:qFormat/>
    <w:rsid w:val="00C810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qFormat/>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Zawartotabeli">
    <w:name w:val="Zawartość tabeli"/>
    <w:basedOn w:val="Normalny"/>
    <w:rsid w:val="00F93E76"/>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NormalnyWeb">
    <w:name w:val="Normal (Web)"/>
    <w:basedOn w:val="Normalny"/>
    <w:uiPriority w:val="99"/>
    <w:unhideWhenUsed/>
    <w:rsid w:val="004A1337"/>
    <w:pPr>
      <w:spacing w:after="0" w:line="240" w:lineRule="auto"/>
    </w:pPr>
    <w:rPr>
      <w:rFonts w:cs="Calibri"/>
      <w:lang w:eastAsia="pl-PL"/>
    </w:rPr>
  </w:style>
  <w:style w:type="character" w:customStyle="1" w:styleId="Nagwek8Znak">
    <w:name w:val="Nagłówek 8 Znak"/>
    <w:basedOn w:val="Domylnaczcionkaakapitu"/>
    <w:link w:val="Nagwek8"/>
    <w:uiPriority w:val="9"/>
    <w:semiHidden/>
    <w:rsid w:val="00C81009"/>
    <w:rPr>
      <w:rFonts w:asciiTheme="majorHAnsi" w:eastAsiaTheme="majorEastAsia" w:hAnsiTheme="majorHAnsi" w:cstheme="majorBidi"/>
      <w:color w:val="404040" w:themeColor="text1" w:themeTint="BF"/>
      <w:lang w:eastAsia="en-US"/>
    </w:rPr>
  </w:style>
  <w:style w:type="paragraph" w:customStyle="1" w:styleId="Normalny1">
    <w:name w:val="Normalny1"/>
    <w:link w:val="normalZnak"/>
    <w:uiPriority w:val="99"/>
    <w:rsid w:val="00C41D2F"/>
    <w:pPr>
      <w:keepNext/>
    </w:pPr>
    <w:rPr>
      <w:rFonts w:cs="Calibri"/>
      <w:color w:val="000000"/>
    </w:rPr>
  </w:style>
  <w:style w:type="character" w:customStyle="1" w:styleId="normalZnak">
    <w:name w:val="normal Znak"/>
    <w:basedOn w:val="Domylnaczcionkaakapitu"/>
    <w:link w:val="Normalny1"/>
    <w:uiPriority w:val="99"/>
    <w:locked/>
    <w:rsid w:val="00C41D2F"/>
    <w:rPr>
      <w:rFonts w:cs="Calibri"/>
      <w:color w:val="000000"/>
    </w:rPr>
  </w:style>
  <w:style w:type="table" w:customStyle="1" w:styleId="Tabela-Siatka1">
    <w:name w:val="Tabela - Siatka1"/>
    <w:basedOn w:val="Standardowy"/>
    <w:uiPriority w:val="39"/>
    <w:rsid w:val="00582B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93022250">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05092489">
      <w:bodyDiv w:val="1"/>
      <w:marLeft w:val="0"/>
      <w:marRight w:val="0"/>
      <w:marTop w:val="0"/>
      <w:marBottom w:val="0"/>
      <w:divBdr>
        <w:top w:val="none" w:sz="0" w:space="0" w:color="auto"/>
        <w:left w:val="none" w:sz="0" w:space="0" w:color="auto"/>
        <w:bottom w:val="none" w:sz="0" w:space="0" w:color="auto"/>
        <w:right w:val="none" w:sz="0" w:space="0" w:color="auto"/>
      </w:divBdr>
    </w:div>
    <w:div w:id="514419337">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05376646">
      <w:bodyDiv w:val="1"/>
      <w:marLeft w:val="0"/>
      <w:marRight w:val="0"/>
      <w:marTop w:val="0"/>
      <w:marBottom w:val="0"/>
      <w:divBdr>
        <w:top w:val="none" w:sz="0" w:space="0" w:color="auto"/>
        <w:left w:val="none" w:sz="0" w:space="0" w:color="auto"/>
        <w:bottom w:val="none" w:sz="0" w:space="0" w:color="auto"/>
        <w:right w:val="none" w:sz="0" w:space="0" w:color="auto"/>
      </w:divBdr>
    </w:div>
    <w:div w:id="760687331">
      <w:bodyDiv w:val="1"/>
      <w:marLeft w:val="0"/>
      <w:marRight w:val="0"/>
      <w:marTop w:val="0"/>
      <w:marBottom w:val="0"/>
      <w:divBdr>
        <w:top w:val="none" w:sz="0" w:space="0" w:color="auto"/>
        <w:left w:val="none" w:sz="0" w:space="0" w:color="auto"/>
        <w:bottom w:val="none" w:sz="0" w:space="0" w:color="auto"/>
        <w:right w:val="none" w:sz="0" w:space="0" w:color="auto"/>
      </w:divBdr>
    </w:div>
    <w:div w:id="845242185">
      <w:bodyDiv w:val="1"/>
      <w:marLeft w:val="0"/>
      <w:marRight w:val="0"/>
      <w:marTop w:val="0"/>
      <w:marBottom w:val="0"/>
      <w:divBdr>
        <w:top w:val="none" w:sz="0" w:space="0" w:color="auto"/>
        <w:left w:val="none" w:sz="0" w:space="0" w:color="auto"/>
        <w:bottom w:val="none" w:sz="0" w:space="0" w:color="auto"/>
        <w:right w:val="none" w:sz="0" w:space="0" w:color="auto"/>
      </w:divBdr>
    </w:div>
    <w:div w:id="867064756">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403064685">
      <w:bodyDiv w:val="1"/>
      <w:marLeft w:val="0"/>
      <w:marRight w:val="0"/>
      <w:marTop w:val="0"/>
      <w:marBottom w:val="0"/>
      <w:divBdr>
        <w:top w:val="none" w:sz="0" w:space="0" w:color="auto"/>
        <w:left w:val="none" w:sz="0" w:space="0" w:color="auto"/>
        <w:bottom w:val="none" w:sz="0" w:space="0" w:color="auto"/>
        <w:right w:val="none" w:sz="0" w:space="0" w:color="auto"/>
      </w:divBdr>
    </w:div>
    <w:div w:id="1497070908">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933273636">
      <w:bodyDiv w:val="1"/>
      <w:marLeft w:val="0"/>
      <w:marRight w:val="0"/>
      <w:marTop w:val="0"/>
      <w:marBottom w:val="0"/>
      <w:divBdr>
        <w:top w:val="none" w:sz="0" w:space="0" w:color="auto"/>
        <w:left w:val="none" w:sz="0" w:space="0" w:color="auto"/>
        <w:bottom w:val="none" w:sz="0" w:space="0" w:color="auto"/>
        <w:right w:val="none" w:sz="0" w:space="0" w:color="auto"/>
      </w:divBdr>
    </w:div>
    <w:div w:id="20932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gorno.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hyperlink" Target="https://sip.lex.pl/" TargetMode="External"/><Relationship Id="rId10" Type="http://schemas.openxmlformats.org/officeDocument/2006/relationships/hyperlink" Target="http://www.gorno.e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681FF-0E4C-485F-A3FE-75F7B80D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32</Pages>
  <Words>9306</Words>
  <Characters>55837</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65013</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2019-10-24T18:40:00Z</cp:lastPrinted>
  <dcterms:created xsi:type="dcterms:W3CDTF">2020-06-08T08:46:00Z</dcterms:created>
  <dcterms:modified xsi:type="dcterms:W3CDTF">2020-06-08T10:21:00Z</dcterms:modified>
</cp:coreProperties>
</file>