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224C8A">
        <w:rPr>
          <w:rFonts w:ascii="Cambria" w:hAnsi="Cambria"/>
          <w:szCs w:val="24"/>
        </w:rPr>
        <w:t>1986, 2215</w:t>
      </w:r>
      <w:r w:rsidRPr="00DF5E0A">
        <w:rPr>
          <w:rFonts w:ascii="Cambria" w:hAnsi="Cambria"/>
          <w:szCs w:val="24"/>
        </w:rPr>
        <w:t xml:space="preserve">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324093" w:rsidRDefault="00781BCE" w:rsidP="00DF5E0A">
      <w:pPr>
        <w:spacing w:after="0" w:line="240" w:lineRule="auto"/>
        <w:jc w:val="both"/>
        <w:rPr>
          <w:rFonts w:ascii="Cambria" w:hAnsi="Cambria" w:cs="Arial"/>
          <w:b/>
          <w:sz w:val="24"/>
          <w:szCs w:val="24"/>
        </w:rPr>
      </w:pPr>
      <w:r w:rsidRPr="00324093">
        <w:rPr>
          <w:rFonts w:ascii="Cambria" w:hAnsi="Cambria" w:cs="Tahoma"/>
          <w:b/>
          <w:sz w:val="24"/>
          <w:szCs w:val="24"/>
        </w:rPr>
        <w:t xml:space="preserve">Dostawa </w:t>
      </w:r>
      <w:r w:rsidR="00872D6D" w:rsidRPr="00872D6D">
        <w:rPr>
          <w:rFonts w:ascii="Cambria" w:hAnsi="Cambria" w:cs="Arial"/>
          <w:b/>
          <w:sz w:val="24"/>
          <w:szCs w:val="24"/>
        </w:rPr>
        <w:t xml:space="preserve">pasków do oznaczania stężenia glukozy we krwi wraz z użyczeniem </w:t>
      </w:r>
      <w:proofErr w:type="spellStart"/>
      <w:r w:rsidR="00872D6D" w:rsidRPr="00872D6D">
        <w:rPr>
          <w:rFonts w:ascii="Cambria" w:hAnsi="Cambria" w:cs="Arial"/>
          <w:b/>
          <w:sz w:val="24"/>
          <w:szCs w:val="24"/>
        </w:rPr>
        <w:t>glukometrów</w:t>
      </w:r>
      <w:proofErr w:type="spellEnd"/>
      <w:r w:rsidR="00BB5921" w:rsidRPr="00324093">
        <w:rPr>
          <w:rFonts w:ascii="Cambria" w:hAnsi="Cambria" w:cs="Arial"/>
          <w:b/>
          <w:sz w:val="24"/>
          <w:szCs w:val="24"/>
        </w:rPr>
        <w:t xml:space="preserve"> </w:t>
      </w:r>
      <w:r w:rsidR="005D2AD1" w:rsidRPr="00324093">
        <w:rPr>
          <w:rFonts w:ascii="Cambria" w:hAnsi="Cambria" w:cs="Tahoma"/>
          <w:b/>
          <w:sz w:val="24"/>
          <w:szCs w:val="24"/>
        </w:rPr>
        <w:t>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AD29D4">
        <w:rPr>
          <w:rFonts w:ascii="Cambria" w:hAnsi="Cambria"/>
          <w:szCs w:val="24"/>
        </w:rPr>
        <w:t>24.06</w:t>
      </w:r>
      <w:r w:rsidR="00BE477E">
        <w:rPr>
          <w:rFonts w:ascii="Cambria" w:hAnsi="Cambria"/>
          <w:szCs w:val="24"/>
        </w:rPr>
        <w:t>.2019</w:t>
      </w:r>
      <w:r w:rsidRPr="00157DF2">
        <w:rPr>
          <w:rFonts w:ascii="Cambria" w:hAnsi="Cambria"/>
          <w:szCs w:val="24"/>
        </w:rPr>
        <w:t xml:space="preserve"> r.</w:t>
      </w:r>
      <w:r>
        <w:rPr>
          <w:rFonts w:ascii="Cambria" w:hAnsi="Cambria"/>
          <w:b/>
          <w:szCs w:val="24"/>
        </w:rPr>
        <w:br w:type="page"/>
      </w:r>
    </w:p>
    <w:p w:rsidR="00DF5E0A" w:rsidRPr="00282029" w:rsidRDefault="00DF5E0A" w:rsidP="002F7C58">
      <w:pPr>
        <w:numPr>
          <w:ilvl w:val="0"/>
          <w:numId w:val="3"/>
        </w:numPr>
        <w:rPr>
          <w:rFonts w:ascii="Cambria" w:hAnsi="Cambria"/>
          <w:b/>
          <w:sz w:val="24"/>
          <w:szCs w:val="24"/>
        </w:rPr>
      </w:pPr>
      <w:r w:rsidRPr="00282029">
        <w:rPr>
          <w:rFonts w:ascii="Cambria" w:hAnsi="Cambria"/>
          <w:b/>
          <w:sz w:val="24"/>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2F7C58">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DF5E0A" w:rsidRPr="00E52AA6" w:rsidRDefault="00EB13C3" w:rsidP="00D23AA4">
      <w:pPr>
        <w:spacing w:after="0" w:line="240" w:lineRule="auto"/>
        <w:jc w:val="both"/>
        <w:rPr>
          <w:rFonts w:ascii="Cambria" w:hAnsi="Cambria" w:cs="Arial"/>
          <w:sz w:val="24"/>
          <w:szCs w:val="24"/>
        </w:rPr>
      </w:pPr>
      <w:r w:rsidRPr="00EB13C3">
        <w:rPr>
          <w:rFonts w:ascii="Cambria" w:hAnsi="Cambria" w:cs="Arial"/>
          <w:sz w:val="24"/>
          <w:szCs w:val="24"/>
        </w:rPr>
        <w:t>2.3</w:t>
      </w:r>
      <w:r w:rsidR="00DF5E0A" w:rsidRPr="00EB13C3">
        <w:rPr>
          <w:rFonts w:ascii="Cambria" w:hAnsi="Cambria" w:cs="Arial"/>
          <w:sz w:val="24"/>
          <w:szCs w:val="24"/>
        </w:rPr>
        <w:t>. Wartości zamówienia nie przekracza kwoty określonej w przepisach wydanych na podstawie</w:t>
      </w:r>
      <w:r w:rsidR="00DF5E0A" w:rsidRPr="00E52AA6">
        <w:rPr>
          <w:rFonts w:ascii="Cambria" w:hAnsi="Cambria" w:cs="Arial"/>
          <w:sz w:val="24"/>
          <w:szCs w:val="24"/>
        </w:rPr>
        <w:t xml:space="preserve"> art. 11</w:t>
      </w:r>
      <w:r w:rsidR="00E206CB">
        <w:rPr>
          <w:rFonts w:ascii="Cambria" w:hAnsi="Cambria" w:cs="Arial"/>
          <w:sz w:val="24"/>
          <w:szCs w:val="24"/>
        </w:rPr>
        <w:t xml:space="preserve"> </w:t>
      </w:r>
      <w:r w:rsidR="00DF5E0A" w:rsidRPr="00E52AA6">
        <w:rPr>
          <w:rFonts w:ascii="Cambria" w:hAnsi="Cambria" w:cs="Arial"/>
          <w:sz w:val="24"/>
          <w:szCs w:val="24"/>
        </w:rPr>
        <w:t>ust. 8 ustawy.</w:t>
      </w:r>
      <w:r w:rsidR="00DF5E0A" w:rsidRPr="00E52AA6">
        <w:rPr>
          <w:rFonts w:ascii="Cambria" w:hAnsi="Cambria" w:cs="Arial"/>
          <w:sz w:val="24"/>
          <w:szCs w:val="24"/>
        </w:rPr>
        <w:cr/>
      </w:r>
    </w:p>
    <w:p w:rsidR="00D23AA4" w:rsidRPr="00E52AA6" w:rsidRDefault="00D23AA4" w:rsidP="002F7C58">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324093" w:rsidRDefault="00D23AA4" w:rsidP="00AA0045">
      <w:pPr>
        <w:spacing w:after="0" w:line="240" w:lineRule="auto"/>
        <w:jc w:val="both"/>
        <w:rPr>
          <w:rFonts w:ascii="Cambria" w:hAnsi="Cambria" w:cs="Arial"/>
          <w:sz w:val="24"/>
          <w:szCs w:val="24"/>
        </w:rPr>
      </w:pPr>
      <w:r w:rsidRPr="00324093">
        <w:rPr>
          <w:rFonts w:ascii="Cambria" w:hAnsi="Cambria" w:cs="Arial"/>
          <w:b/>
          <w:sz w:val="24"/>
          <w:szCs w:val="24"/>
        </w:rPr>
        <w:t>3.1.</w:t>
      </w:r>
      <w:r w:rsidR="00530832" w:rsidRPr="00324093">
        <w:rPr>
          <w:rFonts w:ascii="Cambria" w:hAnsi="Cambria" w:cs="Arial"/>
          <w:b/>
          <w:sz w:val="24"/>
          <w:szCs w:val="24"/>
        </w:rPr>
        <w:t xml:space="preserve"> </w:t>
      </w:r>
      <w:r w:rsidR="002A3068" w:rsidRPr="00324093">
        <w:rPr>
          <w:rFonts w:ascii="Cambria" w:hAnsi="Cambria" w:cs="Arial"/>
          <w:b/>
          <w:sz w:val="24"/>
          <w:szCs w:val="24"/>
        </w:rPr>
        <w:t xml:space="preserve">Nazwa nadana zamówieniu przez zamawiającego: </w:t>
      </w:r>
      <w:r w:rsidR="00872D6D" w:rsidRPr="00872D6D">
        <w:rPr>
          <w:rFonts w:ascii="Cambria" w:hAnsi="Cambria" w:cs="Arial"/>
          <w:sz w:val="24"/>
          <w:szCs w:val="24"/>
        </w:rPr>
        <w:t xml:space="preserve">Dostawa pasków do oznaczania stężenia glukozy we krwi wraz z użyczeniem </w:t>
      </w:r>
      <w:proofErr w:type="spellStart"/>
      <w:r w:rsidR="00872D6D" w:rsidRPr="00872D6D">
        <w:rPr>
          <w:rFonts w:ascii="Cambria" w:hAnsi="Cambria" w:cs="Arial"/>
          <w:sz w:val="24"/>
          <w:szCs w:val="24"/>
        </w:rPr>
        <w:t>glukometrów</w:t>
      </w:r>
      <w:proofErr w:type="spellEnd"/>
      <w:r w:rsidR="00324093" w:rsidRPr="00324093">
        <w:rPr>
          <w:rFonts w:ascii="Cambria" w:hAnsi="Cambria" w:cs="Arial"/>
          <w:sz w:val="24"/>
          <w:szCs w:val="24"/>
        </w:rPr>
        <w:t xml:space="preserve"> </w:t>
      </w:r>
      <w:r w:rsidR="005D2AD1" w:rsidRPr="00324093">
        <w:rPr>
          <w:rFonts w:ascii="Cambria" w:hAnsi="Cambria" w:cs="Tahoma"/>
          <w:sz w:val="24"/>
          <w:szCs w:val="24"/>
        </w:rPr>
        <w:t>dla Samodzielnego Publicznego Zespołu Zakładów Opieki Zdrowotnej „Sanatorium” im. Jana Pawła II w Górnie</w:t>
      </w:r>
      <w:r w:rsidR="00F37224" w:rsidRPr="00324093">
        <w:rPr>
          <w:rFonts w:ascii="Cambria" w:hAnsi="Cambria" w:cs="Tahoma"/>
          <w:sz w:val="24"/>
          <w:szCs w:val="24"/>
        </w:rPr>
        <w:t>.</w:t>
      </w:r>
    </w:p>
    <w:p w:rsidR="00530832" w:rsidRPr="00324093" w:rsidRDefault="00530832" w:rsidP="00D23AA4">
      <w:pPr>
        <w:spacing w:after="0" w:line="240" w:lineRule="auto"/>
        <w:jc w:val="both"/>
        <w:rPr>
          <w:rFonts w:ascii="Cambria" w:hAnsi="Cambria" w:cs="Arial"/>
          <w:sz w:val="24"/>
          <w:szCs w:val="24"/>
          <w:highlight w:val="yellow"/>
        </w:rPr>
      </w:pPr>
    </w:p>
    <w:p w:rsidR="00324093" w:rsidRDefault="00324093" w:rsidP="00324093">
      <w:pPr>
        <w:spacing w:after="0" w:line="240" w:lineRule="auto"/>
        <w:jc w:val="both"/>
        <w:rPr>
          <w:rFonts w:ascii="Cambria" w:hAnsi="Cambria" w:cs="Arial"/>
          <w:b/>
          <w:sz w:val="24"/>
          <w:szCs w:val="24"/>
        </w:rPr>
      </w:pPr>
      <w:r>
        <w:rPr>
          <w:rFonts w:ascii="Cambria" w:hAnsi="Cambria" w:cs="Arial"/>
          <w:b/>
          <w:sz w:val="24"/>
          <w:szCs w:val="24"/>
        </w:rPr>
        <w:t>3.2. Oferty częściowe</w:t>
      </w: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 xml:space="preserve">Zamawiający </w:t>
      </w:r>
      <w:r w:rsidR="00282029">
        <w:rPr>
          <w:rFonts w:ascii="Cambria" w:hAnsi="Cambria" w:cs="Arial"/>
          <w:sz w:val="24"/>
          <w:szCs w:val="24"/>
        </w:rPr>
        <w:t>nie dopuszcza składania</w:t>
      </w:r>
      <w:r>
        <w:rPr>
          <w:rFonts w:ascii="Cambria" w:hAnsi="Cambria" w:cs="Arial"/>
          <w:sz w:val="24"/>
          <w:szCs w:val="24"/>
        </w:rPr>
        <w:t xml:space="preserve"> ofert częściowych.</w:t>
      </w:r>
    </w:p>
    <w:p w:rsidR="00530832" w:rsidRPr="00324093" w:rsidRDefault="00530832" w:rsidP="00530832">
      <w:pPr>
        <w:spacing w:after="0" w:line="240" w:lineRule="auto"/>
        <w:jc w:val="both"/>
        <w:rPr>
          <w:rFonts w:ascii="Cambria" w:hAnsi="Cambria" w:cs="Arial"/>
          <w:sz w:val="24"/>
          <w:szCs w:val="24"/>
          <w:highlight w:val="yellow"/>
        </w:rPr>
      </w:pPr>
    </w:p>
    <w:p w:rsidR="00280D57" w:rsidRPr="00316661" w:rsidRDefault="00AA0045" w:rsidP="00D23AA4">
      <w:pPr>
        <w:spacing w:after="0" w:line="240" w:lineRule="auto"/>
        <w:jc w:val="both"/>
        <w:rPr>
          <w:rFonts w:ascii="Cambria" w:hAnsi="Cambria" w:cs="Arial"/>
          <w:b/>
          <w:sz w:val="24"/>
          <w:szCs w:val="24"/>
        </w:rPr>
      </w:pPr>
      <w:r w:rsidRPr="00316661">
        <w:rPr>
          <w:rFonts w:ascii="Cambria" w:hAnsi="Cambria" w:cs="Arial"/>
          <w:b/>
          <w:sz w:val="24"/>
          <w:szCs w:val="24"/>
        </w:rPr>
        <w:t>3.3. Opis przedmiotu zamówienia</w:t>
      </w:r>
      <w:r w:rsidR="002A3068" w:rsidRPr="00316661">
        <w:rPr>
          <w:rFonts w:ascii="Cambria" w:hAnsi="Cambria" w:cs="Arial"/>
          <w:b/>
          <w:sz w:val="24"/>
          <w:szCs w:val="24"/>
        </w:rPr>
        <w:t>.</w:t>
      </w:r>
    </w:p>
    <w:p w:rsidR="00282029" w:rsidRDefault="00510CC7" w:rsidP="00316661">
      <w:pPr>
        <w:spacing w:after="0" w:line="240" w:lineRule="auto"/>
        <w:jc w:val="both"/>
        <w:rPr>
          <w:rFonts w:ascii="Cambria" w:hAnsi="Cambria" w:cs="Arial"/>
          <w:sz w:val="24"/>
          <w:szCs w:val="24"/>
        </w:rPr>
      </w:pPr>
      <w:r>
        <w:rPr>
          <w:rFonts w:ascii="Cambria" w:hAnsi="Cambria" w:cs="Arial"/>
          <w:sz w:val="24"/>
          <w:szCs w:val="24"/>
        </w:rPr>
        <w:t xml:space="preserve">1. </w:t>
      </w:r>
      <w:r w:rsidR="00282029" w:rsidRPr="00282029">
        <w:rPr>
          <w:rFonts w:ascii="Cambria" w:hAnsi="Cambria" w:cs="Arial"/>
          <w:sz w:val="24"/>
          <w:szCs w:val="24"/>
        </w:rPr>
        <w:t xml:space="preserve">Przedmiotem zamówienia jest dostawa pasków do oznaczania stężenia glukozy we krwi wraz z użyczeniem </w:t>
      </w:r>
      <w:r w:rsidR="00282029">
        <w:rPr>
          <w:rFonts w:ascii="Cambria" w:hAnsi="Cambria" w:cs="Arial"/>
          <w:sz w:val="24"/>
          <w:szCs w:val="24"/>
        </w:rPr>
        <w:t xml:space="preserve">w pełni kompatybilnych </w:t>
      </w:r>
      <w:proofErr w:type="spellStart"/>
      <w:r w:rsidR="00282029" w:rsidRPr="00282029">
        <w:rPr>
          <w:rFonts w:ascii="Cambria" w:hAnsi="Cambria" w:cs="Arial"/>
          <w:sz w:val="24"/>
          <w:szCs w:val="24"/>
        </w:rPr>
        <w:t>glukometrów</w:t>
      </w:r>
      <w:proofErr w:type="spellEnd"/>
      <w:r w:rsidR="00282029" w:rsidRPr="00282029">
        <w:rPr>
          <w:rFonts w:ascii="Cambria" w:hAnsi="Cambria" w:cs="Arial"/>
          <w:sz w:val="24"/>
          <w:szCs w:val="24"/>
        </w:rPr>
        <w:t xml:space="preserve"> dla </w:t>
      </w:r>
      <w:r w:rsidR="00282029">
        <w:rPr>
          <w:rFonts w:ascii="Cambria" w:hAnsi="Cambria" w:cs="Arial"/>
          <w:sz w:val="24"/>
          <w:szCs w:val="24"/>
        </w:rPr>
        <w:t>Samodzielnego Publicznego Zespołu Zakładów Opieki Zdrowotnej „Sanatorium” im. Jana Pawła II w Górnie</w:t>
      </w:r>
      <w:r w:rsidR="00282029" w:rsidRPr="00282029">
        <w:rPr>
          <w:rFonts w:ascii="Cambria" w:hAnsi="Cambria" w:cs="Arial"/>
          <w:sz w:val="24"/>
          <w:szCs w:val="24"/>
        </w:rPr>
        <w:t xml:space="preserve">, o asortymencie i ilościach określonych w Formularzu cenowym  stanowiącym Załącznik nr 2 do SIWZ. </w:t>
      </w:r>
    </w:p>
    <w:p w:rsidR="00510CC7" w:rsidRDefault="00510CC7" w:rsidP="00316661">
      <w:pPr>
        <w:spacing w:after="0" w:line="240" w:lineRule="auto"/>
        <w:jc w:val="both"/>
        <w:rPr>
          <w:rFonts w:ascii="Cambria" w:hAnsi="Cambria" w:cs="Arial"/>
          <w:sz w:val="24"/>
          <w:szCs w:val="24"/>
        </w:rPr>
      </w:pPr>
      <w:r>
        <w:rPr>
          <w:rFonts w:ascii="Cambria" w:hAnsi="Cambria" w:cs="Arial"/>
          <w:sz w:val="24"/>
          <w:szCs w:val="24"/>
        </w:rPr>
        <w:t xml:space="preserve">2. </w:t>
      </w:r>
      <w:r w:rsidRPr="00510CC7">
        <w:rPr>
          <w:rFonts w:ascii="Cambria" w:hAnsi="Cambria" w:cs="Arial"/>
          <w:sz w:val="24"/>
          <w:szCs w:val="24"/>
        </w:rPr>
        <w:t xml:space="preserve">Przedmiotem zamówienia jest </w:t>
      </w:r>
      <w:r>
        <w:rPr>
          <w:rFonts w:ascii="Cambria" w:hAnsi="Cambria" w:cs="Arial"/>
          <w:sz w:val="24"/>
          <w:szCs w:val="24"/>
        </w:rPr>
        <w:t>użyczenie fabrycznie nowych</w:t>
      </w:r>
      <w:r w:rsidRPr="00510CC7">
        <w:rPr>
          <w:rFonts w:ascii="Cambria" w:hAnsi="Cambria" w:cs="Arial"/>
          <w:sz w:val="24"/>
          <w:szCs w:val="24"/>
        </w:rPr>
        <w:t>, nie noszącego śladów użytkowania</w:t>
      </w:r>
      <w:r w:rsidR="00C93306">
        <w:rPr>
          <w:rFonts w:ascii="Cambria" w:hAnsi="Cambria" w:cs="Arial"/>
          <w:sz w:val="24"/>
          <w:szCs w:val="24"/>
        </w:rPr>
        <w:t xml:space="preserve"> w pełni kompatybilnych z dostarczanymi paskami </w:t>
      </w:r>
      <w:proofErr w:type="spellStart"/>
      <w:r>
        <w:rPr>
          <w:rFonts w:ascii="Cambria" w:hAnsi="Cambria" w:cs="Arial"/>
          <w:sz w:val="24"/>
          <w:szCs w:val="24"/>
        </w:rPr>
        <w:t>glukometrów</w:t>
      </w:r>
      <w:proofErr w:type="spellEnd"/>
      <w:r w:rsidRPr="00510CC7">
        <w:rPr>
          <w:rFonts w:ascii="Cambria" w:hAnsi="Cambria" w:cs="Arial"/>
          <w:sz w:val="24"/>
          <w:szCs w:val="24"/>
        </w:rPr>
        <w:t>. Oferowany sprzęt musi być wyrobem medycznym w rozumieniu ustawy z 20 maja 2010 r. o wyrobach medycznych (Dz. U.2015 poz. 876) a także posiadać oznakowanie CE oraz instrukcje obsługi w języku polskim.</w:t>
      </w:r>
      <w:r>
        <w:rPr>
          <w:rFonts w:ascii="Cambria" w:hAnsi="Cambria" w:cs="Arial"/>
          <w:sz w:val="24"/>
          <w:szCs w:val="24"/>
        </w:rPr>
        <w:t xml:space="preserve"> Szczegółowe wymagania zawiera </w:t>
      </w:r>
      <w:r w:rsidR="00C93306">
        <w:rPr>
          <w:rFonts w:ascii="Cambria" w:hAnsi="Cambria" w:cs="Arial"/>
          <w:sz w:val="24"/>
          <w:szCs w:val="24"/>
        </w:rPr>
        <w:t xml:space="preserve">Formularz cenowy </w:t>
      </w:r>
      <w:r w:rsidR="00C93306" w:rsidRPr="00282029">
        <w:rPr>
          <w:rFonts w:ascii="Cambria" w:hAnsi="Cambria" w:cs="Arial"/>
          <w:sz w:val="24"/>
          <w:szCs w:val="24"/>
        </w:rPr>
        <w:t>stanowiącym Załącznik nr 2 do SIWZ.</w:t>
      </w:r>
    </w:p>
    <w:p w:rsidR="00D15566" w:rsidRDefault="00D15566" w:rsidP="00D23AA4">
      <w:pPr>
        <w:spacing w:after="0" w:line="240" w:lineRule="auto"/>
        <w:jc w:val="both"/>
        <w:rPr>
          <w:rFonts w:ascii="Cambria" w:hAnsi="Cambria" w:cs="Arial"/>
          <w:sz w:val="24"/>
          <w:szCs w:val="24"/>
          <w:highlight w:val="yellow"/>
        </w:rPr>
      </w:pPr>
    </w:p>
    <w:p w:rsidR="000C1CB0" w:rsidRPr="00324093" w:rsidRDefault="000C1CB0" w:rsidP="00D23AA4">
      <w:pPr>
        <w:spacing w:after="0" w:line="240" w:lineRule="auto"/>
        <w:jc w:val="both"/>
        <w:rPr>
          <w:rFonts w:ascii="Cambria" w:hAnsi="Cambria" w:cs="Arial"/>
          <w:sz w:val="24"/>
          <w:szCs w:val="24"/>
          <w:highlight w:val="yellow"/>
        </w:rPr>
      </w:pPr>
      <w:bookmarkStart w:id="0" w:name="_GoBack"/>
      <w:bookmarkEnd w:id="0"/>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lastRenderedPageBreak/>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C32A4A"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577633" w:rsidP="002E0F43">
      <w:pPr>
        <w:spacing w:after="0" w:line="240" w:lineRule="auto"/>
        <w:jc w:val="both"/>
        <w:rPr>
          <w:rFonts w:ascii="Cambria" w:hAnsi="Cambria" w:cs="Arial"/>
          <w:sz w:val="24"/>
          <w:szCs w:val="24"/>
        </w:rPr>
      </w:pPr>
      <w:r w:rsidRPr="002E0F43">
        <w:rPr>
          <w:rFonts w:ascii="Cambria" w:hAnsi="Cambria" w:cs="Arial"/>
          <w:sz w:val="24"/>
          <w:szCs w:val="24"/>
        </w:rPr>
        <w:t xml:space="preserve">Główny przedmiot: </w:t>
      </w:r>
      <w:r w:rsidR="00241649" w:rsidRPr="00241649">
        <w:rPr>
          <w:rFonts w:ascii="Cambria" w:hAnsi="Cambria" w:cs="Arial"/>
          <w:sz w:val="24"/>
          <w:szCs w:val="24"/>
        </w:rPr>
        <w:t>33</w:t>
      </w:r>
      <w:r w:rsidR="00241649">
        <w:rPr>
          <w:rFonts w:ascii="Cambria" w:hAnsi="Cambria" w:cs="Arial"/>
          <w:sz w:val="24"/>
          <w:szCs w:val="24"/>
        </w:rPr>
        <w:t>.</w:t>
      </w:r>
      <w:r w:rsidR="00241649" w:rsidRPr="00241649">
        <w:rPr>
          <w:rFonts w:ascii="Cambria" w:hAnsi="Cambria" w:cs="Arial"/>
          <w:sz w:val="24"/>
          <w:szCs w:val="24"/>
        </w:rPr>
        <w:t>12</w:t>
      </w:r>
      <w:r w:rsidR="00241649">
        <w:rPr>
          <w:rFonts w:ascii="Cambria" w:hAnsi="Cambria" w:cs="Arial"/>
          <w:sz w:val="24"/>
          <w:szCs w:val="24"/>
        </w:rPr>
        <w:t>.</w:t>
      </w:r>
      <w:r w:rsidR="00241649" w:rsidRPr="00241649">
        <w:rPr>
          <w:rFonts w:ascii="Cambria" w:hAnsi="Cambria" w:cs="Arial"/>
          <w:sz w:val="24"/>
          <w:szCs w:val="24"/>
        </w:rPr>
        <w:t>41</w:t>
      </w:r>
      <w:r w:rsidR="00241649">
        <w:rPr>
          <w:rFonts w:ascii="Cambria" w:hAnsi="Cambria" w:cs="Arial"/>
          <w:sz w:val="24"/>
          <w:szCs w:val="24"/>
        </w:rPr>
        <w:t>.</w:t>
      </w:r>
      <w:r w:rsidR="00241649" w:rsidRPr="00241649">
        <w:rPr>
          <w:rFonts w:ascii="Cambria" w:hAnsi="Cambria" w:cs="Arial"/>
          <w:sz w:val="24"/>
          <w:szCs w:val="24"/>
        </w:rPr>
        <w:t>31-2</w:t>
      </w:r>
      <w:r w:rsidR="002E0F43" w:rsidRPr="002E0F43">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3D363C" w:rsidRDefault="004B209A" w:rsidP="002F7C58">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3D363C" w:rsidRPr="003D363C" w:rsidRDefault="003D363C" w:rsidP="003D363C">
      <w:pPr>
        <w:spacing w:after="0" w:line="240" w:lineRule="auto"/>
        <w:jc w:val="both"/>
        <w:rPr>
          <w:rFonts w:ascii="Cambria" w:hAnsi="Cambria" w:cs="Arial"/>
          <w:b/>
          <w:sz w:val="24"/>
          <w:szCs w:val="24"/>
        </w:rPr>
      </w:pPr>
      <w:r w:rsidRPr="003D363C">
        <w:rPr>
          <w:rFonts w:ascii="Cambria" w:hAnsi="Cambria" w:cs="Arial"/>
          <w:sz w:val="24"/>
          <w:szCs w:val="24"/>
        </w:rPr>
        <w:t>Przedmiot zamówienia będzie realizowany przez okres 12 miesięcy</w:t>
      </w:r>
    </w:p>
    <w:p w:rsidR="004B209A" w:rsidRDefault="004B209A" w:rsidP="004B209A">
      <w:pPr>
        <w:spacing w:after="0" w:line="240" w:lineRule="auto"/>
        <w:jc w:val="both"/>
        <w:rPr>
          <w:rFonts w:ascii="Cambria" w:hAnsi="Cambria" w:cs="Arial"/>
          <w:sz w:val="24"/>
          <w:szCs w:val="24"/>
        </w:rPr>
      </w:pPr>
    </w:p>
    <w:p w:rsidR="003D363C" w:rsidRDefault="003D363C" w:rsidP="002F7C58">
      <w:pPr>
        <w:numPr>
          <w:ilvl w:val="0"/>
          <w:numId w:val="16"/>
        </w:numPr>
        <w:spacing w:after="0" w:line="240" w:lineRule="auto"/>
        <w:jc w:val="both"/>
        <w:rPr>
          <w:rFonts w:ascii="Cambria" w:hAnsi="Cambria" w:cs="Arial"/>
          <w:b/>
          <w:sz w:val="24"/>
          <w:szCs w:val="24"/>
        </w:rPr>
      </w:pPr>
      <w:r>
        <w:rPr>
          <w:rFonts w:ascii="Cambria" w:hAnsi="Cambria" w:cs="Arial"/>
          <w:b/>
          <w:sz w:val="24"/>
          <w:szCs w:val="24"/>
        </w:rPr>
        <w:t>Warunki udziału w postępowaniu.</w:t>
      </w:r>
    </w:p>
    <w:p w:rsidR="003D363C" w:rsidRDefault="003D363C" w:rsidP="003D363C">
      <w:pPr>
        <w:spacing w:after="0" w:line="240" w:lineRule="auto"/>
        <w:jc w:val="both"/>
        <w:rPr>
          <w:rFonts w:ascii="Cambria" w:hAnsi="Cambria" w:cs="Arial"/>
          <w:b/>
          <w:sz w:val="24"/>
          <w:szCs w:val="24"/>
        </w:rPr>
      </w:pPr>
      <w:r>
        <w:rPr>
          <w:rFonts w:ascii="Cambria" w:hAnsi="Cambria" w:cs="Arial"/>
          <w:b/>
          <w:sz w:val="24"/>
          <w:szCs w:val="24"/>
        </w:rPr>
        <w:t>O udzielenie zamówienia mogą ubiegać się wykonawcy, którzy spełniają warunki udziału oraz nie podlegają wykluczeniu z postępowania.</w:t>
      </w:r>
    </w:p>
    <w:p w:rsidR="003D363C" w:rsidRDefault="003D363C" w:rsidP="003D363C">
      <w:pPr>
        <w:spacing w:after="0" w:line="240" w:lineRule="auto"/>
        <w:jc w:val="both"/>
        <w:rPr>
          <w:rFonts w:ascii="Cambria" w:hAnsi="Cambria" w:cs="Arial"/>
          <w:b/>
          <w:sz w:val="24"/>
          <w:szCs w:val="24"/>
        </w:rPr>
      </w:pP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5.1. W tym o udzielenie zamówienia mogą ubiegać się wykonawcy którzy spełniają warunki udziału dotyczące:</w:t>
      </w:r>
    </w:p>
    <w:p w:rsidR="003D363C" w:rsidRDefault="003D363C" w:rsidP="002F7C58">
      <w:pPr>
        <w:pStyle w:val="Akapitzlist"/>
        <w:numPr>
          <w:ilvl w:val="0"/>
          <w:numId w:val="17"/>
        </w:numPr>
        <w:spacing w:after="0" w:line="240" w:lineRule="auto"/>
        <w:jc w:val="both"/>
        <w:rPr>
          <w:rFonts w:ascii="Cambria" w:hAnsi="Cambria" w:cs="Arial"/>
          <w:sz w:val="24"/>
          <w:szCs w:val="24"/>
        </w:rPr>
      </w:pPr>
      <w:r>
        <w:rPr>
          <w:rFonts w:ascii="Cambria" w:hAnsi="Cambria" w:cs="Arial"/>
          <w:sz w:val="24"/>
          <w:szCs w:val="24"/>
        </w:rPr>
        <w:t>kompetencji  lub  uprawnień  do  prowadzenia  określonej  działalności  zawodowej</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Zamawiający uzna warunek za spełniony jeżeli Wykonawca:</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przedstawi dokumenty potwierdzające posiadanie kompetencji lub uprawnień, o ile obowiązek ich posiadania wynika z odrębnych przepisów, w szczególności :</w:t>
      </w:r>
    </w:p>
    <w:p w:rsidR="003D363C" w:rsidRDefault="003D363C" w:rsidP="003D363C">
      <w:pPr>
        <w:spacing w:after="0" w:line="240" w:lineRule="auto"/>
        <w:jc w:val="both"/>
        <w:rPr>
          <w:rFonts w:ascii="Cambria" w:hAnsi="Cambria" w:cs="Arial"/>
          <w:b/>
          <w:sz w:val="24"/>
          <w:szCs w:val="24"/>
        </w:rPr>
      </w:pPr>
      <w:r>
        <w:rPr>
          <w:rFonts w:ascii="Cambria" w:hAnsi="Cambria" w:cs="Arial"/>
          <w:sz w:val="24"/>
          <w:szCs w:val="24"/>
        </w:rPr>
        <w:t>1)   koncesji, zezwolenia, licencji na obrót produktami leczniczymi</w:t>
      </w:r>
    </w:p>
    <w:p w:rsidR="003D363C" w:rsidRDefault="003D363C" w:rsidP="003D363C">
      <w:pPr>
        <w:spacing w:after="0" w:line="240" w:lineRule="auto"/>
        <w:jc w:val="both"/>
        <w:rPr>
          <w:rFonts w:ascii="Cambria" w:hAnsi="Cambria" w:cs="Arial"/>
          <w:b/>
          <w:sz w:val="24"/>
          <w:szCs w:val="24"/>
        </w:rPr>
      </w:pPr>
    </w:p>
    <w:p w:rsidR="003D363C" w:rsidRDefault="003D363C" w:rsidP="003D363C">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3D363C" w:rsidRDefault="003D363C" w:rsidP="003D363C">
      <w:pPr>
        <w:spacing w:after="0" w:line="240" w:lineRule="auto"/>
        <w:jc w:val="both"/>
        <w:rPr>
          <w:rFonts w:ascii="Cambria" w:hAnsi="Cambria" w:cs="Arial"/>
          <w:sz w:val="24"/>
          <w:szCs w:val="24"/>
        </w:rPr>
      </w:pPr>
    </w:p>
    <w:p w:rsidR="003D363C" w:rsidRDefault="003D363C" w:rsidP="003D363C">
      <w:pPr>
        <w:spacing w:after="0" w:line="240" w:lineRule="auto"/>
        <w:jc w:val="both"/>
        <w:rPr>
          <w:rFonts w:ascii="Cambria" w:hAnsi="Cambria" w:cs="Arial"/>
          <w:b/>
          <w:sz w:val="24"/>
          <w:szCs w:val="24"/>
        </w:rPr>
      </w:pPr>
      <w:r>
        <w:rPr>
          <w:rFonts w:ascii="Cambria" w:hAnsi="Cambria" w:cs="Arial"/>
          <w:b/>
          <w:sz w:val="24"/>
          <w:szCs w:val="24"/>
        </w:rPr>
        <w:t>„Samooczyszczenie”</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 xml:space="preserve">1. Wykonawca, który podlega wykluczeniu na podstawie art. 24 ust. 1 pkt 13-14 oraz 16-20 ustawy </w:t>
      </w:r>
      <w:proofErr w:type="spellStart"/>
      <w:r>
        <w:rPr>
          <w:rFonts w:ascii="Cambria" w:hAnsi="Cambria" w:cs="Arial"/>
          <w:sz w:val="24"/>
          <w:szCs w:val="24"/>
        </w:rPr>
        <w:t>Pzp</w:t>
      </w:r>
      <w:proofErr w:type="spellEnd"/>
      <w:r>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w:t>
      </w:r>
      <w:r>
        <w:rPr>
          <w:rFonts w:ascii="Cambria" w:hAnsi="Cambria" w:cs="Arial"/>
          <w:sz w:val="24"/>
          <w:szCs w:val="24"/>
        </w:rPr>
        <w:lastRenderedPageBreak/>
        <w:t xml:space="preserve">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 </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2. Wykonawca nie podlega wykluczeniu, jeżeli Zamawiający, uwzględniając wagę i szczególne okoliczności czynu Wykonawcy, uzna za wystarczające dowody przedstawione na podstawie ust. 1.</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 xml:space="preserve">3. W przypadkach, o których mowa w art. 24 ust. 1 pkt 19 ustawy, przed wykluczeniem Wykonawcy, Zamawiający zapewnia temu Wykonawcy możliwość udowodnienia, że jego udział w przygotowaniu postępowania o udzielenie zamówienia nie zakłóci konkurencji. </w:t>
      </w:r>
      <w:r>
        <w:rPr>
          <w:rFonts w:ascii="Cambria" w:hAnsi="Cambria" w:cs="Arial"/>
          <w:sz w:val="24"/>
          <w:szCs w:val="24"/>
          <w:u w:val="single"/>
        </w:rPr>
        <w:t>Zamawiający może wykluczyć Wykonawcę na każdym etapie postępowania o udzielenie zamówienia</w:t>
      </w:r>
      <w:r>
        <w:rPr>
          <w:rFonts w:ascii="Cambria" w:hAnsi="Cambria" w:cs="Arial"/>
          <w:sz w:val="24"/>
          <w:szCs w:val="24"/>
        </w:rPr>
        <w:t>”.</w:t>
      </w:r>
    </w:p>
    <w:p w:rsidR="003D363C" w:rsidRDefault="003D363C" w:rsidP="003D363C">
      <w:pPr>
        <w:spacing w:after="0" w:line="240" w:lineRule="auto"/>
        <w:jc w:val="both"/>
        <w:rPr>
          <w:rFonts w:ascii="Cambria" w:hAnsi="Cambria" w:cs="Arial"/>
          <w:sz w:val="24"/>
          <w:szCs w:val="24"/>
        </w:rPr>
      </w:pPr>
    </w:p>
    <w:p w:rsidR="003D363C" w:rsidRDefault="003D363C" w:rsidP="002F7C58">
      <w:pPr>
        <w:numPr>
          <w:ilvl w:val="0"/>
          <w:numId w:val="16"/>
        </w:numPr>
        <w:spacing w:after="0" w:line="240" w:lineRule="auto"/>
        <w:jc w:val="both"/>
        <w:rPr>
          <w:rFonts w:ascii="Cambria" w:hAnsi="Cambria"/>
          <w:b/>
          <w:sz w:val="24"/>
        </w:rPr>
      </w:pPr>
      <w:r>
        <w:rPr>
          <w:rFonts w:ascii="Cambria" w:hAnsi="Cambria"/>
          <w:b/>
          <w:sz w:val="24"/>
        </w:rPr>
        <w:t>Wykaz oświadczeń wstępnie potwierdzających brak podstaw do wykluczenia z postępowania oraz spełnianie warunków udziału w postępowaniu składanych wraz z ofertą</w:t>
      </w:r>
    </w:p>
    <w:p w:rsidR="003D363C" w:rsidRDefault="003D363C" w:rsidP="003D363C">
      <w:pPr>
        <w:spacing w:after="0" w:line="240" w:lineRule="auto"/>
        <w:jc w:val="both"/>
        <w:rPr>
          <w:rFonts w:ascii="Cambria" w:hAnsi="Cambria"/>
          <w:b/>
          <w:sz w:val="24"/>
        </w:rPr>
      </w:pPr>
    </w:p>
    <w:p w:rsidR="003D363C" w:rsidRDefault="003D363C" w:rsidP="003D363C">
      <w:pPr>
        <w:spacing w:after="0" w:line="240" w:lineRule="auto"/>
        <w:jc w:val="both"/>
        <w:rPr>
          <w:rFonts w:ascii="Cambria" w:hAnsi="Cambria"/>
          <w:sz w:val="24"/>
        </w:rPr>
      </w:pPr>
      <w:r>
        <w:rPr>
          <w:rFonts w:ascii="Cambria" w:hAnsi="Cambria"/>
          <w:b/>
          <w:sz w:val="24"/>
        </w:rPr>
        <w:t xml:space="preserve">6.1. </w:t>
      </w:r>
      <w:r>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Pr>
          <w:rFonts w:ascii="Cambria" w:hAnsi="Cambria"/>
          <w:b/>
          <w:sz w:val="24"/>
        </w:rPr>
        <w:t xml:space="preserve"> </w:t>
      </w:r>
      <w:r>
        <w:rPr>
          <w:rFonts w:ascii="Cambria" w:hAnsi="Cambria"/>
          <w:sz w:val="24"/>
        </w:rPr>
        <w:t xml:space="preserve">– </w:t>
      </w:r>
      <w:r>
        <w:rPr>
          <w:rFonts w:ascii="Cambria" w:hAnsi="Cambria"/>
          <w:b/>
          <w:sz w:val="24"/>
        </w:rPr>
        <w:t>załącznik nr 3 do SIWZ.</w:t>
      </w:r>
      <w:r>
        <w:rPr>
          <w:rFonts w:ascii="Cambria" w:hAnsi="Cambria"/>
          <w:sz w:val="24"/>
        </w:rPr>
        <w:t xml:space="preserve"> </w:t>
      </w:r>
    </w:p>
    <w:p w:rsidR="003D363C" w:rsidRDefault="003D363C" w:rsidP="003D363C">
      <w:pPr>
        <w:spacing w:after="0" w:line="240" w:lineRule="auto"/>
        <w:jc w:val="both"/>
        <w:rPr>
          <w:rFonts w:ascii="Cambria" w:hAnsi="Cambria"/>
          <w:sz w:val="24"/>
        </w:rPr>
      </w:pPr>
    </w:p>
    <w:p w:rsidR="003D363C" w:rsidRDefault="003D363C" w:rsidP="003D363C">
      <w:pPr>
        <w:spacing w:after="0" w:line="240" w:lineRule="auto"/>
        <w:jc w:val="both"/>
        <w:rPr>
          <w:rFonts w:ascii="Cambria" w:hAnsi="Cambria"/>
          <w:sz w:val="24"/>
        </w:rPr>
      </w:pPr>
      <w:r>
        <w:rPr>
          <w:rFonts w:ascii="Cambria" w:hAnsi="Cambria"/>
          <w:sz w:val="24"/>
        </w:rPr>
        <w:t xml:space="preserve">Wykonawca, który zamierza powierzyć wykonanie części zamówienia podwykonawcom, w celu wykazania braku istnienia wobec nich podstaw wykluczenia z udziału w postępowaniu zamieszcza informacje o podwykonawcach w oświadczeniu, o którym mowa w pkt. 6.1. niniejszej SIWZ. </w:t>
      </w:r>
    </w:p>
    <w:p w:rsidR="003D363C" w:rsidRDefault="003D363C" w:rsidP="003D363C">
      <w:pPr>
        <w:spacing w:after="0" w:line="240" w:lineRule="auto"/>
        <w:jc w:val="both"/>
        <w:rPr>
          <w:rFonts w:ascii="Cambria" w:hAnsi="Cambria"/>
          <w:sz w:val="24"/>
        </w:rPr>
      </w:pPr>
    </w:p>
    <w:p w:rsidR="003D363C" w:rsidRDefault="003D363C" w:rsidP="003D363C">
      <w:pPr>
        <w:spacing w:after="0" w:line="240" w:lineRule="auto"/>
        <w:jc w:val="both"/>
        <w:rPr>
          <w:rFonts w:ascii="Cambria" w:hAnsi="Cambria" w:cs="Arial"/>
          <w:sz w:val="24"/>
          <w:szCs w:val="24"/>
        </w:rPr>
      </w:pPr>
      <w:r>
        <w:rPr>
          <w:rFonts w:ascii="Cambria" w:hAnsi="Cambria" w:cs="Arial"/>
          <w:b/>
          <w:sz w:val="24"/>
          <w:szCs w:val="24"/>
        </w:rPr>
        <w:t>6.2.</w:t>
      </w:r>
      <w:r>
        <w:rPr>
          <w:rFonts w:ascii="Cambria" w:hAnsi="Cambria" w:cs="Arial"/>
          <w:sz w:val="24"/>
          <w:szCs w:val="24"/>
        </w:rPr>
        <w:t xml:space="preserve"> </w:t>
      </w:r>
      <w:r>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3D363C" w:rsidRDefault="003D363C" w:rsidP="003D363C">
      <w:pPr>
        <w:spacing w:after="0" w:line="240" w:lineRule="auto"/>
        <w:jc w:val="both"/>
        <w:rPr>
          <w:rFonts w:ascii="Cambria" w:hAnsi="Cambria" w:cs="Arial"/>
          <w:sz w:val="24"/>
          <w:szCs w:val="24"/>
        </w:rPr>
      </w:pPr>
    </w:p>
    <w:p w:rsidR="003D363C" w:rsidRDefault="003D363C" w:rsidP="003D363C">
      <w:pPr>
        <w:spacing w:after="0" w:line="240" w:lineRule="auto"/>
        <w:jc w:val="both"/>
        <w:rPr>
          <w:rFonts w:ascii="Cambria" w:hAnsi="Cambria"/>
          <w:b/>
          <w:sz w:val="24"/>
          <w:szCs w:val="24"/>
        </w:rPr>
      </w:pPr>
      <w:r>
        <w:rPr>
          <w:rFonts w:ascii="Cambria" w:hAnsi="Cambria"/>
          <w:b/>
          <w:sz w:val="24"/>
          <w:szCs w:val="24"/>
        </w:rPr>
        <w:t xml:space="preserve">6.2.1. W celu potwierdzenia braku podstaw wykluczenia wykonawcy z udziału w postępowaniu, zamawiający wezwie wykonawcę do dostarczenia następujących dokumentów: </w:t>
      </w:r>
    </w:p>
    <w:p w:rsidR="003D363C" w:rsidRDefault="003D363C" w:rsidP="003D363C">
      <w:pPr>
        <w:spacing w:after="0" w:line="240" w:lineRule="auto"/>
        <w:jc w:val="both"/>
        <w:rPr>
          <w:rFonts w:ascii="Cambria" w:hAnsi="Cambria"/>
          <w:sz w:val="24"/>
          <w:szCs w:val="24"/>
        </w:rPr>
      </w:pPr>
      <w:r>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3D363C" w:rsidRDefault="003D363C" w:rsidP="003D363C">
      <w:pPr>
        <w:spacing w:after="0" w:line="240" w:lineRule="auto"/>
        <w:jc w:val="both"/>
        <w:rPr>
          <w:rFonts w:ascii="Cambria" w:hAnsi="Cambria" w:cs="Arial"/>
          <w:sz w:val="24"/>
          <w:szCs w:val="24"/>
        </w:rPr>
      </w:pPr>
    </w:p>
    <w:p w:rsidR="003D363C" w:rsidRDefault="003D363C" w:rsidP="003D363C">
      <w:pPr>
        <w:spacing w:after="0" w:line="240" w:lineRule="auto"/>
        <w:jc w:val="both"/>
        <w:rPr>
          <w:rFonts w:ascii="Cambria" w:hAnsi="Cambria" w:cs="Arial"/>
          <w:sz w:val="24"/>
          <w:szCs w:val="24"/>
        </w:rPr>
      </w:pPr>
      <w:r>
        <w:rPr>
          <w:rFonts w:ascii="Cambria" w:hAnsi="Cambria" w:cs="Arial"/>
          <w:b/>
          <w:sz w:val="24"/>
          <w:szCs w:val="24"/>
        </w:rPr>
        <w:t xml:space="preserve">6.2.2. W celu potwierdzenia przez wykonawcę spełnienia warunków udziału w postępowaniu dotyczących kompetencji  lub  uprawnień  do  prowadzenia  </w:t>
      </w:r>
      <w:r>
        <w:rPr>
          <w:rFonts w:ascii="Cambria" w:hAnsi="Cambria" w:cs="Arial"/>
          <w:b/>
          <w:sz w:val="24"/>
          <w:szCs w:val="24"/>
        </w:rPr>
        <w:lastRenderedPageBreak/>
        <w:t>określonej  działalności  zawodowej zamawiający wezwie wykonawcę do dostarczenia następujących dokumentów:</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a) kopii ważnego zezwolenia Głównego Inspektora Farmaceutycznego (GIF) w zakresie prowadzenia hurtowni farmaceutycznej, a w przypadku składania oferty na leki psychotropowe i środki odurzające - odpowiednio wymagane zezwolenie.</w:t>
      </w:r>
    </w:p>
    <w:p w:rsidR="003D363C" w:rsidRDefault="003D363C" w:rsidP="003D363C">
      <w:pPr>
        <w:spacing w:after="0" w:line="240" w:lineRule="auto"/>
        <w:jc w:val="both"/>
        <w:rPr>
          <w:rFonts w:ascii="Cambria" w:hAnsi="Cambria" w:cs="Arial"/>
          <w:sz w:val="24"/>
          <w:szCs w:val="24"/>
        </w:rPr>
      </w:pPr>
      <w:r>
        <w:rPr>
          <w:rFonts w:ascii="Cambria" w:hAnsi="Cambria" w:cs="Arial"/>
          <w:sz w:val="24"/>
          <w:szCs w:val="24"/>
        </w:rPr>
        <w:t xml:space="preserve">b) kopii ważnego zezwolenia Głównego Inspektora Farmaceutycznego na wytwarzanie jeżeli wykonawca jest wytwórcą. </w:t>
      </w:r>
    </w:p>
    <w:p w:rsidR="00D862FB" w:rsidRPr="00066CFB" w:rsidRDefault="003D363C" w:rsidP="003D363C">
      <w:pPr>
        <w:spacing w:after="0" w:line="240" w:lineRule="auto"/>
        <w:jc w:val="both"/>
        <w:rPr>
          <w:rFonts w:ascii="Cambria" w:hAnsi="Cambria"/>
          <w:sz w:val="24"/>
          <w:szCs w:val="24"/>
        </w:rPr>
      </w:pPr>
      <w:r>
        <w:rPr>
          <w:rFonts w:ascii="Cambria" w:hAnsi="Cambria" w:cs="Arial"/>
          <w:sz w:val="24"/>
          <w:szCs w:val="24"/>
        </w:rPr>
        <w:t>c) w przypadku wykonawcy prowadzącego skład konsygnacyjny - zezwolenie na prowadzenie składu zawierające uprawnienia przyznane przez GIF w zakresie obrotu produktami leczniczymi.</w:t>
      </w:r>
    </w:p>
    <w:p w:rsidR="00D862FB" w:rsidRPr="00066CFB" w:rsidRDefault="00D862FB" w:rsidP="00D862FB">
      <w:pPr>
        <w:spacing w:after="0" w:line="240" w:lineRule="auto"/>
        <w:jc w:val="both"/>
        <w:rPr>
          <w:rFonts w:ascii="Cambria" w:hAnsi="Cambria" w:cs="Arial"/>
          <w:sz w:val="24"/>
          <w:szCs w:val="24"/>
        </w:rPr>
      </w:pPr>
    </w:p>
    <w:p w:rsidR="00D862FB" w:rsidRPr="00066CFB" w:rsidRDefault="003D363C" w:rsidP="00D862FB">
      <w:pPr>
        <w:spacing w:after="0" w:line="240" w:lineRule="auto"/>
        <w:jc w:val="both"/>
        <w:rPr>
          <w:rFonts w:ascii="Cambria" w:hAnsi="Cambria" w:cs="Arial"/>
          <w:sz w:val="24"/>
          <w:szCs w:val="24"/>
        </w:rPr>
      </w:pPr>
      <w:r>
        <w:rPr>
          <w:rFonts w:ascii="Cambria" w:hAnsi="Cambria" w:cs="Arial"/>
          <w:b/>
          <w:sz w:val="24"/>
          <w:szCs w:val="24"/>
        </w:rPr>
        <w:t>6.2.3</w:t>
      </w:r>
      <w:r w:rsidR="00D862FB" w:rsidRPr="00066CFB">
        <w:rPr>
          <w:rFonts w:ascii="Cambria" w:hAnsi="Cambria" w:cs="Arial"/>
          <w:b/>
          <w:sz w:val="24"/>
          <w:szCs w:val="24"/>
        </w:rPr>
        <w:t>. W celu potwierdzenia, że oferowane dostawy odpowiadają wymaganiom określonym przez Zamawiającego, Zamawiający wezwie wykonawcę do dostarczenia następujących dokumentów:</w:t>
      </w:r>
    </w:p>
    <w:p w:rsidR="00F37BF7" w:rsidRDefault="00F37BF7" w:rsidP="00F37BF7">
      <w:pPr>
        <w:spacing w:after="0" w:line="240" w:lineRule="auto"/>
        <w:jc w:val="both"/>
        <w:rPr>
          <w:rFonts w:ascii="Cambria" w:hAnsi="Cambria" w:cs="Arial"/>
          <w:sz w:val="24"/>
          <w:szCs w:val="24"/>
        </w:rPr>
      </w:pPr>
      <w:r>
        <w:rPr>
          <w:rFonts w:ascii="Cambria" w:hAnsi="Cambria" w:cs="Arial"/>
          <w:sz w:val="24"/>
          <w:szCs w:val="24"/>
        </w:rPr>
        <w:t>a) Dla towarów będących wyrobami medycznymi zamawiający wymaga złożenia certyfikatu zgodności wystawionego przez jednostkę notyfikującą lub deklaracji zgodności WE wymaganych ustawą z dnia 20 maja 2010 r. o wyrobach medycznych w zależności od ich klasyfikacji zgodnie z art. 29. ust. 5. tej ustawy.</w:t>
      </w:r>
    </w:p>
    <w:p w:rsidR="00F37BF7" w:rsidRDefault="00F37BF7" w:rsidP="00F37BF7">
      <w:pPr>
        <w:spacing w:after="0" w:line="240" w:lineRule="auto"/>
        <w:jc w:val="both"/>
        <w:rPr>
          <w:rFonts w:ascii="Cambria" w:hAnsi="Cambria" w:cs="Arial"/>
          <w:sz w:val="24"/>
          <w:szCs w:val="24"/>
        </w:rPr>
      </w:pPr>
      <w:r>
        <w:rPr>
          <w:rFonts w:ascii="Cambria" w:hAnsi="Cambria" w:cs="Arial"/>
          <w:sz w:val="24"/>
          <w:szCs w:val="24"/>
        </w:rPr>
        <w:t>b) Dla towarów będących wyrobami medycznymi zamawiający wymaga złożenia dokumentów potwierdzających zgłoszenie wyrobu do Prezesa Urzędu Rejestracji Produktów Leczniczych, Wyrobów Medycznych i Produktów Biobójczych.</w:t>
      </w:r>
    </w:p>
    <w:p w:rsidR="00F37BF7" w:rsidRDefault="00F37BF7" w:rsidP="00F37BF7">
      <w:pPr>
        <w:spacing w:after="0" w:line="240" w:lineRule="auto"/>
        <w:jc w:val="both"/>
        <w:rPr>
          <w:rFonts w:ascii="Cambria" w:hAnsi="Cambria" w:cs="Arial"/>
          <w:sz w:val="24"/>
          <w:szCs w:val="24"/>
        </w:rPr>
      </w:pPr>
      <w:r>
        <w:rPr>
          <w:rFonts w:ascii="Cambria" w:hAnsi="Cambria" w:cs="Arial"/>
          <w:sz w:val="24"/>
          <w:szCs w:val="24"/>
        </w:rPr>
        <w:t>c) Dla towarów będących wyrobami medycznymi, nie podlegającymi obowiązkowi zgłoszenia do Prezesa Urzędu zamawiający dopuszcza złożenie powiadomienia o wprowadzeniu na terytorium Rzeczypospolitej Polskiej wyrobu przeznaczonego do używania na tym terytorium.</w:t>
      </w:r>
    </w:p>
    <w:p w:rsidR="004C4561" w:rsidRDefault="004C4561"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t>
      </w:r>
      <w:r w:rsidR="007F0E94" w:rsidRPr="00AE0D6D">
        <w:rPr>
          <w:rFonts w:ascii="Cambria" w:hAnsi="Cambria"/>
          <w:sz w:val="24"/>
        </w:rPr>
        <w:lastRenderedPageBreak/>
        <w:t>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2F7C58">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2F7C58">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lastRenderedPageBreak/>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Pr="00872D6D" w:rsidRDefault="00AE0D6D" w:rsidP="002F0044">
      <w:pPr>
        <w:spacing w:after="0" w:line="240" w:lineRule="auto"/>
        <w:jc w:val="both"/>
        <w:rPr>
          <w:rFonts w:ascii="Cambria" w:hAnsi="Cambria"/>
          <w:i/>
          <w:sz w:val="24"/>
          <w:szCs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 xml:space="preserve">Wszelką korespondencję dotyczącą niniejszego postępowania należy kierować do Zamawiającego z zapisem w nagłówku: </w:t>
      </w:r>
      <w:r w:rsidRPr="00872D6D">
        <w:rPr>
          <w:rFonts w:ascii="Cambria" w:hAnsi="Cambria"/>
          <w:i/>
          <w:sz w:val="24"/>
          <w:szCs w:val="24"/>
        </w:rPr>
        <w:t xml:space="preserve">„Dotyczy: przetargu nieograniczonego na </w:t>
      </w:r>
      <w:r w:rsidR="001F02EB" w:rsidRPr="00872D6D">
        <w:rPr>
          <w:rFonts w:ascii="Cambria" w:hAnsi="Cambria"/>
          <w:i/>
          <w:sz w:val="24"/>
          <w:szCs w:val="24"/>
        </w:rPr>
        <w:t>d</w:t>
      </w:r>
      <w:r w:rsidR="001F02EB" w:rsidRPr="00872D6D">
        <w:rPr>
          <w:rFonts w:ascii="Cambria" w:hAnsi="Cambria" w:cs="Tahoma"/>
          <w:i/>
          <w:sz w:val="24"/>
          <w:szCs w:val="24"/>
        </w:rPr>
        <w:t xml:space="preserve">ostawę </w:t>
      </w:r>
      <w:r w:rsidR="00872D6D" w:rsidRPr="00872D6D">
        <w:rPr>
          <w:rFonts w:ascii="Cambria" w:hAnsi="Cambria" w:cs="Arial"/>
          <w:i/>
          <w:sz w:val="24"/>
          <w:szCs w:val="24"/>
        </w:rPr>
        <w:t xml:space="preserve">pasków do oznaczania stężenia glukozy we krwi wraz z użyczeniem </w:t>
      </w:r>
      <w:proofErr w:type="spellStart"/>
      <w:r w:rsidR="00872D6D" w:rsidRPr="00872D6D">
        <w:rPr>
          <w:rFonts w:ascii="Cambria" w:hAnsi="Cambria" w:cs="Arial"/>
          <w:i/>
          <w:sz w:val="24"/>
          <w:szCs w:val="24"/>
        </w:rPr>
        <w:t>glukometrów</w:t>
      </w:r>
      <w:proofErr w:type="spellEnd"/>
      <w:r w:rsidRPr="00872D6D">
        <w:rPr>
          <w:rFonts w:ascii="Cambria" w:hAnsi="Cambria"/>
          <w:i/>
          <w:sz w:val="24"/>
          <w:szCs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2F7C58">
      <w:pPr>
        <w:numPr>
          <w:ilvl w:val="0"/>
          <w:numId w:val="15"/>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2F7C58">
      <w:pPr>
        <w:numPr>
          <w:ilvl w:val="0"/>
          <w:numId w:val="15"/>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2F7C58">
      <w:pPr>
        <w:numPr>
          <w:ilvl w:val="0"/>
          <w:numId w:val="5"/>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362683" w:rsidRDefault="00DF234A" w:rsidP="002F7C58">
      <w:pPr>
        <w:numPr>
          <w:ilvl w:val="0"/>
          <w:numId w:val="5"/>
        </w:numPr>
        <w:spacing w:after="0" w:line="240" w:lineRule="auto"/>
        <w:jc w:val="both"/>
        <w:rPr>
          <w:rFonts w:ascii="Cambria" w:hAnsi="Cambria"/>
          <w:sz w:val="24"/>
        </w:rPr>
      </w:pPr>
      <w:r w:rsidRPr="00362683">
        <w:rPr>
          <w:rFonts w:ascii="Cambria" w:hAnsi="Cambria"/>
          <w:sz w:val="24"/>
        </w:rPr>
        <w:t>formularz cenow</w:t>
      </w:r>
      <w:r w:rsidR="00E06A8B" w:rsidRPr="00362683">
        <w:rPr>
          <w:rFonts w:ascii="Cambria" w:hAnsi="Cambria"/>
          <w:sz w:val="24"/>
        </w:rPr>
        <w:t>y – załącznik 2</w:t>
      </w:r>
      <w:r w:rsidR="003D363C">
        <w:rPr>
          <w:rFonts w:ascii="Cambria" w:hAnsi="Cambria"/>
          <w:sz w:val="24"/>
        </w:rPr>
        <w:t xml:space="preserve"> </w:t>
      </w:r>
      <w:r w:rsidR="007C2B39" w:rsidRPr="00362683">
        <w:rPr>
          <w:rFonts w:ascii="Cambria" w:hAnsi="Cambria"/>
          <w:sz w:val="24"/>
        </w:rPr>
        <w:t>do SIWZ</w:t>
      </w:r>
      <w:r w:rsidR="000F725F" w:rsidRPr="00362683">
        <w:rPr>
          <w:rFonts w:ascii="Cambria" w:hAnsi="Cambria"/>
          <w:sz w:val="24"/>
        </w:rPr>
        <w:t>,</w:t>
      </w:r>
    </w:p>
    <w:p w:rsidR="00AE0D6D" w:rsidRPr="00362683" w:rsidRDefault="00AE0D6D" w:rsidP="002F7C58">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2F7C58">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t>
      </w:r>
      <w:r w:rsidRPr="006D4E34">
        <w:rPr>
          <w:rFonts w:ascii="Cambria" w:hAnsi="Cambria"/>
          <w:sz w:val="24"/>
        </w:rPr>
        <w:lastRenderedPageBreak/>
        <w:t xml:space="preserve">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lastRenderedPageBreak/>
        <w:t xml:space="preserve">Oferta w </w:t>
      </w:r>
      <w:r w:rsidRPr="00055D37">
        <w:rPr>
          <w:rFonts w:ascii="Cambria" w:hAnsi="Cambria" w:cs="Arial"/>
          <w:b/>
          <w:bCs/>
          <w:color w:val="000000"/>
          <w:sz w:val="24"/>
          <w:szCs w:val="24"/>
          <w:lang w:eastAsia="pl-PL"/>
        </w:rPr>
        <w:t xml:space="preserve">przetargu na </w:t>
      </w:r>
      <w:r w:rsidR="000F0F27" w:rsidRPr="00055D37">
        <w:rPr>
          <w:rFonts w:ascii="Cambria" w:hAnsi="Cambria" w:cs="Arial"/>
          <w:b/>
          <w:bCs/>
          <w:color w:val="000000"/>
          <w:sz w:val="24"/>
          <w:szCs w:val="24"/>
          <w:lang w:eastAsia="pl-PL"/>
        </w:rPr>
        <w:t>d</w:t>
      </w:r>
      <w:r w:rsidR="000F0F27" w:rsidRPr="00055D37">
        <w:rPr>
          <w:rFonts w:ascii="Cambria" w:hAnsi="Cambria" w:cs="Arial"/>
          <w:b/>
          <w:sz w:val="24"/>
          <w:szCs w:val="24"/>
        </w:rPr>
        <w:t xml:space="preserve">ostawę </w:t>
      </w:r>
      <w:r w:rsidR="00872D6D" w:rsidRPr="00872D6D">
        <w:rPr>
          <w:rFonts w:ascii="Cambria" w:hAnsi="Cambria" w:cs="Arial"/>
          <w:b/>
          <w:sz w:val="24"/>
          <w:szCs w:val="24"/>
        </w:rPr>
        <w:t xml:space="preserve">pasków do oznaczania stężenia glukozy we krwi wraz z użyczeniem </w:t>
      </w:r>
      <w:proofErr w:type="spellStart"/>
      <w:r w:rsidR="00872D6D" w:rsidRPr="00872D6D">
        <w:rPr>
          <w:rFonts w:ascii="Cambria" w:hAnsi="Cambria" w:cs="Arial"/>
          <w:b/>
          <w:sz w:val="24"/>
          <w:szCs w:val="24"/>
        </w:rPr>
        <w:t>glukometrów</w:t>
      </w:r>
      <w:proofErr w:type="spellEnd"/>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324093">
        <w:rPr>
          <w:rFonts w:ascii="Cambria" w:hAnsi="Cambria" w:cs="Arial"/>
          <w:b/>
          <w:bCs/>
          <w:color w:val="000000"/>
          <w:sz w:val="24"/>
          <w:szCs w:val="24"/>
          <w:lang w:eastAsia="pl-PL"/>
        </w:rPr>
        <w:t>9</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EB13C3">
        <w:rPr>
          <w:rFonts w:ascii="Cambria" w:hAnsi="Cambria" w:cs="Arial"/>
          <w:b/>
          <w:color w:val="000000"/>
          <w:sz w:val="24"/>
          <w:szCs w:val="24"/>
          <w:lang w:eastAsia="pl-PL"/>
        </w:rPr>
        <w:t>03.07.</w:t>
      </w:r>
      <w:r w:rsidR="00DD07F1" w:rsidRPr="001F02EB">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EB13C3">
        <w:rPr>
          <w:rFonts w:ascii="Cambria" w:hAnsi="Cambria" w:cs="Arial"/>
          <w:b/>
          <w:color w:val="000000"/>
          <w:sz w:val="24"/>
          <w:szCs w:val="24"/>
          <w:lang w:eastAsia="pl-PL"/>
        </w:rPr>
        <w:t>4</w:t>
      </w:r>
      <w:r w:rsidR="00A10CBD">
        <w:rPr>
          <w:rFonts w:ascii="Cambria" w:hAnsi="Cambria" w:cs="Arial"/>
          <w:b/>
          <w:color w:val="000000"/>
          <w:sz w:val="24"/>
          <w:szCs w:val="24"/>
          <w:lang w:eastAsia="pl-PL"/>
        </w:rPr>
        <w:t>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2F7C58">
      <w:pPr>
        <w:numPr>
          <w:ilvl w:val="0"/>
          <w:numId w:val="15"/>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EB13C3">
        <w:rPr>
          <w:rFonts w:ascii="Cambria" w:hAnsi="Cambria"/>
          <w:b/>
          <w:sz w:val="24"/>
        </w:rPr>
        <w:t>03.07</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EB13C3">
        <w:rPr>
          <w:rFonts w:ascii="Cambria" w:hAnsi="Cambria"/>
          <w:b/>
          <w:sz w:val="24"/>
        </w:rPr>
        <w:t>3</w:t>
      </w:r>
      <w:r w:rsidR="00F74D99" w:rsidRPr="002B03E6">
        <w:rPr>
          <w:rFonts w:ascii="Cambria" w:hAnsi="Cambria"/>
          <w:b/>
          <w:sz w:val="24"/>
        </w:rPr>
        <w:t>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EB13C3">
        <w:rPr>
          <w:rFonts w:ascii="Cambria" w:hAnsi="Cambria"/>
          <w:b/>
          <w:sz w:val="24"/>
        </w:rPr>
        <w:t>03.07.</w:t>
      </w:r>
      <w:r w:rsidR="00DD07F1" w:rsidRPr="002B03E6">
        <w:rPr>
          <w:rFonts w:ascii="Cambria" w:hAnsi="Cambria"/>
          <w:b/>
          <w:sz w:val="24"/>
        </w:rPr>
        <w:t>2019</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EB13C3">
        <w:rPr>
          <w:rFonts w:ascii="Cambria" w:hAnsi="Cambria"/>
          <w:b/>
          <w:sz w:val="24"/>
        </w:rPr>
        <w:t>4</w:t>
      </w:r>
      <w:r w:rsidR="00A10CBD">
        <w:rPr>
          <w:rFonts w:ascii="Cambria" w:hAnsi="Cambria"/>
          <w:b/>
          <w:sz w:val="24"/>
        </w:rPr>
        <w:t>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2F7C58">
      <w:pPr>
        <w:numPr>
          <w:ilvl w:val="0"/>
          <w:numId w:val="15"/>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D76F51" w:rsidRDefault="00885306" w:rsidP="002F7C58">
      <w:pPr>
        <w:numPr>
          <w:ilvl w:val="0"/>
          <w:numId w:val="15"/>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3D363C" w:rsidRDefault="003D363C" w:rsidP="003D363C">
      <w:pPr>
        <w:spacing w:after="0" w:line="240" w:lineRule="auto"/>
        <w:jc w:val="both"/>
        <w:rPr>
          <w:rFonts w:ascii="Cambria" w:hAnsi="Cambria"/>
          <w:sz w:val="24"/>
        </w:rPr>
      </w:pPr>
      <w:r>
        <w:rPr>
          <w:rFonts w:ascii="Cambria" w:hAnsi="Cambria"/>
          <w:sz w:val="24"/>
        </w:rPr>
        <w:t>12.2. Do wyboru oferty przyjmuje się najkorzystniejszy bilans poniższych składników:</w:t>
      </w:r>
    </w:p>
    <w:p w:rsidR="003D363C" w:rsidRDefault="003D363C" w:rsidP="003D363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3D363C" w:rsidTr="003D363C">
        <w:trPr>
          <w:trHeight w:val="437"/>
        </w:trPr>
        <w:tc>
          <w:tcPr>
            <w:tcW w:w="567" w:type="dxa"/>
            <w:tcBorders>
              <w:top w:val="single" w:sz="4" w:space="0" w:color="auto"/>
              <w:left w:val="single" w:sz="4" w:space="0" w:color="auto"/>
              <w:bottom w:val="single" w:sz="4" w:space="0" w:color="auto"/>
              <w:right w:val="single" w:sz="4" w:space="0" w:color="auto"/>
            </w:tcBorders>
            <w:hideMark/>
          </w:tcPr>
          <w:p w:rsidR="003D363C" w:rsidRDefault="003D363C">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3D363C" w:rsidRDefault="003D363C">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3D363C" w:rsidRDefault="003D363C">
            <w:pPr>
              <w:spacing w:after="0" w:line="240" w:lineRule="auto"/>
              <w:jc w:val="both"/>
              <w:rPr>
                <w:rFonts w:ascii="Cambria" w:hAnsi="Cambria" w:cs="Arial"/>
                <w:b/>
                <w:i/>
                <w:sz w:val="24"/>
                <w:szCs w:val="24"/>
              </w:rPr>
            </w:pPr>
            <w:r>
              <w:rPr>
                <w:rFonts w:ascii="Cambria" w:hAnsi="Cambria" w:cs="Arial"/>
                <w:b/>
                <w:i/>
                <w:sz w:val="24"/>
                <w:szCs w:val="24"/>
              </w:rPr>
              <w:t>Ranga w %</w:t>
            </w:r>
          </w:p>
        </w:tc>
      </w:tr>
      <w:tr w:rsidR="003D363C" w:rsidTr="003D363C">
        <w:trPr>
          <w:trHeight w:val="340"/>
        </w:trPr>
        <w:tc>
          <w:tcPr>
            <w:tcW w:w="567" w:type="dxa"/>
            <w:tcBorders>
              <w:top w:val="single" w:sz="4" w:space="0" w:color="auto"/>
              <w:left w:val="single" w:sz="4" w:space="0" w:color="auto"/>
              <w:bottom w:val="single" w:sz="4" w:space="0" w:color="auto"/>
              <w:right w:val="single" w:sz="4" w:space="0" w:color="auto"/>
            </w:tcBorders>
            <w:hideMark/>
          </w:tcPr>
          <w:p w:rsidR="003D363C" w:rsidRDefault="003D363C">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3D363C" w:rsidRDefault="003D363C">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3D363C" w:rsidRDefault="003D363C">
            <w:pPr>
              <w:spacing w:after="0" w:line="240" w:lineRule="auto"/>
              <w:jc w:val="both"/>
              <w:rPr>
                <w:rFonts w:ascii="Cambria" w:hAnsi="Cambria" w:cs="Arial"/>
                <w:sz w:val="24"/>
                <w:szCs w:val="24"/>
              </w:rPr>
            </w:pPr>
            <w:r>
              <w:rPr>
                <w:rFonts w:ascii="Cambria" w:hAnsi="Cambria" w:cs="Arial"/>
                <w:sz w:val="24"/>
                <w:szCs w:val="24"/>
              </w:rPr>
              <w:t>100%</w:t>
            </w:r>
          </w:p>
        </w:tc>
      </w:tr>
    </w:tbl>
    <w:p w:rsidR="003D363C" w:rsidRDefault="003D363C" w:rsidP="003D363C">
      <w:pPr>
        <w:spacing w:after="0" w:line="240" w:lineRule="auto"/>
        <w:jc w:val="both"/>
        <w:rPr>
          <w:rFonts w:ascii="Cambria" w:hAnsi="Cambria"/>
          <w:b/>
          <w:sz w:val="24"/>
        </w:rPr>
      </w:pPr>
    </w:p>
    <w:p w:rsidR="003D363C" w:rsidRDefault="003D363C" w:rsidP="003D363C">
      <w:pPr>
        <w:spacing w:after="0" w:line="240" w:lineRule="auto"/>
        <w:jc w:val="both"/>
        <w:rPr>
          <w:rFonts w:ascii="Cambria" w:hAnsi="Cambria"/>
          <w:sz w:val="24"/>
        </w:rPr>
      </w:pPr>
      <w:r>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3D363C" w:rsidRDefault="003D363C" w:rsidP="003D363C">
      <w:pPr>
        <w:spacing w:after="0" w:line="240" w:lineRule="auto"/>
        <w:jc w:val="both"/>
        <w:rPr>
          <w:rFonts w:ascii="Cambria" w:hAnsi="Cambria"/>
          <w:b/>
          <w:sz w:val="24"/>
        </w:rPr>
      </w:pPr>
    </w:p>
    <w:p w:rsidR="003D363C" w:rsidRDefault="003D363C" w:rsidP="003D363C">
      <w:pPr>
        <w:spacing w:after="0" w:line="240" w:lineRule="auto"/>
        <w:jc w:val="both"/>
        <w:rPr>
          <w:rFonts w:ascii="Cambria" w:hAnsi="Cambria"/>
          <w:b/>
          <w:sz w:val="24"/>
        </w:rPr>
      </w:pPr>
    </w:p>
    <w:p w:rsidR="003D363C" w:rsidRDefault="003D363C" w:rsidP="003D363C">
      <w:pPr>
        <w:spacing w:after="0" w:line="240" w:lineRule="auto"/>
        <w:jc w:val="both"/>
        <w:rPr>
          <w:rFonts w:ascii="Cambria" w:hAnsi="Cambria"/>
          <w:b/>
          <w:sz w:val="24"/>
        </w:rPr>
      </w:pPr>
      <w:r>
        <w:rPr>
          <w:rFonts w:ascii="Cambria" w:hAnsi="Cambria"/>
          <w:b/>
          <w:sz w:val="24"/>
        </w:rPr>
        <w:t>12.4 Kryterium – Cena (C)</w:t>
      </w:r>
    </w:p>
    <w:p w:rsidR="003D363C" w:rsidRDefault="003D363C" w:rsidP="003D363C">
      <w:pPr>
        <w:spacing w:after="0" w:line="240" w:lineRule="auto"/>
        <w:jc w:val="both"/>
        <w:rPr>
          <w:rFonts w:ascii="Cambria" w:hAnsi="Cambria"/>
          <w:b/>
          <w:sz w:val="24"/>
        </w:rPr>
      </w:pPr>
      <w:r>
        <w:rPr>
          <w:rFonts w:ascii="Cambria" w:hAnsi="Cambria"/>
          <w:b/>
          <w:sz w:val="24"/>
        </w:rPr>
        <w:t xml:space="preserve"> </w:t>
      </w:r>
    </w:p>
    <w:p w:rsidR="003D363C" w:rsidRDefault="003D363C" w:rsidP="003D363C">
      <w:pPr>
        <w:spacing w:after="0" w:line="240" w:lineRule="auto"/>
        <w:jc w:val="both"/>
        <w:rPr>
          <w:rFonts w:ascii="Cambria" w:hAnsi="Cambria"/>
          <w:sz w:val="24"/>
        </w:rPr>
      </w:pPr>
      <w:r>
        <w:rPr>
          <w:rFonts w:ascii="Cambria" w:hAnsi="Cambria"/>
          <w:sz w:val="24"/>
        </w:rPr>
        <w:t>Każdej ocenianej ofercie Zamawiający przyzna punkty za cenę oferty wg poniższego wzoru (z dokładnością do dwóch miejsc po przecinku):</w:t>
      </w:r>
    </w:p>
    <w:p w:rsidR="003D363C" w:rsidRDefault="003D363C" w:rsidP="003D363C">
      <w:pPr>
        <w:tabs>
          <w:tab w:val="num" w:pos="720"/>
        </w:tabs>
        <w:rPr>
          <w:rFonts w:ascii="Arial" w:hAnsi="Arial" w:cs="Arial"/>
          <w:sz w:val="20"/>
          <w:szCs w:val="20"/>
        </w:rPr>
      </w:pPr>
      <w:r>
        <w:rPr>
          <w:rFonts w:ascii="Arial" w:hAnsi="Arial" w:cs="Arial"/>
          <w:sz w:val="20"/>
          <w:szCs w:val="20"/>
        </w:rPr>
        <w:br/>
        <w:t xml:space="preserve">      C min</w:t>
      </w:r>
      <w:r>
        <w:rPr>
          <w:rFonts w:ascii="Arial" w:hAnsi="Arial" w:cs="Arial"/>
          <w:sz w:val="20"/>
          <w:szCs w:val="20"/>
        </w:rPr>
        <w:br/>
      </w:r>
      <w:r>
        <w:rPr>
          <w:rFonts w:ascii="Arial" w:hAnsi="Arial" w:cs="Arial"/>
          <w:sz w:val="20"/>
          <w:szCs w:val="20"/>
        </w:rPr>
        <w:br/>
        <w:t>C = ---------  x 100 x 100 %</w:t>
      </w:r>
    </w:p>
    <w:p w:rsidR="003D363C" w:rsidRDefault="003D363C" w:rsidP="003D363C">
      <w:pPr>
        <w:tabs>
          <w:tab w:val="num" w:pos="720"/>
        </w:tabs>
        <w:rPr>
          <w:rFonts w:ascii="Arial" w:hAnsi="Arial" w:cs="Arial"/>
          <w:sz w:val="20"/>
          <w:szCs w:val="20"/>
        </w:rPr>
      </w:pPr>
      <w:r>
        <w:rPr>
          <w:rFonts w:ascii="Arial" w:hAnsi="Arial" w:cs="Arial"/>
          <w:sz w:val="20"/>
          <w:szCs w:val="20"/>
        </w:rPr>
        <w:t xml:space="preserve">         Co</w:t>
      </w:r>
    </w:p>
    <w:p w:rsidR="003D363C" w:rsidRDefault="003D363C" w:rsidP="003D363C">
      <w:pPr>
        <w:rPr>
          <w:rFonts w:ascii="Arial" w:hAnsi="Arial" w:cs="Arial"/>
          <w:sz w:val="20"/>
          <w:szCs w:val="20"/>
        </w:rPr>
      </w:pPr>
      <w:r>
        <w:rPr>
          <w:rFonts w:ascii="Arial" w:hAnsi="Arial" w:cs="Arial"/>
          <w:sz w:val="20"/>
          <w:szCs w:val="20"/>
        </w:rPr>
        <w:t>gdzie:</w:t>
      </w:r>
    </w:p>
    <w:p w:rsidR="003D363C" w:rsidRDefault="003D363C" w:rsidP="003D363C">
      <w:pPr>
        <w:rPr>
          <w:rFonts w:ascii="Arial" w:hAnsi="Arial" w:cs="Arial"/>
          <w:sz w:val="20"/>
          <w:szCs w:val="20"/>
        </w:rPr>
      </w:pPr>
      <w:r>
        <w:rPr>
          <w:rFonts w:ascii="Arial" w:hAnsi="Arial" w:cs="Arial"/>
          <w:b/>
          <w:sz w:val="20"/>
          <w:szCs w:val="20"/>
        </w:rPr>
        <w:t xml:space="preserve">C </w:t>
      </w:r>
      <w:r>
        <w:rPr>
          <w:rFonts w:ascii="Arial" w:hAnsi="Arial" w:cs="Arial"/>
          <w:sz w:val="20"/>
          <w:szCs w:val="20"/>
        </w:rPr>
        <w:t>min - cena najniższa spośród ofert nie podlegających odrzuceniu,</w:t>
      </w:r>
    </w:p>
    <w:p w:rsidR="003D363C" w:rsidRDefault="003D363C" w:rsidP="003D363C">
      <w:pPr>
        <w:rPr>
          <w:rFonts w:ascii="Arial" w:hAnsi="Arial" w:cs="Arial"/>
          <w:sz w:val="20"/>
          <w:szCs w:val="20"/>
        </w:rPr>
      </w:pPr>
      <w:r>
        <w:rPr>
          <w:rFonts w:ascii="Arial" w:hAnsi="Arial" w:cs="Arial"/>
          <w:b/>
          <w:sz w:val="20"/>
          <w:szCs w:val="20"/>
        </w:rPr>
        <w:t>C</w:t>
      </w:r>
      <w:r>
        <w:rPr>
          <w:rFonts w:ascii="Arial" w:hAnsi="Arial" w:cs="Arial"/>
          <w:sz w:val="20"/>
          <w:szCs w:val="20"/>
        </w:rPr>
        <w:t>o - cena oferty ocenianej.</w:t>
      </w:r>
    </w:p>
    <w:p w:rsidR="003D363C" w:rsidRDefault="003D363C" w:rsidP="003D363C">
      <w:pPr>
        <w:spacing w:after="0"/>
        <w:rPr>
          <w:rFonts w:ascii="Cambria" w:hAnsi="Cambria"/>
          <w:sz w:val="24"/>
        </w:rPr>
      </w:pPr>
      <w:r>
        <w:rPr>
          <w:rFonts w:asciiTheme="majorHAnsi" w:hAnsiTheme="majorHAnsi" w:cs="Arial"/>
          <w:sz w:val="24"/>
          <w:szCs w:val="24"/>
        </w:rPr>
        <w:br/>
      </w:r>
      <w:r>
        <w:rPr>
          <w:rFonts w:ascii="Cambria" w:hAnsi="Cambria"/>
          <w:sz w:val="24"/>
        </w:rPr>
        <w:t>12.5. Za najkorzystniejszą uznana zostanie oferta z najwyższą liczbą punktów tj. najniższą ceną.</w:t>
      </w:r>
    </w:p>
    <w:p w:rsidR="003D363C" w:rsidRDefault="003D363C" w:rsidP="003D363C">
      <w:pPr>
        <w:spacing w:after="0" w:line="240" w:lineRule="auto"/>
        <w:jc w:val="both"/>
        <w:rPr>
          <w:rFonts w:ascii="Cambria" w:hAnsi="Cambria"/>
          <w:sz w:val="24"/>
        </w:rPr>
      </w:pPr>
      <w:r>
        <w:rPr>
          <w:rFonts w:ascii="Cambria" w:hAnsi="Cambria"/>
          <w:sz w:val="24"/>
        </w:rPr>
        <w:t>12.6. Zamawiający zastosuje zaokrąglanie wyników do dwóch miejsc po przecinku, zgodnie z matematycznymi zasadami zaokrąglania.</w:t>
      </w:r>
    </w:p>
    <w:p w:rsidR="003D363C" w:rsidRDefault="003D363C" w:rsidP="003D363C">
      <w:pPr>
        <w:spacing w:after="0" w:line="240" w:lineRule="auto"/>
        <w:jc w:val="both"/>
        <w:rPr>
          <w:rFonts w:ascii="Cambria" w:hAnsi="Cambria"/>
          <w:sz w:val="24"/>
        </w:rPr>
      </w:pPr>
      <w:r>
        <w:rPr>
          <w:rFonts w:ascii="Cambria" w:hAnsi="Cambria"/>
          <w:sz w:val="24"/>
        </w:rPr>
        <w:t>12.7. Ocena punktowa będzie dotyczyć wyłącznie ofert uznanych za ważne i niepodlegających odrzuceniu.</w:t>
      </w:r>
    </w:p>
    <w:p w:rsidR="003D363C" w:rsidRDefault="003D363C" w:rsidP="003D363C">
      <w:pPr>
        <w:spacing w:after="0" w:line="240" w:lineRule="auto"/>
        <w:jc w:val="both"/>
        <w:rPr>
          <w:rFonts w:ascii="Cambria" w:hAnsi="Cambria"/>
          <w:sz w:val="24"/>
        </w:rPr>
      </w:pPr>
      <w:r>
        <w:rPr>
          <w:rFonts w:ascii="Cambria" w:hAnsi="Cambria"/>
          <w:sz w:val="24"/>
        </w:rPr>
        <w:t xml:space="preserve">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Pr>
          <w:rFonts w:ascii="Cambria" w:hAnsi="Cambria"/>
          <w:sz w:val="24"/>
        </w:rPr>
        <w:lastRenderedPageBreak/>
        <w:t>(rodzaj)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2F7C58">
      <w:pPr>
        <w:numPr>
          <w:ilvl w:val="0"/>
          <w:numId w:val="15"/>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2F7C58">
      <w:pPr>
        <w:numPr>
          <w:ilvl w:val="0"/>
          <w:numId w:val="15"/>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4C4561">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b) 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2F7C58">
      <w:pPr>
        <w:numPr>
          <w:ilvl w:val="0"/>
          <w:numId w:val="15"/>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w:t>
      </w:r>
      <w:r w:rsidRPr="00542A32">
        <w:rPr>
          <w:rFonts w:ascii="Cambria" w:hAnsi="Cambria" w:cs="Calibri"/>
          <w:sz w:val="24"/>
        </w:rPr>
        <w:lastRenderedPageBreak/>
        <w:t xml:space="preserve">niniejszej ustawy. W niniejszym postępowaniu przysługują środki ochrony prawnej uregulowane w dziale VI, rozdział 1 - 3 w art. 179 – art. 198 g ustawy. </w:t>
      </w:r>
    </w:p>
    <w:p w:rsidR="00F85904"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2F7C58">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2F7C58">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2F7C58">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2F7C58">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2F7C58">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2F7C58">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2F7C58">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2F7C58">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2F7C58">
      <w:pPr>
        <w:numPr>
          <w:ilvl w:val="0"/>
          <w:numId w:val="15"/>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lastRenderedPageBreak/>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2F7C58">
      <w:pPr>
        <w:numPr>
          <w:ilvl w:val="0"/>
          <w:numId w:val="15"/>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2F7C58">
      <w:pPr>
        <w:numPr>
          <w:ilvl w:val="0"/>
          <w:numId w:val="15"/>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z cenowy – Załącznik 2</w:t>
      </w:r>
    </w:p>
    <w:p w:rsidR="00763336" w:rsidRPr="00763336" w:rsidRDefault="003D363C"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w:t>
      </w:r>
      <w:r>
        <w:rPr>
          <w:rFonts w:ascii="Cambria" w:hAnsi="Cambria" w:cs="Calibri"/>
          <w:sz w:val="24"/>
          <w:szCs w:val="24"/>
        </w:rPr>
        <w:t>a ust. 1 ustawy - Załącznik nr 3</w:t>
      </w:r>
    </w:p>
    <w:p w:rsidR="00763336" w:rsidRDefault="004C4561" w:rsidP="00763336">
      <w:pPr>
        <w:spacing w:after="0" w:line="240" w:lineRule="auto"/>
        <w:jc w:val="both"/>
        <w:rPr>
          <w:rFonts w:ascii="Cambria" w:hAnsi="Cambria" w:cs="Calibri"/>
          <w:sz w:val="24"/>
          <w:szCs w:val="24"/>
        </w:rPr>
      </w:pPr>
      <w:r>
        <w:rPr>
          <w:rFonts w:ascii="Cambria" w:hAnsi="Cambria" w:cs="Calibri"/>
          <w:sz w:val="24"/>
          <w:szCs w:val="24"/>
        </w:rPr>
        <w:t>5</w:t>
      </w:r>
      <w:r w:rsidR="00763336" w:rsidRPr="00763336">
        <w:rPr>
          <w:rFonts w:ascii="Cambria" w:hAnsi="Cambria" w:cs="Calibri"/>
          <w:sz w:val="24"/>
          <w:szCs w:val="24"/>
        </w:rPr>
        <w:t>. OŚWIADCZENIE DOTYCZĄCE GR</w:t>
      </w:r>
      <w:r w:rsidR="003D363C">
        <w:rPr>
          <w:rFonts w:ascii="Cambria" w:hAnsi="Cambria" w:cs="Calibri"/>
          <w:sz w:val="24"/>
          <w:szCs w:val="24"/>
        </w:rPr>
        <w:t>UPY KAPITAŁOWEJ - Załącznik nr 4</w:t>
      </w:r>
    </w:p>
    <w:p w:rsidR="00763336" w:rsidRDefault="00F37BF7" w:rsidP="00763336">
      <w:pPr>
        <w:spacing w:after="0" w:line="240" w:lineRule="auto"/>
        <w:jc w:val="both"/>
        <w:rPr>
          <w:rFonts w:ascii="Cambria" w:hAnsi="Cambria" w:cs="Calibri"/>
          <w:sz w:val="24"/>
          <w:szCs w:val="24"/>
        </w:rPr>
      </w:pPr>
      <w:r>
        <w:rPr>
          <w:rFonts w:ascii="Cambria" w:hAnsi="Cambria" w:cs="Calibri"/>
          <w:sz w:val="24"/>
          <w:szCs w:val="24"/>
        </w:rPr>
        <w:t>6</w:t>
      </w:r>
      <w:r w:rsidR="00763336" w:rsidRPr="00763336">
        <w:rPr>
          <w:rFonts w:ascii="Cambria" w:hAnsi="Cambria" w:cs="Calibri"/>
          <w:sz w:val="24"/>
          <w:szCs w:val="24"/>
        </w:rPr>
        <w:t xml:space="preserve">. </w:t>
      </w:r>
      <w:r w:rsidR="003D363C">
        <w:rPr>
          <w:rFonts w:ascii="Cambria" w:hAnsi="Cambria" w:cs="Calibri"/>
          <w:sz w:val="24"/>
          <w:szCs w:val="24"/>
        </w:rPr>
        <w:t>Wzór umowy - Załącznik nr 5</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3D363C">
        <w:rPr>
          <w:rFonts w:ascii="Cambria" w:hAnsi="Cambria" w:cs="Calibri"/>
          <w:sz w:val="24"/>
          <w:szCs w:val="24"/>
        </w:rPr>
        <w:t>04.05.2016 r.). – Załącznik nr 6</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872D6D"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872D6D" w:rsidRDefault="00872D6D" w:rsidP="00D76F51">
            <w:pPr>
              <w:ind w:right="132"/>
              <w:jc w:val="both"/>
              <w:rPr>
                <w:rFonts w:ascii="Cambria" w:hAnsi="Cambria" w:cs="Arial"/>
                <w:b/>
                <w:color w:val="FF0000"/>
                <w:sz w:val="24"/>
                <w:szCs w:val="24"/>
              </w:rPr>
            </w:pPr>
            <w:r w:rsidRPr="00872D6D">
              <w:rPr>
                <w:rFonts w:ascii="Cambria" w:hAnsi="Cambria" w:cs="Tahoma"/>
                <w:b/>
                <w:sz w:val="24"/>
                <w:szCs w:val="24"/>
              </w:rPr>
              <w:t xml:space="preserve">Dostawa pasków do oznaczania stężenia glukozy we krwi wraz z użyczeniem </w:t>
            </w:r>
            <w:proofErr w:type="spellStart"/>
            <w:r w:rsidRPr="00872D6D">
              <w:rPr>
                <w:rFonts w:ascii="Cambria" w:hAnsi="Cambria" w:cs="Tahoma"/>
                <w:b/>
                <w:sz w:val="24"/>
                <w:szCs w:val="24"/>
              </w:rPr>
              <w:t>glukometrów</w:t>
            </w:r>
            <w:proofErr w:type="spellEnd"/>
            <w:r w:rsidR="00BB5921" w:rsidRPr="00872D6D">
              <w:rPr>
                <w:rFonts w:ascii="Cambria" w:hAnsi="Cambria" w:cs="Arial"/>
                <w:b/>
                <w:sz w:val="24"/>
                <w:szCs w:val="24"/>
              </w:rPr>
              <w:t>.</w:t>
            </w:r>
          </w:p>
        </w:tc>
      </w:tr>
    </w:tbl>
    <w:p w:rsidR="00FF4342" w:rsidRPr="00FF4342" w:rsidRDefault="00383520" w:rsidP="002F7C58">
      <w:pPr>
        <w:numPr>
          <w:ilvl w:val="0"/>
          <w:numId w:val="9"/>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872D6D" w:rsidRDefault="00872D6D" w:rsidP="00FF4342">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p>
    <w:p w:rsidR="000307DB" w:rsidRPr="00E52AA6" w:rsidRDefault="000307DB" w:rsidP="00FF4342">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FF4342">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0307DB" w:rsidRDefault="000307DB" w:rsidP="00FF4342">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0307DB" w:rsidRDefault="000307DB" w:rsidP="00FF4342">
      <w:pPr>
        <w:pBdr>
          <w:top w:val="single" w:sz="4" w:space="1" w:color="auto"/>
          <w:left w:val="single" w:sz="4" w:space="1" w:color="auto"/>
          <w:bottom w:val="single" w:sz="4" w:space="1" w:color="auto"/>
          <w:right w:val="single" w:sz="4" w:space="1" w:color="auto"/>
        </w:pBdr>
        <w:spacing w:after="0" w:line="240" w:lineRule="auto"/>
        <w:jc w:val="both"/>
        <w:rPr>
          <w:rFonts w:ascii="Cambria" w:hAnsi="Cambria" w:cs="Arial"/>
          <w:color w:val="000000"/>
          <w:sz w:val="24"/>
          <w:szCs w:val="24"/>
        </w:rPr>
      </w:pPr>
    </w:p>
    <w:p w:rsidR="00AF0B7E" w:rsidRDefault="00AF0B7E" w:rsidP="00AF0B7E">
      <w:pPr>
        <w:spacing w:after="0" w:line="240" w:lineRule="auto"/>
        <w:jc w:val="both"/>
        <w:rPr>
          <w:rFonts w:ascii="Cambria" w:hAnsi="Cambria" w:cs="Arial"/>
          <w:color w:val="000000"/>
          <w:sz w:val="24"/>
          <w:szCs w:val="24"/>
        </w:rPr>
      </w:pPr>
    </w:p>
    <w:p w:rsidR="00383520" w:rsidRPr="00E52AA6" w:rsidRDefault="00383520" w:rsidP="002F7C58">
      <w:pPr>
        <w:numPr>
          <w:ilvl w:val="0"/>
          <w:numId w:val="9"/>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537DBF" w:rsidRPr="00537DBF" w:rsidRDefault="00537DBF" w:rsidP="00537DBF">
      <w:pPr>
        <w:pStyle w:val="Akapitzlist"/>
        <w:numPr>
          <w:ilvl w:val="0"/>
          <w:numId w:val="9"/>
        </w:numPr>
        <w:spacing w:after="0"/>
        <w:jc w:val="both"/>
        <w:rPr>
          <w:rFonts w:ascii="Cambria" w:hAnsi="Cambria" w:cs="Arial"/>
          <w:sz w:val="24"/>
          <w:szCs w:val="24"/>
        </w:rPr>
      </w:pPr>
      <w:r w:rsidRPr="00537DBF">
        <w:rPr>
          <w:rFonts w:ascii="Cambria" w:hAnsi="Cambria" w:cs="Arial"/>
          <w:sz w:val="24"/>
          <w:szCs w:val="24"/>
        </w:rPr>
        <w:lastRenderedPageBreak/>
        <w:t>Oświadczam, że:</w:t>
      </w:r>
      <w:r>
        <w:rPr>
          <w:rFonts w:ascii="Cambria" w:hAnsi="Cambria" w:cs="Arial"/>
          <w:sz w:val="24"/>
          <w:szCs w:val="24"/>
        </w:rPr>
        <w:br/>
      </w:r>
      <w:r w:rsidRPr="00537DBF">
        <w:rPr>
          <w:rFonts w:ascii="Cambria" w:hAnsi="Cambria" w:cs="Arial"/>
          <w:sz w:val="24"/>
          <w:szCs w:val="24"/>
        </w:rPr>
        <w:t>a) oferowany przedmiot zamówienia posiada świadectwo dopuszczenia do obrotu i używania na terenie RP, zgodnie z obowiązującymi przepisami prawa w zakresie wyrobów dopuszczonych do obrotu i stosowania w Zakładach Opieki Zdrowotnej oraz spełnia wymogi dyrektyw Unii Europejskiej,</w:t>
      </w:r>
    </w:p>
    <w:p w:rsidR="00537DBF" w:rsidRDefault="00537DBF" w:rsidP="00537DBF">
      <w:pPr>
        <w:spacing w:after="0" w:line="240" w:lineRule="auto"/>
        <w:ind w:left="284"/>
        <w:jc w:val="both"/>
        <w:rPr>
          <w:rFonts w:ascii="Cambria" w:hAnsi="Cambria" w:cs="Arial"/>
          <w:sz w:val="24"/>
          <w:szCs w:val="24"/>
        </w:rPr>
      </w:pPr>
      <w:r w:rsidRPr="00537DBF">
        <w:rPr>
          <w:rFonts w:ascii="Cambria" w:hAnsi="Cambria" w:cs="Arial"/>
          <w:sz w:val="24"/>
          <w:szCs w:val="24"/>
        </w:rPr>
        <w:t>b) Wykonawca posiada i dostarczy na każde żądanie Zamawiającego aktualne certyfikaty i charakterystyki produktu leczniczego dotyczące oferowanych produktów farmaceutycznych.</w:t>
      </w:r>
    </w:p>
    <w:p w:rsidR="00383520" w:rsidRPr="00E52AA6" w:rsidRDefault="00383520" w:rsidP="002F7C58">
      <w:pPr>
        <w:numPr>
          <w:ilvl w:val="0"/>
          <w:numId w:val="9"/>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2F7C58">
      <w:pPr>
        <w:numPr>
          <w:ilvl w:val="0"/>
          <w:numId w:val="9"/>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6E00FA" w:rsidRDefault="00383520" w:rsidP="002F7C58">
      <w:pPr>
        <w:numPr>
          <w:ilvl w:val="0"/>
          <w:numId w:val="9"/>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383520" w:rsidRDefault="00383520" w:rsidP="002F7C58">
      <w:pPr>
        <w:numPr>
          <w:ilvl w:val="0"/>
          <w:numId w:val="9"/>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Default="00A10CBD" w:rsidP="002F7C58">
      <w:pPr>
        <w:numPr>
          <w:ilvl w:val="0"/>
          <w:numId w:val="9"/>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537DBF" w:rsidRPr="00537DBF" w:rsidRDefault="00537DBF" w:rsidP="00537DBF">
      <w:pPr>
        <w:pStyle w:val="Akapitzlist"/>
        <w:spacing w:after="0" w:line="240" w:lineRule="auto"/>
        <w:ind w:left="284"/>
        <w:jc w:val="both"/>
        <w:rPr>
          <w:rFonts w:ascii="Cambria" w:hAnsi="Cambria" w:cs="Arial"/>
          <w:sz w:val="24"/>
          <w:szCs w:val="24"/>
        </w:rPr>
      </w:pPr>
    </w:p>
    <w:p w:rsidR="00146CEE" w:rsidRDefault="00146CEE" w:rsidP="00383520">
      <w:pPr>
        <w:jc w:val="right"/>
        <w:rPr>
          <w:rFonts w:ascii="Cambria" w:hAnsi="Cambria" w:cs="Arial"/>
          <w:sz w:val="24"/>
          <w:szCs w:val="24"/>
        </w:rPr>
      </w:pPr>
    </w:p>
    <w:p w:rsidR="000C3189" w:rsidRDefault="000C3189"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C63DBC" w:rsidP="006E00FA">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t>____________________________________________</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rsidR="00AA17EB" w:rsidRDefault="000307DB" w:rsidP="00AA17EB">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sidR="00D76F51">
        <w:rPr>
          <w:rFonts w:ascii="Cambria" w:hAnsi="Cambria" w:cs="Arial"/>
          <w:b/>
          <w:iCs/>
          <w:color w:val="000000"/>
          <w:sz w:val="24"/>
          <w:szCs w:val="24"/>
        </w:rPr>
        <w:t xml:space="preserve"> </w:t>
      </w:r>
      <w:r w:rsidRPr="00E041B8">
        <w:rPr>
          <w:rFonts w:ascii="Cambria" w:hAnsi="Cambria" w:cs="Arial"/>
          <w:b/>
          <w:iCs/>
          <w:color w:val="000000"/>
          <w:sz w:val="24"/>
          <w:szCs w:val="24"/>
        </w:rPr>
        <w:t>do SIWZ</w:t>
      </w:r>
    </w:p>
    <w:p w:rsidR="000307DB" w:rsidRPr="00A40962" w:rsidRDefault="00D30023" w:rsidP="00AA17EB">
      <w:pPr>
        <w:jc w:val="center"/>
        <w:rPr>
          <w:rFonts w:ascii="Cambria" w:hAnsi="Cambria" w:cs="Arial"/>
          <w:b/>
          <w:iCs/>
          <w:color w:val="000000"/>
          <w:sz w:val="24"/>
          <w:szCs w:val="24"/>
        </w:rPr>
      </w:pPr>
      <w:r>
        <w:rPr>
          <w:rFonts w:ascii="Cambria" w:hAnsi="Cambria" w:cs="Arial"/>
          <w:b/>
          <w:iCs/>
          <w:color w:val="000000"/>
          <w:sz w:val="24"/>
          <w:szCs w:val="24"/>
        </w:rPr>
        <w:t xml:space="preserve">FORMULARZ </w:t>
      </w:r>
      <w:r w:rsidR="00C81009">
        <w:rPr>
          <w:rFonts w:ascii="Cambria" w:hAnsi="Cambria" w:cs="Arial"/>
          <w:b/>
          <w:iCs/>
          <w:color w:val="000000"/>
          <w:sz w:val="24"/>
          <w:szCs w:val="24"/>
        </w:rPr>
        <w:t>CENOWY</w:t>
      </w:r>
    </w:p>
    <w:p w:rsidR="000C1CB0" w:rsidRDefault="000C1CB0" w:rsidP="000C1CB0">
      <w:pPr>
        <w:widowControl w:val="0"/>
        <w:tabs>
          <w:tab w:val="left" w:pos="360"/>
        </w:tabs>
        <w:overflowPunct w:val="0"/>
        <w:autoSpaceDE w:val="0"/>
        <w:spacing w:line="200" w:lineRule="atLeast"/>
        <w:jc w:val="center"/>
        <w:textAlignment w:val="baseline"/>
        <w:rPr>
          <w:rFonts w:ascii="Cambria" w:hAnsi="Cambria" w:cs="Tahoma"/>
          <w:b/>
          <w:sz w:val="24"/>
          <w:szCs w:val="24"/>
        </w:rPr>
      </w:pPr>
      <w:r w:rsidRPr="00872D6D">
        <w:rPr>
          <w:rFonts w:ascii="Cambria" w:hAnsi="Cambria" w:cs="Tahoma"/>
          <w:b/>
          <w:sz w:val="24"/>
          <w:szCs w:val="24"/>
        </w:rPr>
        <w:t xml:space="preserve">Dostawa pasków do oznaczania stężenia glukozy we krwi </w:t>
      </w:r>
    </w:p>
    <w:p w:rsidR="00977FD4" w:rsidRDefault="000C1CB0" w:rsidP="000C1CB0">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872D6D">
        <w:rPr>
          <w:rFonts w:ascii="Cambria" w:hAnsi="Cambria" w:cs="Tahoma"/>
          <w:b/>
          <w:sz w:val="24"/>
          <w:szCs w:val="24"/>
        </w:rPr>
        <w:t xml:space="preserve">wraz z użyczeniem </w:t>
      </w:r>
      <w:proofErr w:type="spellStart"/>
      <w:r w:rsidRPr="00872D6D">
        <w:rPr>
          <w:rFonts w:ascii="Cambria" w:hAnsi="Cambria" w:cs="Tahoma"/>
          <w:b/>
          <w:sz w:val="24"/>
          <w:szCs w:val="24"/>
        </w:rPr>
        <w:t>glukometrów</w:t>
      </w:r>
      <w:proofErr w:type="spellEnd"/>
      <w:r w:rsidR="00E85A3D">
        <w:rPr>
          <w:rFonts w:ascii="Cambria" w:hAnsi="Cambria" w:cs="Arial"/>
          <w:iCs/>
          <w:color w:val="000000"/>
          <w:sz w:val="24"/>
          <w:szCs w:val="24"/>
        </w:rPr>
        <w:br/>
      </w:r>
    </w:p>
    <w:p w:rsidR="000307DB" w:rsidRPr="005E06E2" w:rsidRDefault="00977FD4"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r w:rsidR="00951234">
        <w:rPr>
          <w:rFonts w:ascii="Cambria" w:hAnsi="Cambria" w:cs="Arial"/>
          <w:iCs/>
          <w:color w:val="000000"/>
          <w:sz w:val="24"/>
          <w:szCs w:val="24"/>
        </w:rPr>
        <w:t>….</w:t>
      </w:r>
    </w:p>
    <w:p w:rsidR="000307DB" w:rsidRDefault="00AE7D91" w:rsidP="00AE7D9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0" w:type="auto"/>
        <w:tblInd w:w="525" w:type="dxa"/>
        <w:tblLayout w:type="fixed"/>
        <w:tblCellMar>
          <w:left w:w="70" w:type="dxa"/>
          <w:right w:w="70" w:type="dxa"/>
        </w:tblCellMar>
        <w:tblLook w:val="04A0" w:firstRow="1" w:lastRow="0" w:firstColumn="1" w:lastColumn="0" w:noHBand="0" w:noVBand="1"/>
      </w:tblPr>
      <w:tblGrid>
        <w:gridCol w:w="400"/>
        <w:gridCol w:w="3526"/>
        <w:gridCol w:w="864"/>
        <w:gridCol w:w="709"/>
        <w:gridCol w:w="992"/>
        <w:gridCol w:w="1134"/>
        <w:gridCol w:w="992"/>
        <w:gridCol w:w="1418"/>
        <w:gridCol w:w="1567"/>
        <w:gridCol w:w="2189"/>
      </w:tblGrid>
      <w:tr w:rsidR="00C81009" w:rsidTr="00C81009">
        <w:trPr>
          <w:trHeight w:val="255"/>
        </w:trPr>
        <w:tc>
          <w:tcPr>
            <w:tcW w:w="400"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Nazwa/Opis</w:t>
            </w:r>
          </w:p>
        </w:tc>
        <w:tc>
          <w:tcPr>
            <w:tcW w:w="864"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J.m.</w:t>
            </w:r>
          </w:p>
        </w:tc>
        <w:tc>
          <w:tcPr>
            <w:tcW w:w="709"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Ilość</w:t>
            </w:r>
          </w:p>
        </w:tc>
        <w:tc>
          <w:tcPr>
            <w:tcW w:w="992"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VAT</w:t>
            </w:r>
          </w:p>
        </w:tc>
        <w:tc>
          <w:tcPr>
            <w:tcW w:w="1418" w:type="dxa"/>
            <w:tcBorders>
              <w:top w:val="single" w:sz="4" w:space="0" w:color="000000"/>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right w:val="nil"/>
            </w:tcBorders>
            <w:vAlign w:val="center"/>
            <w:hideMark/>
          </w:tcPr>
          <w:p w:rsidR="00C81009" w:rsidRDefault="00C81009" w:rsidP="00C81009">
            <w:pPr>
              <w:snapToGrid w:val="0"/>
              <w:spacing w:line="256" w:lineRule="auto"/>
              <w:jc w:val="center"/>
              <w:rPr>
                <w:rFonts w:ascii="Arial" w:hAnsi="Arial" w:cs="Arial"/>
                <w:b/>
                <w:sz w:val="20"/>
                <w:szCs w:val="20"/>
              </w:rPr>
            </w:pPr>
            <w:r>
              <w:rPr>
                <w:rFonts w:ascii="Arial" w:hAnsi="Arial" w:cs="Arial"/>
                <w:b/>
                <w:sz w:val="20"/>
                <w:szCs w:val="20"/>
              </w:rPr>
              <w:t>Nazwa handlowa, model, typ</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C81009" w:rsidRDefault="00C81009">
            <w:pPr>
              <w:snapToGrid w:val="0"/>
              <w:spacing w:line="256" w:lineRule="auto"/>
              <w:jc w:val="center"/>
              <w:rPr>
                <w:rFonts w:ascii="Arial" w:hAnsi="Arial" w:cs="Arial"/>
                <w:b/>
                <w:sz w:val="20"/>
                <w:szCs w:val="20"/>
              </w:rPr>
            </w:pPr>
            <w:r>
              <w:rPr>
                <w:rFonts w:ascii="Arial" w:hAnsi="Arial" w:cs="Arial"/>
                <w:b/>
                <w:sz w:val="20"/>
                <w:szCs w:val="20"/>
              </w:rPr>
              <w:t>Producent</w:t>
            </w:r>
          </w:p>
        </w:tc>
      </w:tr>
      <w:tr w:rsidR="00C81009" w:rsidTr="00C81009">
        <w:trPr>
          <w:trHeight w:val="303"/>
        </w:trPr>
        <w:tc>
          <w:tcPr>
            <w:tcW w:w="400" w:type="dxa"/>
            <w:tcBorders>
              <w:top w:val="nil"/>
              <w:left w:val="single" w:sz="4" w:space="0" w:color="000000"/>
              <w:bottom w:val="single" w:sz="4" w:space="0" w:color="000000"/>
              <w:right w:val="nil"/>
            </w:tcBorders>
            <w:vAlign w:val="center"/>
            <w:hideMark/>
          </w:tcPr>
          <w:p w:rsidR="00C81009" w:rsidRDefault="00C81009">
            <w:pPr>
              <w:spacing w:line="256" w:lineRule="auto"/>
              <w:jc w:val="center"/>
              <w:rPr>
                <w:rFonts w:ascii="Arial" w:hAnsi="Arial" w:cs="Arial"/>
                <w:sz w:val="20"/>
                <w:szCs w:val="20"/>
              </w:rPr>
            </w:pPr>
            <w:r>
              <w:rPr>
                <w:rFonts w:ascii="Arial" w:hAnsi="Arial" w:cs="Arial"/>
                <w:sz w:val="20"/>
                <w:szCs w:val="20"/>
              </w:rPr>
              <w:t>1</w:t>
            </w:r>
          </w:p>
        </w:tc>
        <w:tc>
          <w:tcPr>
            <w:tcW w:w="3526" w:type="dxa"/>
            <w:tcBorders>
              <w:top w:val="nil"/>
              <w:left w:val="single" w:sz="4" w:space="0" w:color="000000"/>
              <w:bottom w:val="single" w:sz="4" w:space="0" w:color="000000"/>
              <w:right w:val="nil"/>
            </w:tcBorders>
            <w:vAlign w:val="center"/>
            <w:hideMark/>
          </w:tcPr>
          <w:p w:rsidR="00A0719B" w:rsidRPr="00532830" w:rsidRDefault="00A0719B" w:rsidP="00A0719B">
            <w:pPr>
              <w:spacing w:line="256" w:lineRule="auto"/>
              <w:rPr>
                <w:rFonts w:asciiTheme="majorHAnsi" w:hAnsiTheme="majorHAnsi" w:cs="Arial"/>
                <w:bCs/>
                <w:sz w:val="24"/>
                <w:szCs w:val="24"/>
              </w:rPr>
            </w:pPr>
            <w:r w:rsidRPr="00AD29D4">
              <w:rPr>
                <w:rFonts w:asciiTheme="majorHAnsi" w:hAnsiTheme="majorHAnsi" w:cs="Arial"/>
                <w:bCs/>
                <w:sz w:val="24"/>
                <w:szCs w:val="24"/>
              </w:rPr>
              <w:t>Paski testowe do pomiaru glukozy we krwi. Do pomiaru krwi włośniczkowej. Zakres pomiaru: 10 do 600mg/dl. Tem</w:t>
            </w:r>
            <w:r w:rsidR="00532830">
              <w:rPr>
                <w:rFonts w:asciiTheme="majorHAnsi" w:hAnsiTheme="majorHAnsi" w:cs="Arial"/>
                <w:bCs/>
                <w:sz w:val="24"/>
                <w:szCs w:val="24"/>
              </w:rPr>
              <w:t xml:space="preserve">peratura przechowywania: 4-40 °C. </w:t>
            </w:r>
            <w:r w:rsidRPr="00AD29D4">
              <w:rPr>
                <w:rFonts w:asciiTheme="majorHAnsi" w:hAnsiTheme="majorHAnsi" w:cs="Arial"/>
                <w:bCs/>
                <w:sz w:val="24"/>
                <w:szCs w:val="24"/>
              </w:rPr>
              <w:t xml:space="preserve">Objętość próbki nie większa niż 0,7µl. Czas pomiaru do 8 s. Zgodne z normą ISO 15197:2015. Z końcówką zasysającą kroplę krwi, nie wymagające kodowania, kalibrowane do osocza, z funkcją automatycznego wyrzutu po badaniu. Termin ważności po otwarciu opakowania nie krótszy niż 6 miesięcy. </w:t>
            </w:r>
            <w:r w:rsidRPr="00AD29D4">
              <w:rPr>
                <w:rFonts w:asciiTheme="majorHAnsi" w:hAnsiTheme="majorHAnsi" w:cs="Arial"/>
                <w:bCs/>
                <w:sz w:val="24"/>
                <w:szCs w:val="24"/>
              </w:rPr>
              <w:lastRenderedPageBreak/>
              <w:t xml:space="preserve">Wymagane dokumenty: </w:t>
            </w:r>
            <w:r w:rsidRPr="00532830">
              <w:rPr>
                <w:rFonts w:asciiTheme="majorHAnsi" w:hAnsiTheme="majorHAnsi" w:cs="Arial"/>
                <w:bCs/>
                <w:sz w:val="24"/>
                <w:szCs w:val="24"/>
              </w:rPr>
              <w:t xml:space="preserve">certyfikat jednostki notyfikującej, Paski i </w:t>
            </w:r>
            <w:proofErr w:type="spellStart"/>
            <w:r w:rsidRPr="00532830">
              <w:rPr>
                <w:rFonts w:asciiTheme="majorHAnsi" w:hAnsiTheme="majorHAnsi" w:cs="Arial"/>
                <w:bCs/>
                <w:sz w:val="24"/>
                <w:szCs w:val="24"/>
              </w:rPr>
              <w:t>glukometry</w:t>
            </w:r>
            <w:proofErr w:type="spellEnd"/>
            <w:r w:rsidRPr="00532830">
              <w:rPr>
                <w:rFonts w:asciiTheme="majorHAnsi" w:hAnsiTheme="majorHAnsi" w:cs="Arial"/>
                <w:bCs/>
                <w:sz w:val="24"/>
                <w:szCs w:val="24"/>
              </w:rPr>
              <w:t xml:space="preserve"> z oznakowaniem CE. </w:t>
            </w:r>
            <w:r w:rsidRPr="00532830">
              <w:rPr>
                <w:rFonts w:asciiTheme="majorHAnsi" w:hAnsiTheme="majorHAnsi"/>
                <w:color w:val="000000"/>
                <w:sz w:val="24"/>
                <w:szCs w:val="24"/>
              </w:rPr>
              <w:t>Opakowanie 50 szt.</w:t>
            </w:r>
          </w:p>
          <w:p w:rsidR="00A0719B" w:rsidRPr="00532830" w:rsidRDefault="00A0719B" w:rsidP="00A0719B">
            <w:pPr>
              <w:rPr>
                <w:rFonts w:asciiTheme="majorHAnsi" w:hAnsiTheme="majorHAnsi"/>
                <w:color w:val="000000"/>
                <w:sz w:val="24"/>
                <w:szCs w:val="24"/>
              </w:rPr>
            </w:pPr>
            <w:r w:rsidRPr="00532830">
              <w:rPr>
                <w:rFonts w:asciiTheme="majorHAnsi" w:hAnsiTheme="majorHAnsi" w:cs="Arial"/>
                <w:bCs/>
                <w:sz w:val="24"/>
                <w:szCs w:val="24"/>
              </w:rPr>
              <w:t xml:space="preserve">Bezpłatne użyczenie kompatybilnych aparatów </w:t>
            </w:r>
            <w:r w:rsidRPr="00532830">
              <w:rPr>
                <w:rFonts w:asciiTheme="majorHAnsi" w:hAnsiTheme="majorHAnsi"/>
                <w:color w:val="000000"/>
                <w:sz w:val="24"/>
                <w:szCs w:val="24"/>
              </w:rPr>
              <w:t>w ilości 25szt.</w:t>
            </w:r>
            <w:r w:rsidRPr="00532830">
              <w:rPr>
                <w:rFonts w:asciiTheme="majorHAnsi" w:hAnsiTheme="majorHAnsi" w:cs="Arial"/>
                <w:bCs/>
                <w:sz w:val="24"/>
                <w:szCs w:val="24"/>
              </w:rPr>
              <w:t xml:space="preserve"> odczytujących paski testowe</w:t>
            </w:r>
            <w:r w:rsidR="00532830" w:rsidRPr="00532830">
              <w:rPr>
                <w:rFonts w:asciiTheme="majorHAnsi" w:hAnsiTheme="majorHAnsi" w:cs="Arial"/>
                <w:b/>
                <w:bCs/>
                <w:sz w:val="24"/>
                <w:szCs w:val="24"/>
              </w:rPr>
              <w:t>.</w:t>
            </w:r>
          </w:p>
        </w:tc>
        <w:tc>
          <w:tcPr>
            <w:tcW w:w="864" w:type="dxa"/>
            <w:tcBorders>
              <w:top w:val="nil"/>
              <w:left w:val="single" w:sz="4" w:space="0" w:color="000000"/>
              <w:bottom w:val="single" w:sz="4" w:space="0" w:color="000000"/>
              <w:right w:val="nil"/>
            </w:tcBorders>
            <w:vAlign w:val="center"/>
            <w:hideMark/>
          </w:tcPr>
          <w:p w:rsidR="00C81009" w:rsidRPr="00AD29D4" w:rsidRDefault="00A0719B">
            <w:pPr>
              <w:spacing w:line="256" w:lineRule="auto"/>
              <w:jc w:val="center"/>
              <w:rPr>
                <w:rFonts w:ascii="Arial" w:hAnsi="Arial" w:cs="Arial"/>
                <w:sz w:val="20"/>
                <w:szCs w:val="20"/>
              </w:rPr>
            </w:pPr>
            <w:r w:rsidRPr="00AD29D4">
              <w:rPr>
                <w:rFonts w:ascii="Arial" w:hAnsi="Arial" w:cs="Arial"/>
                <w:sz w:val="20"/>
                <w:szCs w:val="20"/>
              </w:rPr>
              <w:lastRenderedPageBreak/>
              <w:t>Opak.</w:t>
            </w:r>
          </w:p>
        </w:tc>
        <w:tc>
          <w:tcPr>
            <w:tcW w:w="709" w:type="dxa"/>
            <w:tcBorders>
              <w:top w:val="nil"/>
              <w:left w:val="single" w:sz="4" w:space="0" w:color="000000"/>
              <w:bottom w:val="single" w:sz="4" w:space="0" w:color="000000"/>
              <w:right w:val="nil"/>
            </w:tcBorders>
            <w:vAlign w:val="center"/>
            <w:hideMark/>
          </w:tcPr>
          <w:p w:rsidR="00C81009" w:rsidRPr="00AD29D4" w:rsidRDefault="00A0719B">
            <w:pPr>
              <w:spacing w:line="256" w:lineRule="auto"/>
              <w:jc w:val="center"/>
              <w:rPr>
                <w:rFonts w:ascii="Arial" w:hAnsi="Arial" w:cs="Arial"/>
                <w:sz w:val="20"/>
                <w:szCs w:val="20"/>
              </w:rPr>
            </w:pPr>
            <w:r w:rsidRPr="00AD29D4">
              <w:rPr>
                <w:rFonts w:ascii="Arial" w:hAnsi="Arial" w:cs="Arial"/>
                <w:sz w:val="20"/>
                <w:szCs w:val="20"/>
              </w:rPr>
              <w:t>280</w:t>
            </w:r>
          </w:p>
        </w:tc>
        <w:tc>
          <w:tcPr>
            <w:tcW w:w="992" w:type="dxa"/>
            <w:tcBorders>
              <w:top w:val="nil"/>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b/>
                <w:sz w:val="20"/>
                <w:szCs w:val="20"/>
              </w:rPr>
            </w:pPr>
          </w:p>
        </w:tc>
        <w:tc>
          <w:tcPr>
            <w:tcW w:w="1134" w:type="dxa"/>
            <w:tcBorders>
              <w:top w:val="nil"/>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sz w:val="20"/>
                <w:szCs w:val="20"/>
              </w:rPr>
            </w:pPr>
          </w:p>
        </w:tc>
        <w:tc>
          <w:tcPr>
            <w:tcW w:w="992" w:type="dxa"/>
            <w:tcBorders>
              <w:top w:val="nil"/>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sz w:val="20"/>
                <w:szCs w:val="20"/>
              </w:rPr>
            </w:pPr>
            <w:r>
              <w:rPr>
                <w:rFonts w:ascii="Arial" w:hAnsi="Arial" w:cs="Arial"/>
                <w:sz w:val="20"/>
                <w:szCs w:val="20"/>
              </w:rPr>
              <w:t> </w:t>
            </w:r>
          </w:p>
        </w:tc>
        <w:tc>
          <w:tcPr>
            <w:tcW w:w="1418" w:type="dxa"/>
            <w:tcBorders>
              <w:top w:val="nil"/>
              <w:left w:val="single" w:sz="4" w:space="0" w:color="000000"/>
              <w:bottom w:val="single" w:sz="4" w:space="0" w:color="000000"/>
              <w:right w:val="nil"/>
            </w:tcBorders>
            <w:vAlign w:val="center"/>
            <w:hideMark/>
          </w:tcPr>
          <w:p w:rsidR="00C81009" w:rsidRDefault="00C81009">
            <w:pPr>
              <w:snapToGrid w:val="0"/>
              <w:spacing w:line="256" w:lineRule="auto"/>
              <w:jc w:val="center"/>
              <w:rPr>
                <w:rFonts w:ascii="Arial" w:hAnsi="Arial" w:cs="Arial"/>
                <w:sz w:val="20"/>
                <w:szCs w:val="20"/>
              </w:rPr>
            </w:pPr>
            <w:r>
              <w:rPr>
                <w:rFonts w:ascii="Arial" w:hAnsi="Arial" w:cs="Arial"/>
                <w:sz w:val="20"/>
                <w:szCs w:val="20"/>
              </w:rPr>
              <w:t> </w:t>
            </w:r>
          </w:p>
        </w:tc>
        <w:tc>
          <w:tcPr>
            <w:tcW w:w="1567" w:type="dxa"/>
            <w:tcBorders>
              <w:top w:val="nil"/>
              <w:left w:val="single" w:sz="4" w:space="0" w:color="000000"/>
              <w:bottom w:val="single" w:sz="4" w:space="0" w:color="000000"/>
              <w:right w:val="nil"/>
            </w:tcBorders>
            <w:vAlign w:val="center"/>
          </w:tcPr>
          <w:p w:rsidR="00C81009" w:rsidRDefault="00C81009">
            <w:pPr>
              <w:snapToGrid w:val="0"/>
              <w:spacing w:line="256" w:lineRule="auto"/>
              <w:jc w:val="center"/>
              <w:rPr>
                <w:rFonts w:ascii="Arial" w:hAnsi="Arial" w:cs="Arial"/>
                <w:sz w:val="20"/>
                <w:szCs w:val="20"/>
              </w:rPr>
            </w:pPr>
          </w:p>
        </w:tc>
        <w:tc>
          <w:tcPr>
            <w:tcW w:w="2189" w:type="dxa"/>
            <w:tcBorders>
              <w:top w:val="nil"/>
              <w:left w:val="single" w:sz="4" w:space="0" w:color="000000"/>
              <w:bottom w:val="single" w:sz="4" w:space="0" w:color="000000"/>
              <w:right w:val="single" w:sz="4" w:space="0" w:color="000000"/>
            </w:tcBorders>
            <w:vAlign w:val="center"/>
          </w:tcPr>
          <w:p w:rsidR="00C81009" w:rsidRDefault="00C81009">
            <w:pPr>
              <w:snapToGrid w:val="0"/>
              <w:spacing w:line="256" w:lineRule="auto"/>
              <w:jc w:val="center"/>
              <w:rPr>
                <w:rFonts w:ascii="Arial" w:hAnsi="Arial" w:cs="Arial"/>
                <w:sz w:val="20"/>
                <w:szCs w:val="20"/>
              </w:rPr>
            </w:pPr>
          </w:p>
        </w:tc>
      </w:tr>
    </w:tbl>
    <w:p w:rsidR="00951234" w:rsidRDefault="00951234" w:rsidP="00745A69">
      <w:pPr>
        <w:widowControl w:val="0"/>
        <w:tabs>
          <w:tab w:val="left" w:pos="360"/>
          <w:tab w:val="left" w:pos="930"/>
        </w:tabs>
        <w:overflowPunct w:val="0"/>
        <w:autoSpaceDE w:val="0"/>
        <w:spacing w:line="200" w:lineRule="atLeast"/>
        <w:textAlignment w:val="baseline"/>
        <w:rPr>
          <w:rFonts w:asciiTheme="majorHAnsi" w:hAnsiTheme="majorHAnsi"/>
          <w:sz w:val="20"/>
        </w:rPr>
      </w:pPr>
    </w:p>
    <w:p w:rsidR="00951234" w:rsidRDefault="00951234" w:rsidP="00745A69">
      <w:pPr>
        <w:widowControl w:val="0"/>
        <w:tabs>
          <w:tab w:val="left" w:pos="360"/>
          <w:tab w:val="left" w:pos="930"/>
        </w:tabs>
        <w:overflowPunct w:val="0"/>
        <w:autoSpaceDE w:val="0"/>
        <w:spacing w:line="200" w:lineRule="atLeast"/>
        <w:textAlignment w:val="baseline"/>
        <w:rPr>
          <w:rFonts w:asciiTheme="majorHAnsi" w:hAnsiTheme="majorHAnsi"/>
          <w:sz w:val="20"/>
        </w:rPr>
      </w:pPr>
    </w:p>
    <w:p w:rsidR="00745A69" w:rsidRDefault="00E85A3D" w:rsidP="00450F44">
      <w:pPr>
        <w:widowControl w:val="0"/>
        <w:tabs>
          <w:tab w:val="left" w:pos="360"/>
          <w:tab w:val="left" w:pos="930"/>
        </w:tabs>
        <w:overflowPunct w:val="0"/>
        <w:autoSpaceDE w:val="0"/>
        <w:spacing w:line="200" w:lineRule="atLeast"/>
        <w:textAlignment w:val="baseline"/>
      </w:pPr>
      <w:r w:rsidRPr="00715C76">
        <w:rPr>
          <w:rFonts w:asciiTheme="majorHAnsi" w:hAnsiTheme="majorHAnsi"/>
          <w:sz w:val="20"/>
        </w:rPr>
        <w:br/>
      </w:r>
    </w:p>
    <w:p w:rsidR="00A0719B" w:rsidRDefault="00A0719B"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D329AB" w:rsidRDefault="00D329AB" w:rsidP="00D329AB">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117C34" w:rsidRDefault="00117C34">
      <w:pPr>
        <w:spacing w:after="0" w:line="240" w:lineRule="auto"/>
      </w:pPr>
      <w:r>
        <w:br w:type="page"/>
      </w:r>
    </w:p>
    <w:p w:rsidR="00C81009" w:rsidRDefault="00C81009" w:rsidP="00117C34">
      <w:pPr>
        <w:spacing w:after="0" w:line="240" w:lineRule="auto"/>
        <w:jc w:val="right"/>
        <w:rPr>
          <w:rFonts w:asciiTheme="majorHAnsi" w:hAnsiTheme="majorHAnsi"/>
          <w:b/>
          <w:sz w:val="24"/>
          <w:szCs w:val="24"/>
        </w:rPr>
        <w:sectPr w:rsidR="00C81009" w:rsidSect="00F12AB9">
          <w:pgSz w:w="16838" w:h="11906" w:orient="landscape"/>
          <w:pgMar w:top="1418" w:right="1418" w:bottom="1418" w:left="1418" w:header="709" w:footer="709" w:gutter="0"/>
          <w:cols w:space="708"/>
          <w:docGrid w:linePitch="360"/>
        </w:sectPr>
      </w:pPr>
    </w:p>
    <w:p w:rsidR="00BF215A" w:rsidRPr="00BF215A" w:rsidRDefault="003D363C" w:rsidP="00BF215A">
      <w:pPr>
        <w:jc w:val="right"/>
        <w:rPr>
          <w:rFonts w:ascii="Cambria" w:hAnsi="Cambria" w:cs="Arial"/>
          <w:color w:val="000000"/>
        </w:rPr>
      </w:pPr>
      <w:r>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324093" w:rsidRDefault="00BF215A" w:rsidP="00BF215A">
      <w:pPr>
        <w:tabs>
          <w:tab w:val="left" w:pos="284"/>
        </w:tabs>
        <w:jc w:val="both"/>
        <w:rPr>
          <w:rFonts w:ascii="Cambria" w:hAnsi="Cambria" w:cs="Arial"/>
          <w:color w:val="000000"/>
        </w:rPr>
      </w:pPr>
      <w:r w:rsidRPr="00324093">
        <w:rPr>
          <w:rFonts w:ascii="Cambria" w:hAnsi="Cambria" w:cs="Arial"/>
          <w:color w:val="000000"/>
          <w:lang w:eastAsia="pl-PL"/>
        </w:rPr>
        <w:t xml:space="preserve">Składając ofertę w postępowaniu o udzielenie zamówienia publicznego, pn. </w:t>
      </w:r>
      <w:r w:rsidR="00872D6D" w:rsidRPr="00872D6D">
        <w:rPr>
          <w:rFonts w:ascii="Cambria" w:hAnsi="Cambria" w:cs="Tahoma"/>
          <w:b/>
        </w:rPr>
        <w:t xml:space="preserve">Dostawa pasków do oznaczania stężenia glukozy we krwi wraz z użyczeniem </w:t>
      </w:r>
      <w:proofErr w:type="spellStart"/>
      <w:r w:rsidR="00872D6D" w:rsidRPr="00872D6D">
        <w:rPr>
          <w:rFonts w:ascii="Cambria" w:hAnsi="Cambria" w:cs="Tahoma"/>
          <w:b/>
        </w:rPr>
        <w:t>glukometrów</w:t>
      </w:r>
      <w:proofErr w:type="spellEnd"/>
      <w:r w:rsidR="00D76F51" w:rsidRPr="00324093">
        <w:rPr>
          <w:rFonts w:ascii="Cambria" w:hAnsi="Cambria" w:cs="Tahoma"/>
          <w:b/>
        </w:rPr>
        <w:t xml:space="preserve"> </w:t>
      </w:r>
      <w:r w:rsidR="001C53DC" w:rsidRPr="00324093">
        <w:rPr>
          <w:rFonts w:ascii="Cambria" w:hAnsi="Cambria" w:cs="Tahoma"/>
          <w:b/>
        </w:rPr>
        <w:t xml:space="preserve">dla Samodzielnego Publicznego </w:t>
      </w:r>
      <w:r w:rsidRPr="00324093">
        <w:rPr>
          <w:rFonts w:ascii="Cambria" w:hAnsi="Cambria" w:cs="Arial"/>
          <w:b/>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001C53DC" w:rsidRPr="00324093">
        <w:rPr>
          <w:rFonts w:ascii="Cambria" w:hAnsi="Cambria" w:cs="Arial"/>
          <w:color w:val="000000"/>
          <w:lang w:eastAsia="pl-PL"/>
        </w:rPr>
        <w:t xml:space="preserve"> </w:t>
      </w:r>
      <w:r w:rsidRPr="00324093">
        <w:rPr>
          <w:rFonts w:ascii="Cambria" w:hAnsi="Cambria" w:cs="Arial"/>
          <w:color w:val="000000"/>
          <w:lang w:eastAsia="pl-PL"/>
        </w:rPr>
        <w:t xml:space="preserve">oświadczam, </w:t>
      </w:r>
      <w:r w:rsidRPr="00324093">
        <w:rPr>
          <w:rFonts w:ascii="Cambria" w:hAnsi="Cambria" w:cs="Arial"/>
          <w:color w:val="000000"/>
        </w:rPr>
        <w:t>co następuje:</w:t>
      </w:r>
    </w:p>
    <w:p w:rsidR="001C53DC" w:rsidRPr="00324093"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3D363C">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324093" w:rsidRDefault="00BF215A" w:rsidP="00CE3D19">
      <w:pPr>
        <w:spacing w:after="0" w:line="240" w:lineRule="auto"/>
        <w:jc w:val="both"/>
        <w:rPr>
          <w:rFonts w:ascii="Cambria" w:hAnsi="Cambria" w:cs="Arial"/>
          <w:color w:val="000000"/>
          <w:lang w:eastAsia="pl-PL"/>
        </w:rPr>
      </w:pPr>
      <w:r w:rsidRPr="00324093">
        <w:rPr>
          <w:rFonts w:ascii="Cambria" w:hAnsi="Cambria" w:cs="Arial"/>
          <w:color w:val="000000"/>
          <w:lang w:eastAsia="pl-PL"/>
        </w:rPr>
        <w:t xml:space="preserve">Składając ofertę w postępowaniu o udzielenie zamówienia publicznego, pn.: </w:t>
      </w:r>
      <w:r w:rsidR="00872D6D" w:rsidRPr="00872D6D">
        <w:rPr>
          <w:rFonts w:ascii="Cambria" w:hAnsi="Cambria" w:cs="Tahoma"/>
          <w:b/>
        </w:rPr>
        <w:t xml:space="preserve">Dostawa pasków do oznaczania stężenia glukozy we krwi wraz z użyczeniem </w:t>
      </w:r>
      <w:proofErr w:type="spellStart"/>
      <w:r w:rsidR="00872D6D" w:rsidRPr="00872D6D">
        <w:rPr>
          <w:rFonts w:ascii="Cambria" w:hAnsi="Cambria" w:cs="Tahoma"/>
          <w:b/>
        </w:rPr>
        <w:t>glukometrów</w:t>
      </w:r>
      <w:proofErr w:type="spellEnd"/>
      <w:r w:rsidR="00450F44" w:rsidRPr="00324093">
        <w:rPr>
          <w:rFonts w:ascii="Cambria" w:hAnsi="Cambria" w:cs="Tahoma"/>
          <w:b/>
        </w:rPr>
        <w:t xml:space="preserve"> </w:t>
      </w:r>
      <w:r w:rsidR="00EB78D1" w:rsidRPr="00324093">
        <w:rPr>
          <w:rFonts w:ascii="Cambria" w:hAnsi="Cambria" w:cs="Tahoma"/>
          <w:b/>
        </w:rPr>
        <w:t>dla Samodzielnego Publicznego</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Pr="00324093">
        <w:rPr>
          <w:rFonts w:ascii="Cambria" w:hAnsi="Cambria" w:cs="Arial"/>
          <w:b/>
          <w:color w:val="000000"/>
          <w:lang w:eastAsia="pl-PL"/>
        </w:rPr>
        <w:t>,</w:t>
      </w:r>
      <w:r w:rsidRPr="00324093">
        <w:rPr>
          <w:rFonts w:ascii="Cambria" w:hAnsi="Cambria" w:cs="Arial"/>
          <w:color w:val="000000"/>
          <w:lang w:eastAsia="pl-PL"/>
        </w:rPr>
        <w:t xml:space="preserve"> uwzględniając informację, o której mowa w art. 86 ust. 5 </w:t>
      </w:r>
      <w:r w:rsidR="00CE3D19" w:rsidRPr="00324093">
        <w:rPr>
          <w:rFonts w:ascii="Cambria" w:hAnsi="Cambria" w:cs="Arial"/>
          <w:color w:val="000000"/>
          <w:lang w:eastAsia="pl-PL"/>
        </w:rPr>
        <w:t xml:space="preserve">ustawy </w:t>
      </w:r>
      <w:proofErr w:type="spellStart"/>
      <w:r w:rsidR="00CE3D19" w:rsidRPr="00324093">
        <w:rPr>
          <w:rFonts w:ascii="Cambria" w:hAnsi="Cambria" w:cs="Arial"/>
          <w:color w:val="000000"/>
          <w:lang w:eastAsia="pl-PL"/>
        </w:rPr>
        <w:t>Pzp</w:t>
      </w:r>
      <w:proofErr w:type="spellEnd"/>
      <w:r w:rsidR="00CE3D19" w:rsidRPr="00324093">
        <w:rPr>
          <w:rFonts w:ascii="Cambria" w:hAnsi="Cambria" w:cs="Arial"/>
          <w:color w:val="000000"/>
          <w:lang w:eastAsia="pl-PL"/>
        </w:rPr>
        <w:t xml:space="preserve">. </w:t>
      </w:r>
      <w:r w:rsidRPr="00324093">
        <w:rPr>
          <w:rFonts w:ascii="Cambria" w:hAnsi="Cambria" w:cs="Arial"/>
          <w:color w:val="000000"/>
          <w:lang w:eastAsia="pl-PL"/>
        </w:rPr>
        <w:t>oświadczam, że:</w:t>
      </w:r>
    </w:p>
    <w:p w:rsidR="00BF215A" w:rsidRPr="00324093" w:rsidRDefault="00BF215A" w:rsidP="002F7C58">
      <w:pPr>
        <w:numPr>
          <w:ilvl w:val="0"/>
          <w:numId w:val="10"/>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 xml:space="preserve">z żadnym z wykonawców, którzy złożyli oferty w niniejszym postępowaniu </w:t>
      </w:r>
      <w:r w:rsidRPr="00324093">
        <w:rPr>
          <w:rFonts w:ascii="Cambria" w:hAnsi="Cambria" w:cs="Arial"/>
          <w:b/>
          <w:color w:val="000000"/>
          <w:lang w:eastAsia="pl-PL"/>
        </w:rPr>
        <w:t>nie należę do tej samej grupy kapitałowej</w:t>
      </w:r>
      <w:r w:rsidRPr="00324093">
        <w:rPr>
          <w:rFonts w:ascii="Cambria" w:hAnsi="Cambria" w:cs="Arial"/>
          <w:bCs/>
          <w:color w:val="000000"/>
          <w:lang w:eastAsia="pl-PL"/>
        </w:rPr>
        <w:t>, o której mowa w art. 24 ust. 1 pkt 23 ustawy.</w:t>
      </w:r>
    </w:p>
    <w:p w:rsidR="00BF215A" w:rsidRPr="00BF215A" w:rsidRDefault="00BF215A" w:rsidP="002F7C58">
      <w:pPr>
        <w:numPr>
          <w:ilvl w:val="0"/>
          <w:numId w:val="11"/>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z następującymi wykonawcami, którzy złożyli</w:t>
      </w:r>
      <w:r w:rsidRPr="00BF215A">
        <w:rPr>
          <w:rFonts w:ascii="Cambria" w:hAnsi="Cambria" w:cs="Arial"/>
          <w:color w:val="000000"/>
          <w:lang w:eastAsia="pl-PL"/>
        </w:rPr>
        <w:t xml:space="preserve">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2F7C58">
      <w:pPr>
        <w:numPr>
          <w:ilvl w:val="0"/>
          <w:numId w:val="11"/>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FC1828" w:rsidRDefault="00510CC7" w:rsidP="001C53DC">
      <w:pPr>
        <w:jc w:val="right"/>
        <w:rPr>
          <w:rFonts w:ascii="Cambria" w:hAnsi="Cambria"/>
          <w:b/>
          <w:kern w:val="24"/>
          <w:sz w:val="24"/>
          <w:szCs w:val="24"/>
        </w:rPr>
      </w:pPr>
      <w:r>
        <w:rPr>
          <w:rFonts w:ascii="Cambria" w:hAnsi="Cambria"/>
          <w:b/>
          <w:kern w:val="24"/>
          <w:sz w:val="24"/>
          <w:szCs w:val="24"/>
        </w:rPr>
        <w:lastRenderedPageBreak/>
        <w:t>Załącznik nr 5</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xml:space="preserve">, na podstawie przepisów ustawy z dnia 29 stycznia 2004 r. Prawo </w:t>
      </w:r>
      <w:r w:rsidRPr="00D55D13">
        <w:rPr>
          <w:rFonts w:asciiTheme="majorHAnsi" w:hAnsiTheme="majorHAnsi" w:cs="Arial"/>
          <w:sz w:val="24"/>
          <w:szCs w:val="24"/>
        </w:rPr>
        <w:t>zamówień publicznych (</w:t>
      </w:r>
      <w:r w:rsidR="00C63DBC" w:rsidRPr="00D55D13">
        <w:rPr>
          <w:rFonts w:asciiTheme="majorHAnsi" w:hAnsiTheme="majorHAnsi"/>
          <w:sz w:val="24"/>
          <w:szCs w:val="24"/>
        </w:rPr>
        <w:t xml:space="preserve">tekst jednolity Dz. U. z </w:t>
      </w:r>
      <w:r w:rsidR="002B03E6" w:rsidRPr="00D55D13">
        <w:rPr>
          <w:rFonts w:asciiTheme="majorHAnsi" w:hAnsiTheme="majorHAnsi"/>
          <w:sz w:val="24"/>
          <w:szCs w:val="24"/>
        </w:rPr>
        <w:t>2018 r., poz. 1986, 2215</w:t>
      </w:r>
      <w:r w:rsidR="00C63DBC" w:rsidRPr="00D55D13">
        <w:rPr>
          <w:rFonts w:asciiTheme="majorHAnsi" w:hAnsiTheme="majorHAnsi"/>
          <w:sz w:val="24"/>
          <w:szCs w:val="24"/>
        </w:rPr>
        <w:t xml:space="preserve"> ze zm.</w:t>
      </w:r>
      <w:r w:rsidRPr="00D55D13">
        <w:rPr>
          <w:rFonts w:asciiTheme="majorHAnsi" w:hAnsiTheme="majorHAnsi" w:cs="Arial"/>
          <w:sz w:val="24"/>
          <w:szCs w:val="24"/>
        </w:rPr>
        <w:t xml:space="preserve">), dotyczącego zadania pn.: </w:t>
      </w:r>
      <w:r w:rsidR="00C63DBC" w:rsidRPr="00D55D13">
        <w:rPr>
          <w:rFonts w:asciiTheme="majorHAnsi" w:hAnsiTheme="majorHAnsi" w:cs="Arial"/>
          <w:sz w:val="24"/>
          <w:szCs w:val="24"/>
        </w:rPr>
        <w:t>„</w:t>
      </w:r>
      <w:r w:rsidR="000F0F27" w:rsidRPr="00D55D13">
        <w:rPr>
          <w:rFonts w:asciiTheme="majorHAnsi" w:hAnsiTheme="majorHAnsi" w:cs="Tahoma"/>
          <w:b/>
          <w:sz w:val="24"/>
          <w:szCs w:val="24"/>
        </w:rPr>
        <w:t xml:space="preserve">Dostawa </w:t>
      </w:r>
      <w:r w:rsidR="00EB13C3" w:rsidRPr="00872D6D">
        <w:rPr>
          <w:rFonts w:ascii="Cambria" w:hAnsi="Cambria" w:cs="Arial"/>
          <w:b/>
          <w:sz w:val="24"/>
          <w:szCs w:val="24"/>
        </w:rPr>
        <w:t xml:space="preserve">pasków do oznaczania stężenia glukozy we krwi wraz z użyczeniem </w:t>
      </w:r>
      <w:proofErr w:type="spellStart"/>
      <w:r w:rsidR="00EB13C3" w:rsidRPr="00872D6D">
        <w:rPr>
          <w:rFonts w:ascii="Cambria" w:hAnsi="Cambria" w:cs="Arial"/>
          <w:b/>
          <w:sz w:val="24"/>
          <w:szCs w:val="24"/>
        </w:rPr>
        <w:t>glukometrów</w:t>
      </w:r>
      <w:proofErr w:type="spellEnd"/>
      <w:r w:rsidR="00450F44" w:rsidRPr="00D55D13">
        <w:rPr>
          <w:rFonts w:asciiTheme="majorHAnsi" w:hAnsiTheme="majorHAnsi" w:cs="Tahoma"/>
          <w:b/>
          <w:sz w:val="24"/>
          <w:szCs w:val="24"/>
        </w:rPr>
        <w:t xml:space="preserve"> </w:t>
      </w:r>
      <w:r w:rsidR="00DA612F" w:rsidRPr="00D55D13">
        <w:rPr>
          <w:rFonts w:asciiTheme="majorHAnsi" w:hAnsiTheme="majorHAnsi" w:cs="Tahoma"/>
          <w:b/>
          <w:sz w:val="24"/>
          <w:szCs w:val="24"/>
        </w:rPr>
        <w:t xml:space="preserve">dla Samodzielnego Publicznego </w:t>
      </w:r>
      <w:r w:rsidR="00DA612F" w:rsidRPr="00D55D13">
        <w:rPr>
          <w:rFonts w:asciiTheme="majorHAnsi" w:hAnsiTheme="majorHAnsi" w:cs="Arial"/>
          <w:b/>
          <w:color w:val="000000"/>
          <w:sz w:val="24"/>
          <w:szCs w:val="24"/>
          <w:lang w:eastAsia="pl-PL"/>
        </w:rPr>
        <w:t>Zespołu Zakładów Opieki Zdrowotnej</w:t>
      </w:r>
      <w:r w:rsidR="00DA612F" w:rsidRPr="00D55D13">
        <w:rPr>
          <w:rFonts w:asciiTheme="majorHAnsi" w:hAnsiTheme="majorHAnsi" w:cs="Arial"/>
          <w:color w:val="000000"/>
          <w:sz w:val="24"/>
          <w:szCs w:val="24"/>
          <w:lang w:eastAsia="pl-PL"/>
        </w:rPr>
        <w:t xml:space="preserve"> </w:t>
      </w:r>
      <w:r w:rsidR="00DA612F" w:rsidRPr="00D55D13">
        <w:rPr>
          <w:rFonts w:asciiTheme="majorHAnsi" w:hAnsiTheme="majorHAnsi" w:cs="Arial"/>
          <w:b/>
          <w:color w:val="000000"/>
          <w:sz w:val="24"/>
          <w:szCs w:val="24"/>
          <w:lang w:eastAsia="pl-PL"/>
        </w:rPr>
        <w:t>„Sanatorium” im. Jana Pawła II w Górnie</w:t>
      </w:r>
      <w:r w:rsidR="00C63DBC" w:rsidRPr="00D55D13">
        <w:rPr>
          <w:rFonts w:asciiTheme="majorHAnsi" w:hAnsiTheme="majorHAnsi" w:cs="Arial"/>
          <w:b/>
          <w:sz w:val="24"/>
          <w:szCs w:val="24"/>
        </w:rPr>
        <w:t>”</w:t>
      </w:r>
      <w:r w:rsidRPr="00D55D13">
        <w:rPr>
          <w:rFonts w:asciiTheme="majorHAnsi" w:hAnsiTheme="majorHAnsi" w:cs="Arial"/>
          <w:sz w:val="24"/>
          <w:szCs w:val="24"/>
        </w:rPr>
        <w:t xml:space="preserve"> została</w:t>
      </w:r>
      <w:r w:rsidRPr="0069091D">
        <w:rPr>
          <w:rFonts w:ascii="Cambria" w:hAnsi="Cambria" w:cs="Arial"/>
          <w:sz w:val="24"/>
          <w:szCs w:val="24"/>
        </w:rPr>
        <w:t xml:space="preserve"> zawarta umowa następującej treści:</w:t>
      </w:r>
    </w:p>
    <w:p w:rsidR="00135D7F"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524FAD" w:rsidRDefault="00524FAD" w:rsidP="00524FAD">
      <w:pPr>
        <w:jc w:val="both"/>
        <w:rPr>
          <w:rFonts w:ascii="Cambria" w:hAnsi="Cambria" w:cs="Arial"/>
          <w:sz w:val="24"/>
          <w:szCs w:val="24"/>
        </w:rPr>
      </w:pPr>
      <w:r>
        <w:rPr>
          <w:rFonts w:ascii="Cambria" w:hAnsi="Cambria" w:cs="Arial"/>
          <w:sz w:val="24"/>
          <w:szCs w:val="24"/>
        </w:rPr>
        <w:t xml:space="preserve">1. </w:t>
      </w:r>
      <w:r w:rsidRPr="0063736D">
        <w:rPr>
          <w:rFonts w:ascii="Cambria" w:hAnsi="Cambria" w:cs="Arial"/>
          <w:sz w:val="24"/>
          <w:szCs w:val="24"/>
        </w:rPr>
        <w:t xml:space="preserve">Wykonawca sprzedaje a Zamawiający nabywa </w:t>
      </w:r>
      <w:r>
        <w:rPr>
          <w:rFonts w:ascii="Cambria" w:hAnsi="Cambria" w:cs="Arial"/>
          <w:sz w:val="24"/>
          <w:szCs w:val="24"/>
        </w:rPr>
        <w:t xml:space="preserve">paski </w:t>
      </w:r>
      <w:r w:rsidRPr="00AD29D4">
        <w:rPr>
          <w:rFonts w:ascii="Cambria" w:hAnsi="Cambria" w:cs="Tahoma"/>
        </w:rPr>
        <w:t>do oznaczania stężenia glukozy we krwi</w:t>
      </w:r>
      <w:r w:rsidRPr="0063736D">
        <w:rPr>
          <w:rFonts w:ascii="Cambria" w:hAnsi="Cambria" w:cs="Arial"/>
          <w:sz w:val="24"/>
          <w:szCs w:val="24"/>
        </w:rPr>
        <w:t xml:space="preserve">, zgodnie z wybraną ofertą oraz z ustawą z dnia 06.09.2001 r. Prawo farmaceutyczne (Dz. U. Nr 126 poz. 1382 z </w:t>
      </w:r>
      <w:proofErr w:type="spellStart"/>
      <w:r w:rsidRPr="0063736D">
        <w:rPr>
          <w:rFonts w:ascii="Cambria" w:hAnsi="Cambria" w:cs="Arial"/>
          <w:sz w:val="24"/>
          <w:szCs w:val="24"/>
        </w:rPr>
        <w:t>poźn</w:t>
      </w:r>
      <w:proofErr w:type="spellEnd"/>
      <w:r w:rsidRPr="0063736D">
        <w:rPr>
          <w:rFonts w:ascii="Cambria" w:hAnsi="Cambria" w:cs="Arial"/>
          <w:sz w:val="24"/>
          <w:szCs w:val="24"/>
        </w:rPr>
        <w:t>. zm.) posiadające stosowne świadectwa i certyfikaty oraz spełniające wymogi określone w Polskich Normach.</w:t>
      </w:r>
    </w:p>
    <w:p w:rsidR="00AA17EB" w:rsidRDefault="00524FAD" w:rsidP="00AA17EB">
      <w:pPr>
        <w:jc w:val="both"/>
        <w:rPr>
          <w:rFonts w:ascii="Cambria" w:hAnsi="Cambria" w:cs="Arial"/>
          <w:sz w:val="24"/>
          <w:szCs w:val="24"/>
        </w:rPr>
      </w:pPr>
      <w:r>
        <w:rPr>
          <w:rFonts w:ascii="Cambria" w:hAnsi="Cambria" w:cs="Arial"/>
          <w:sz w:val="24"/>
          <w:szCs w:val="24"/>
        </w:rPr>
        <w:t>2</w:t>
      </w:r>
      <w:r w:rsidR="00AA17EB">
        <w:rPr>
          <w:rFonts w:ascii="Cambria" w:hAnsi="Cambria" w:cs="Arial"/>
          <w:sz w:val="24"/>
          <w:szCs w:val="24"/>
        </w:rPr>
        <w:t xml:space="preserve">. </w:t>
      </w:r>
      <w:r>
        <w:rPr>
          <w:rFonts w:ascii="Cambria" w:hAnsi="Cambria" w:cs="Arial"/>
          <w:sz w:val="24"/>
          <w:szCs w:val="24"/>
        </w:rPr>
        <w:t>D</w:t>
      </w:r>
      <w:r w:rsidR="00AA17EB">
        <w:rPr>
          <w:rFonts w:ascii="Cambria" w:hAnsi="Cambria" w:cs="Arial"/>
          <w:sz w:val="24"/>
          <w:szCs w:val="24"/>
        </w:rPr>
        <w:t xml:space="preserve">ostawa </w:t>
      </w:r>
      <w:r w:rsidR="00AD29D4" w:rsidRPr="00AD29D4">
        <w:rPr>
          <w:rFonts w:ascii="Cambria" w:hAnsi="Cambria" w:cs="Tahoma"/>
        </w:rPr>
        <w:t xml:space="preserve">pasków do oznaczania stężenia glukozy we krwi wraz z </w:t>
      </w:r>
      <w:r w:rsidR="00AD29D4">
        <w:rPr>
          <w:rFonts w:ascii="Cambria" w:hAnsi="Cambria" w:cs="Tahoma"/>
        </w:rPr>
        <w:t xml:space="preserve">bezpłatnym </w:t>
      </w:r>
      <w:r w:rsidR="00AD29D4" w:rsidRPr="00AD29D4">
        <w:rPr>
          <w:rFonts w:ascii="Cambria" w:hAnsi="Cambria" w:cs="Tahoma"/>
        </w:rPr>
        <w:t xml:space="preserve">użyczeniem </w:t>
      </w:r>
      <w:proofErr w:type="spellStart"/>
      <w:r w:rsidR="00AD29D4" w:rsidRPr="00AD29D4">
        <w:rPr>
          <w:rFonts w:ascii="Cambria" w:hAnsi="Cambria" w:cs="Tahoma"/>
        </w:rPr>
        <w:t>glukometrów</w:t>
      </w:r>
      <w:proofErr w:type="spellEnd"/>
      <w:r w:rsidR="00AD29D4">
        <w:rPr>
          <w:rFonts w:ascii="Cambria" w:hAnsi="Cambria" w:cs="Tahoma"/>
        </w:rPr>
        <w:t xml:space="preserve"> </w:t>
      </w:r>
      <w:r w:rsidR="00AA17EB">
        <w:rPr>
          <w:rFonts w:ascii="Cambria" w:hAnsi="Cambria" w:cs="Arial"/>
          <w:sz w:val="24"/>
          <w:szCs w:val="24"/>
        </w:rPr>
        <w:t xml:space="preserve">dla Samodzielnego Publicznego Zespołu Zakładów Opieki Zdrowotnej „Sanatorium” im. Jana Pawła II w Górnie, </w:t>
      </w:r>
      <w:r>
        <w:rPr>
          <w:rFonts w:ascii="Cambria" w:hAnsi="Cambria" w:cs="Arial"/>
          <w:sz w:val="24"/>
          <w:szCs w:val="24"/>
        </w:rPr>
        <w:t xml:space="preserve">stanowiącym przedmiot niniejszej umowy odbywać się będzie </w:t>
      </w:r>
      <w:r w:rsidR="00AA17EB">
        <w:rPr>
          <w:rFonts w:ascii="Cambria" w:hAnsi="Cambria" w:cs="Arial"/>
          <w:sz w:val="24"/>
          <w:szCs w:val="24"/>
        </w:rPr>
        <w:t>zgodnie z wykazem rzeczowo - finansowym</w:t>
      </w:r>
      <w:r>
        <w:rPr>
          <w:rFonts w:ascii="Cambria" w:hAnsi="Cambria" w:cs="Arial"/>
          <w:sz w:val="24"/>
          <w:szCs w:val="24"/>
        </w:rPr>
        <w:t xml:space="preserve"> stanowiącym załącznik nr 1 do umowy.</w:t>
      </w:r>
      <w:r w:rsidR="00AA17EB">
        <w:rPr>
          <w:rFonts w:ascii="Cambria" w:hAnsi="Cambria" w:cs="Arial"/>
          <w:sz w:val="24"/>
          <w:szCs w:val="24"/>
        </w:rPr>
        <w:t xml:space="preserve">  </w:t>
      </w:r>
      <w:r>
        <w:rPr>
          <w:rFonts w:ascii="Cambria" w:hAnsi="Cambria" w:cs="Arial"/>
          <w:sz w:val="24"/>
          <w:szCs w:val="24"/>
        </w:rPr>
        <w:t>3. Wykonawca zobowiązany jest do uruchomienia</w:t>
      </w:r>
      <w:r w:rsidR="00AA17EB">
        <w:rPr>
          <w:rFonts w:ascii="Cambria" w:hAnsi="Cambria" w:cs="Arial"/>
          <w:sz w:val="24"/>
          <w:szCs w:val="24"/>
        </w:rPr>
        <w:t xml:space="preserve"> i sprawdzenie działania dostarczonych urządzeń, wykonanie niezbędnych pomiarów i regulacji wynikających z obowiązujących przepisów (o ile dotyczy) oraz przekazanie poprawnie działających urządzeń razem z wyposażeniem do </w:t>
      </w:r>
      <w:r w:rsidR="00C652CC">
        <w:rPr>
          <w:rFonts w:ascii="Cambria" w:hAnsi="Cambria" w:cs="Arial"/>
          <w:sz w:val="24"/>
          <w:szCs w:val="24"/>
        </w:rPr>
        <w:t>używania i eksploatacji</w:t>
      </w:r>
      <w:r w:rsidR="00AA17EB">
        <w:rPr>
          <w:rFonts w:ascii="Cambria" w:hAnsi="Cambria" w:cs="Arial"/>
          <w:sz w:val="24"/>
          <w:szCs w:val="24"/>
        </w:rPr>
        <w:t xml:space="preserve"> oraz przeszkolenie personelu w zakresie obsługi dostarczonych urządzeń.</w:t>
      </w:r>
    </w:p>
    <w:p w:rsidR="00AA17EB" w:rsidRDefault="00524FAD" w:rsidP="00AA17EB">
      <w:pPr>
        <w:jc w:val="both"/>
        <w:rPr>
          <w:rFonts w:ascii="Cambria" w:hAnsi="Cambria" w:cs="Arial"/>
          <w:sz w:val="24"/>
          <w:szCs w:val="24"/>
        </w:rPr>
      </w:pPr>
      <w:r>
        <w:rPr>
          <w:rFonts w:ascii="Cambria" w:hAnsi="Cambria" w:cs="Arial"/>
          <w:sz w:val="24"/>
          <w:szCs w:val="24"/>
        </w:rPr>
        <w:t>4</w:t>
      </w:r>
      <w:r w:rsidR="00AA17EB">
        <w:rPr>
          <w:rFonts w:ascii="Cambria" w:hAnsi="Cambria" w:cs="Arial"/>
          <w:sz w:val="24"/>
          <w:szCs w:val="24"/>
        </w:rPr>
        <w:t xml:space="preserve">. Wykonawca oświadcza, że </w:t>
      </w:r>
      <w:proofErr w:type="spellStart"/>
      <w:r w:rsidR="00C652CC">
        <w:rPr>
          <w:rFonts w:ascii="Cambria" w:hAnsi="Cambria" w:cs="Arial"/>
          <w:sz w:val="24"/>
          <w:szCs w:val="24"/>
        </w:rPr>
        <w:t>glukometry</w:t>
      </w:r>
      <w:proofErr w:type="spellEnd"/>
      <w:r w:rsidR="00AA17EB">
        <w:rPr>
          <w:rFonts w:ascii="Cambria" w:hAnsi="Cambria" w:cs="Arial"/>
          <w:sz w:val="24"/>
          <w:szCs w:val="24"/>
        </w:rPr>
        <w:t xml:space="preserve">,  o których  mowa w  ust.  1  stanowią wyroby  medyczne w rozumieniu ustawy z dnia 20 maja 2010 r. o wyrobach medycznych (Dz.U. 2015   poz. 876), są </w:t>
      </w:r>
      <w:r w:rsidR="00AA17EB">
        <w:rPr>
          <w:rFonts w:ascii="Cambria" w:hAnsi="Cambria" w:cs="Arial"/>
          <w:sz w:val="24"/>
          <w:szCs w:val="24"/>
        </w:rPr>
        <w:tab/>
        <w:t>fabrycznie nowe, posiadają oznakowanie CE oraz instrukcje obsługi w języku polskim.</w:t>
      </w:r>
    </w:p>
    <w:p w:rsidR="00524FAD" w:rsidRDefault="00524FAD" w:rsidP="00AA17EB">
      <w:pPr>
        <w:jc w:val="both"/>
        <w:rPr>
          <w:rFonts w:ascii="Cambria" w:hAnsi="Cambria" w:cs="Arial"/>
          <w:sz w:val="24"/>
          <w:szCs w:val="24"/>
        </w:rPr>
      </w:pPr>
      <w:r>
        <w:rPr>
          <w:rFonts w:ascii="Cambria" w:hAnsi="Cambria" w:cs="Arial"/>
          <w:sz w:val="24"/>
          <w:szCs w:val="24"/>
        </w:rPr>
        <w:lastRenderedPageBreak/>
        <w:t xml:space="preserve">5. Przy pierwszej dostawie Wykonawca dostarczy </w:t>
      </w:r>
      <w:r w:rsidR="00AE3215">
        <w:rPr>
          <w:rFonts w:asciiTheme="majorHAnsi" w:hAnsiTheme="majorHAnsi" w:cs="Arial"/>
          <w:bCs/>
          <w:sz w:val="24"/>
          <w:szCs w:val="24"/>
        </w:rPr>
        <w:t>instrukcje</w:t>
      </w:r>
      <w:r w:rsidR="00AE3215" w:rsidRPr="00AD29D4">
        <w:rPr>
          <w:rFonts w:asciiTheme="majorHAnsi" w:hAnsiTheme="majorHAnsi" w:cs="Arial"/>
          <w:bCs/>
          <w:sz w:val="24"/>
          <w:szCs w:val="24"/>
        </w:rPr>
        <w:t xml:space="preserve"> obsługi </w:t>
      </w:r>
      <w:proofErr w:type="spellStart"/>
      <w:r w:rsidR="00AE3215" w:rsidRPr="00AD29D4">
        <w:rPr>
          <w:rFonts w:asciiTheme="majorHAnsi" w:hAnsiTheme="majorHAnsi" w:cs="Arial"/>
          <w:bCs/>
          <w:sz w:val="24"/>
          <w:szCs w:val="24"/>
        </w:rPr>
        <w:t>glukometrów</w:t>
      </w:r>
      <w:proofErr w:type="spellEnd"/>
      <w:r w:rsidR="00AE3215" w:rsidRPr="00AD29D4">
        <w:rPr>
          <w:rFonts w:asciiTheme="majorHAnsi" w:hAnsiTheme="majorHAnsi" w:cs="Arial"/>
          <w:bCs/>
          <w:sz w:val="24"/>
          <w:szCs w:val="24"/>
        </w:rPr>
        <w:t xml:space="preserve"> i pasków w języku polskim</w:t>
      </w:r>
      <w:r>
        <w:rPr>
          <w:rFonts w:ascii="Cambria" w:hAnsi="Cambria" w:cs="Arial"/>
          <w:sz w:val="24"/>
          <w:szCs w:val="24"/>
        </w:rPr>
        <w:t>.</w:t>
      </w:r>
    </w:p>
    <w:p w:rsidR="00AA17EB" w:rsidRDefault="00AE3215" w:rsidP="00AA17EB">
      <w:pPr>
        <w:jc w:val="both"/>
        <w:rPr>
          <w:rFonts w:ascii="Cambria" w:hAnsi="Cambria" w:cs="Arial"/>
          <w:sz w:val="24"/>
          <w:szCs w:val="24"/>
        </w:rPr>
      </w:pPr>
      <w:r>
        <w:rPr>
          <w:rFonts w:ascii="Cambria" w:hAnsi="Cambria" w:cs="Arial"/>
          <w:sz w:val="24"/>
          <w:szCs w:val="24"/>
        </w:rPr>
        <w:t>6</w:t>
      </w:r>
      <w:r w:rsidR="00AA17EB">
        <w:rPr>
          <w:rFonts w:ascii="Cambria" w:hAnsi="Cambria" w:cs="Arial"/>
          <w:sz w:val="24"/>
          <w:szCs w:val="24"/>
        </w:rPr>
        <w:t xml:space="preserve">. Miejscem dostawy jest Samodzielny Publiczny Zespół Zakładów Opieki Zdrowotnej „Sanatorium” im. Jana Pawła II w Górnie; 36-051 Górno, ul. Rzeszowska 5. Wykonawca dostarczy </w:t>
      </w:r>
      <w:r w:rsidR="00C652CC">
        <w:rPr>
          <w:rFonts w:ascii="Cambria" w:hAnsi="Cambria" w:cs="Arial"/>
          <w:sz w:val="24"/>
          <w:szCs w:val="24"/>
        </w:rPr>
        <w:t>przedmiot zamówienia</w:t>
      </w:r>
      <w:r w:rsidR="00AA17EB">
        <w:rPr>
          <w:rFonts w:ascii="Cambria" w:hAnsi="Cambria" w:cs="Arial"/>
          <w:sz w:val="24"/>
          <w:szCs w:val="24"/>
        </w:rPr>
        <w:t xml:space="preserve">, o których mowa w ust. 1 do </w:t>
      </w:r>
      <w:r w:rsidR="00C652CC">
        <w:rPr>
          <w:rFonts w:ascii="Cambria" w:hAnsi="Cambria" w:cs="Arial"/>
          <w:sz w:val="24"/>
          <w:szCs w:val="24"/>
        </w:rPr>
        <w:t>Działu Farmacji Szpitalnej</w:t>
      </w:r>
      <w:r w:rsidR="00AA17EB">
        <w:rPr>
          <w:rFonts w:ascii="Cambria" w:hAnsi="Cambria" w:cs="Arial"/>
          <w:sz w:val="24"/>
          <w:szCs w:val="24"/>
        </w:rPr>
        <w:t xml:space="preserve"> w uzgodnieniu z Zamawiającym.</w:t>
      </w:r>
    </w:p>
    <w:p w:rsidR="00AA17EB" w:rsidRDefault="00AA17EB" w:rsidP="00AA17EB">
      <w:pPr>
        <w:jc w:val="center"/>
        <w:rPr>
          <w:rFonts w:ascii="Cambria" w:hAnsi="Cambria" w:cs="Arial"/>
          <w:b/>
          <w:sz w:val="24"/>
          <w:szCs w:val="24"/>
        </w:rPr>
      </w:pPr>
      <w:r>
        <w:rPr>
          <w:rFonts w:ascii="Cambria" w:hAnsi="Cambria" w:cs="Arial"/>
          <w:b/>
          <w:sz w:val="24"/>
          <w:szCs w:val="24"/>
        </w:rPr>
        <w:t>§ 2</w:t>
      </w:r>
    </w:p>
    <w:p w:rsidR="00AA17EB" w:rsidRDefault="00AA17EB" w:rsidP="00AA17EB">
      <w:pPr>
        <w:jc w:val="both"/>
        <w:rPr>
          <w:rFonts w:ascii="Cambria" w:hAnsi="Cambria" w:cs="Arial"/>
          <w:sz w:val="24"/>
          <w:szCs w:val="24"/>
        </w:rPr>
      </w:pPr>
      <w:r>
        <w:rPr>
          <w:rFonts w:ascii="Cambria" w:hAnsi="Cambria" w:cs="Arial"/>
          <w:sz w:val="24"/>
          <w:szCs w:val="24"/>
        </w:rPr>
        <w:t xml:space="preserve">1. Przedmiot umowy </w:t>
      </w:r>
      <w:r w:rsidR="00C652CC">
        <w:rPr>
          <w:rFonts w:ascii="Cambria" w:hAnsi="Cambria" w:cs="Arial"/>
          <w:sz w:val="24"/>
          <w:szCs w:val="24"/>
        </w:rPr>
        <w:t xml:space="preserve">dostarczany będzie sukcesywnie </w:t>
      </w:r>
      <w:r w:rsidR="00AE3215">
        <w:rPr>
          <w:rFonts w:ascii="Cambria" w:hAnsi="Cambria" w:cs="Arial"/>
          <w:sz w:val="24"/>
          <w:szCs w:val="24"/>
        </w:rPr>
        <w:t>przez okres</w:t>
      </w:r>
      <w:r w:rsidR="00C652CC">
        <w:rPr>
          <w:rFonts w:ascii="Cambria" w:hAnsi="Cambria" w:cs="Arial"/>
          <w:sz w:val="24"/>
          <w:szCs w:val="24"/>
        </w:rPr>
        <w:t xml:space="preserve"> 12 miesięcy</w:t>
      </w:r>
      <w:r>
        <w:rPr>
          <w:rFonts w:ascii="Cambria" w:hAnsi="Cambria" w:cs="Arial"/>
          <w:sz w:val="24"/>
          <w:szCs w:val="24"/>
        </w:rPr>
        <w:t>.</w:t>
      </w:r>
    </w:p>
    <w:p w:rsidR="00AA17EB" w:rsidRDefault="00AA17EB" w:rsidP="00AA17EB">
      <w:pPr>
        <w:jc w:val="center"/>
        <w:rPr>
          <w:rFonts w:ascii="Cambria" w:hAnsi="Cambria" w:cs="Arial"/>
          <w:b/>
          <w:sz w:val="24"/>
          <w:szCs w:val="24"/>
        </w:rPr>
      </w:pPr>
      <w:r>
        <w:rPr>
          <w:rFonts w:ascii="Cambria" w:hAnsi="Cambria" w:cs="Arial"/>
          <w:b/>
          <w:sz w:val="24"/>
          <w:szCs w:val="24"/>
        </w:rPr>
        <w:t>§ 3</w:t>
      </w:r>
    </w:p>
    <w:p w:rsidR="00AA17EB" w:rsidRDefault="00AA17EB" w:rsidP="00AA17EB">
      <w:pPr>
        <w:jc w:val="both"/>
        <w:rPr>
          <w:rFonts w:ascii="Cambria" w:hAnsi="Cambria" w:cs="Arial"/>
          <w:sz w:val="24"/>
          <w:szCs w:val="24"/>
        </w:rPr>
      </w:pPr>
      <w:r>
        <w:rPr>
          <w:rFonts w:ascii="Cambria" w:hAnsi="Cambria" w:cs="Arial"/>
          <w:sz w:val="24"/>
          <w:szCs w:val="24"/>
        </w:rPr>
        <w:t>1. Strony ustalają wynagrodzenie za wykonanie przedmiotu umowy, zgodnie z ofertą Wykonawcy, na kwotę:</w:t>
      </w:r>
    </w:p>
    <w:p w:rsidR="00AA17EB" w:rsidRDefault="00AA17EB" w:rsidP="00AA17EB">
      <w:pPr>
        <w:jc w:val="both"/>
        <w:rPr>
          <w:rFonts w:ascii="Cambria" w:hAnsi="Cambria" w:cs="Arial"/>
          <w:sz w:val="24"/>
          <w:szCs w:val="24"/>
        </w:rPr>
      </w:pPr>
      <w:r>
        <w:rPr>
          <w:rFonts w:ascii="Cambria" w:hAnsi="Cambria" w:cs="Arial"/>
          <w:sz w:val="24"/>
          <w:szCs w:val="24"/>
        </w:rPr>
        <w:t xml:space="preserve">……………………… zł netto + należny podatek VAT … % </w:t>
      </w:r>
    </w:p>
    <w:p w:rsidR="00AA17EB" w:rsidRDefault="00AA17EB" w:rsidP="00AA17EB">
      <w:pPr>
        <w:jc w:val="both"/>
        <w:rPr>
          <w:rFonts w:ascii="Cambria" w:hAnsi="Cambria" w:cs="Arial"/>
          <w:sz w:val="24"/>
          <w:szCs w:val="24"/>
        </w:rPr>
      </w:pPr>
      <w:r>
        <w:rPr>
          <w:rFonts w:ascii="Cambria" w:hAnsi="Cambria" w:cs="Arial"/>
          <w:sz w:val="24"/>
          <w:szCs w:val="24"/>
        </w:rPr>
        <w:t>wynagrodzenie brutto wynosi: ……………………… zł (słownie:</w:t>
      </w:r>
      <w:r w:rsidR="00C652CC">
        <w:rPr>
          <w:rFonts w:ascii="Cambria" w:hAnsi="Cambria" w:cs="Arial"/>
          <w:sz w:val="24"/>
          <w:szCs w:val="24"/>
        </w:rPr>
        <w:t xml:space="preserve"> </w:t>
      </w:r>
      <w:r>
        <w:rPr>
          <w:rFonts w:ascii="Cambria" w:hAnsi="Cambria" w:cs="Arial"/>
          <w:sz w:val="24"/>
          <w:szCs w:val="24"/>
        </w:rPr>
        <w:t>................................................................zł)</w:t>
      </w:r>
      <w:r w:rsidR="00C652CC">
        <w:rPr>
          <w:rFonts w:ascii="Cambria" w:hAnsi="Cambria" w:cs="Arial"/>
          <w:sz w:val="24"/>
          <w:szCs w:val="24"/>
        </w:rPr>
        <w:t>.</w:t>
      </w:r>
    </w:p>
    <w:p w:rsidR="00AA17EB" w:rsidRDefault="00AA17EB" w:rsidP="00AA17EB">
      <w:pPr>
        <w:jc w:val="both"/>
        <w:rPr>
          <w:rFonts w:ascii="Cambria" w:hAnsi="Cambria" w:cs="Arial"/>
          <w:sz w:val="24"/>
          <w:szCs w:val="24"/>
        </w:rPr>
      </w:pPr>
      <w:r>
        <w:rPr>
          <w:rFonts w:ascii="Cambria" w:hAnsi="Cambria" w:cs="Arial"/>
          <w:sz w:val="24"/>
          <w:szCs w:val="24"/>
        </w:rPr>
        <w:t>2. Wynagrodzenie, o którym mowa w ust. 1 obejmuje wszystkie koszty związane z wykonaniem przedmiotu umowy.</w:t>
      </w:r>
    </w:p>
    <w:p w:rsidR="00AA17EB" w:rsidRDefault="00AA17EB" w:rsidP="00AA17EB">
      <w:pPr>
        <w:jc w:val="both"/>
        <w:rPr>
          <w:rFonts w:ascii="Cambria" w:hAnsi="Cambria" w:cs="Arial"/>
          <w:sz w:val="24"/>
          <w:szCs w:val="24"/>
        </w:rPr>
      </w:pPr>
      <w:r>
        <w:rPr>
          <w:rFonts w:ascii="Cambria" w:hAnsi="Cambria" w:cs="Arial"/>
          <w:sz w:val="24"/>
          <w:szCs w:val="24"/>
        </w:rPr>
        <w:t>3. W przypadku gdy w trakcie realizacji umowy nastąpi ustawowa zmiana w zakresie podatku VAT dla dostaw objętych przedmiotem umowy, strony mogą dokonać odpowiedniej zmiany wynagrodzenia umownego brutto.</w:t>
      </w:r>
    </w:p>
    <w:p w:rsidR="00AA17EB" w:rsidRDefault="00AA17EB" w:rsidP="00AA17EB">
      <w:pPr>
        <w:jc w:val="center"/>
        <w:rPr>
          <w:rFonts w:ascii="Cambria" w:hAnsi="Cambria" w:cs="Arial"/>
          <w:b/>
          <w:sz w:val="24"/>
          <w:szCs w:val="24"/>
        </w:rPr>
      </w:pPr>
      <w:r>
        <w:rPr>
          <w:rFonts w:ascii="Cambria" w:hAnsi="Cambria" w:cs="Arial"/>
          <w:b/>
          <w:sz w:val="24"/>
          <w:szCs w:val="24"/>
        </w:rPr>
        <w:t>§ 4</w:t>
      </w:r>
    </w:p>
    <w:p w:rsidR="00AE3215" w:rsidRPr="0063736D" w:rsidRDefault="00AE3215" w:rsidP="00AE3215">
      <w:pPr>
        <w:jc w:val="both"/>
        <w:rPr>
          <w:rFonts w:ascii="Cambria" w:hAnsi="Cambria" w:cs="Arial"/>
          <w:sz w:val="24"/>
          <w:szCs w:val="24"/>
        </w:rPr>
      </w:pPr>
      <w:r>
        <w:rPr>
          <w:rFonts w:ascii="Cambria" w:hAnsi="Cambria" w:cs="Arial"/>
          <w:sz w:val="24"/>
          <w:szCs w:val="24"/>
        </w:rPr>
        <w:t>1</w:t>
      </w:r>
      <w:r w:rsidRPr="0063736D">
        <w:rPr>
          <w:rFonts w:ascii="Cambria" w:hAnsi="Cambria" w:cs="Arial"/>
          <w:sz w:val="24"/>
          <w:szCs w:val="24"/>
        </w:rPr>
        <w:t>. Realizacja dostaw odbywać się będzie w odpowiednich opakowaniach oraz transportem zapewniającym należyte zabezpieczenie jakościowe dostarczonych towarów przed czynnikami pogodowymi, uszkodzeniami itp.</w:t>
      </w:r>
    </w:p>
    <w:p w:rsidR="00AE3215" w:rsidRPr="0063736D" w:rsidRDefault="00AE3215" w:rsidP="00AE3215">
      <w:pPr>
        <w:jc w:val="both"/>
        <w:rPr>
          <w:rFonts w:ascii="Cambria" w:hAnsi="Cambria" w:cs="Arial"/>
          <w:sz w:val="24"/>
          <w:szCs w:val="24"/>
        </w:rPr>
      </w:pPr>
      <w:r>
        <w:rPr>
          <w:rFonts w:ascii="Cambria" w:hAnsi="Cambria" w:cs="Arial"/>
          <w:sz w:val="24"/>
          <w:szCs w:val="24"/>
        </w:rPr>
        <w:t>2</w:t>
      </w:r>
      <w:r w:rsidRPr="0063736D">
        <w:rPr>
          <w:rFonts w:ascii="Cambria" w:hAnsi="Cambria" w:cs="Arial"/>
          <w:sz w:val="24"/>
          <w:szCs w:val="24"/>
        </w:rPr>
        <w:t>. Wykonawca odpowiada wobec Zamawiającego za wady fizyczne i jakościowe dostarczonego towaru na podstawie przepisów Kodeksu cywilnego.</w:t>
      </w:r>
    </w:p>
    <w:p w:rsidR="00AE3215" w:rsidRPr="0063736D" w:rsidRDefault="00AE3215" w:rsidP="00AE3215">
      <w:pPr>
        <w:jc w:val="both"/>
        <w:rPr>
          <w:rFonts w:ascii="Cambria" w:hAnsi="Cambria" w:cs="Arial"/>
          <w:sz w:val="24"/>
          <w:szCs w:val="24"/>
        </w:rPr>
      </w:pPr>
      <w:r>
        <w:rPr>
          <w:rFonts w:ascii="Cambria" w:hAnsi="Cambria" w:cs="Arial"/>
          <w:sz w:val="24"/>
          <w:szCs w:val="24"/>
        </w:rPr>
        <w:t>3</w:t>
      </w:r>
      <w:r w:rsidRPr="0063736D">
        <w:rPr>
          <w:rFonts w:ascii="Cambria" w:hAnsi="Cambria" w:cs="Arial"/>
          <w:sz w:val="24"/>
          <w:szCs w:val="24"/>
        </w:rPr>
        <w:t xml:space="preserve">. Dostarczenie towaru następować będzie transportem Wykonawcy w normalnych </w:t>
      </w:r>
      <w:r>
        <w:rPr>
          <w:rFonts w:ascii="Cambria" w:hAnsi="Cambria" w:cs="Arial"/>
          <w:sz w:val="24"/>
          <w:szCs w:val="24"/>
        </w:rPr>
        <w:t xml:space="preserve">godzinach pracy u Zamawiającego tj. od godz. 7:25 do </w:t>
      </w:r>
      <w:r w:rsidRPr="0063736D">
        <w:rPr>
          <w:rFonts w:ascii="Cambria" w:hAnsi="Cambria" w:cs="Arial"/>
          <w:sz w:val="24"/>
          <w:szCs w:val="24"/>
        </w:rPr>
        <w:t xml:space="preserve"> </w:t>
      </w:r>
      <w:r>
        <w:rPr>
          <w:rFonts w:ascii="Cambria" w:hAnsi="Cambria" w:cs="Arial"/>
          <w:sz w:val="24"/>
          <w:szCs w:val="24"/>
        </w:rPr>
        <w:t>godz. 15:00.</w:t>
      </w:r>
    </w:p>
    <w:p w:rsidR="00AE3215" w:rsidRPr="0063736D" w:rsidRDefault="00AE3215" w:rsidP="00AE3215">
      <w:pPr>
        <w:jc w:val="both"/>
        <w:rPr>
          <w:rFonts w:ascii="Cambria" w:hAnsi="Cambria" w:cs="Arial"/>
          <w:sz w:val="24"/>
          <w:szCs w:val="24"/>
        </w:rPr>
      </w:pPr>
      <w:r>
        <w:rPr>
          <w:rFonts w:ascii="Cambria" w:hAnsi="Cambria" w:cs="Arial"/>
          <w:sz w:val="24"/>
          <w:szCs w:val="24"/>
        </w:rPr>
        <w:t>4</w:t>
      </w:r>
      <w:r w:rsidRPr="0063736D">
        <w:rPr>
          <w:rFonts w:ascii="Cambria" w:hAnsi="Cambria" w:cs="Arial"/>
          <w:sz w:val="24"/>
          <w:szCs w:val="24"/>
        </w:rPr>
        <w:t xml:space="preserve">. </w:t>
      </w:r>
      <w:r w:rsidRPr="00C13EAD">
        <w:rPr>
          <w:rFonts w:ascii="Cambria" w:hAnsi="Cambria" w:cs="Arial"/>
          <w:sz w:val="24"/>
          <w:szCs w:val="24"/>
        </w:rPr>
        <w:t xml:space="preserve">Etykietki produktów </w:t>
      </w:r>
      <w:r>
        <w:rPr>
          <w:rFonts w:ascii="Cambria" w:hAnsi="Cambria" w:cs="Arial"/>
          <w:sz w:val="24"/>
          <w:szCs w:val="24"/>
        </w:rPr>
        <w:t xml:space="preserve">w języku polskim </w:t>
      </w:r>
      <w:r w:rsidRPr="00C13EAD">
        <w:rPr>
          <w:rFonts w:ascii="Cambria" w:hAnsi="Cambria" w:cs="Arial"/>
          <w:sz w:val="24"/>
          <w:szCs w:val="24"/>
        </w:rPr>
        <w:t xml:space="preserve">zawierające opis i rozmiary produktu, nazwę handlową, serię, datę ważności oraz producenta, </w:t>
      </w:r>
      <w:r>
        <w:rPr>
          <w:rFonts w:ascii="Cambria" w:hAnsi="Cambria" w:cs="Arial"/>
          <w:sz w:val="24"/>
          <w:szCs w:val="24"/>
        </w:rPr>
        <w:t xml:space="preserve">winny </w:t>
      </w:r>
      <w:r w:rsidRPr="00C13EAD">
        <w:rPr>
          <w:rFonts w:ascii="Cambria" w:hAnsi="Cambria" w:cs="Arial"/>
          <w:sz w:val="24"/>
          <w:szCs w:val="24"/>
        </w:rPr>
        <w:t>być umieszczone na/w każdym opakowaniu jednostkowym. Termin w</w:t>
      </w:r>
      <w:r>
        <w:rPr>
          <w:rFonts w:ascii="Cambria" w:hAnsi="Cambria" w:cs="Arial"/>
          <w:sz w:val="24"/>
          <w:szCs w:val="24"/>
        </w:rPr>
        <w:t>ażności pasków - nie krótszy niż 6</w:t>
      </w:r>
      <w:r w:rsidRPr="00C13EAD">
        <w:rPr>
          <w:rFonts w:ascii="Cambria" w:hAnsi="Cambria" w:cs="Arial"/>
          <w:sz w:val="24"/>
          <w:szCs w:val="24"/>
        </w:rPr>
        <w:t xml:space="preserve"> miesięcy od momentu </w:t>
      </w:r>
      <w:r>
        <w:rPr>
          <w:rFonts w:ascii="Cambria" w:hAnsi="Cambria" w:cs="Arial"/>
          <w:sz w:val="24"/>
          <w:szCs w:val="24"/>
        </w:rPr>
        <w:t xml:space="preserve">ich rozpakowania przez Zamawiającego. </w:t>
      </w:r>
      <w:r w:rsidRPr="0063736D">
        <w:rPr>
          <w:rFonts w:ascii="Cambria" w:hAnsi="Cambria" w:cs="Arial"/>
          <w:sz w:val="24"/>
          <w:szCs w:val="24"/>
        </w:rPr>
        <w:t>Towar dostarczany będzie w oryginalnych opakowaniach. W przypadku małych ilości - w opakowaniach Wykonawcy z opisami umożliwiającymi identyfikację towaru.</w:t>
      </w:r>
    </w:p>
    <w:p w:rsidR="00AE3215" w:rsidRPr="0063736D" w:rsidRDefault="00AE3215" w:rsidP="00AE3215">
      <w:pPr>
        <w:jc w:val="both"/>
        <w:rPr>
          <w:rFonts w:ascii="Cambria" w:hAnsi="Cambria" w:cs="Arial"/>
          <w:sz w:val="24"/>
          <w:szCs w:val="24"/>
        </w:rPr>
      </w:pPr>
      <w:r>
        <w:rPr>
          <w:rFonts w:ascii="Cambria" w:hAnsi="Cambria" w:cs="Arial"/>
          <w:sz w:val="24"/>
          <w:szCs w:val="24"/>
        </w:rPr>
        <w:t>5</w:t>
      </w:r>
      <w:r w:rsidRPr="0063736D">
        <w:rPr>
          <w:rFonts w:ascii="Cambria" w:hAnsi="Cambria" w:cs="Arial"/>
          <w:sz w:val="24"/>
          <w:szCs w:val="24"/>
        </w:rPr>
        <w:t>. W przypadku rażącego naruszenia terminu dostawy towaru tj. powyżej 48 godzin od daty złożenia zamówienia w ilościach i asortymencie jak w Załączniku do umowy, Wykonawca zobowiązany będzie do zapłace</w:t>
      </w:r>
      <w:r>
        <w:rPr>
          <w:rFonts w:ascii="Cambria" w:hAnsi="Cambria" w:cs="Arial"/>
          <w:sz w:val="24"/>
          <w:szCs w:val="24"/>
        </w:rPr>
        <w:t>nia kary umownej w wysokości 20</w:t>
      </w:r>
      <w:r w:rsidRPr="0063736D">
        <w:rPr>
          <w:rFonts w:ascii="Cambria" w:hAnsi="Cambria" w:cs="Arial"/>
          <w:sz w:val="24"/>
          <w:szCs w:val="24"/>
        </w:rPr>
        <w:t xml:space="preserve">% wartości niezrealizowanego w terminie zamówienia. Przypadki niedotrzymywania terminów dostaw, </w:t>
      </w:r>
      <w:r w:rsidRPr="0063736D">
        <w:rPr>
          <w:rFonts w:ascii="Cambria" w:hAnsi="Cambria" w:cs="Arial"/>
          <w:sz w:val="24"/>
          <w:szCs w:val="24"/>
        </w:rPr>
        <w:lastRenderedPageBreak/>
        <w:t>brak atestu, przeterminowany towar, niezgodność asortymentu uprawniają zamawiającego do rozwiązania umowy ze skutkiem natychmiastowym.</w:t>
      </w:r>
    </w:p>
    <w:p w:rsidR="00AE3215" w:rsidRPr="00DD754D" w:rsidRDefault="00855475" w:rsidP="00AE3215">
      <w:pPr>
        <w:jc w:val="both"/>
        <w:rPr>
          <w:rFonts w:ascii="Cambria" w:hAnsi="Cambria" w:cs="Arial"/>
          <w:sz w:val="24"/>
          <w:szCs w:val="24"/>
        </w:rPr>
      </w:pPr>
      <w:r>
        <w:rPr>
          <w:rFonts w:ascii="Cambria" w:hAnsi="Cambria" w:cs="Arial"/>
          <w:sz w:val="24"/>
          <w:szCs w:val="24"/>
        </w:rPr>
        <w:t>6</w:t>
      </w:r>
      <w:r w:rsidR="00AE3215" w:rsidRPr="00DD754D">
        <w:rPr>
          <w:rFonts w:ascii="Cambria" w:hAnsi="Cambria" w:cs="Arial"/>
          <w:sz w:val="24"/>
          <w:szCs w:val="24"/>
        </w:rPr>
        <w:t>. Zamawiający zastrzega sobie prawo dochodzenia odszkodowania uzupełniającego przewyższającego wysokość kar umownych do wysokości rzeczywiście poniesionej szkody.</w:t>
      </w:r>
    </w:p>
    <w:p w:rsidR="00AE3215" w:rsidRPr="00DD754D" w:rsidRDefault="00855475" w:rsidP="00AE3215">
      <w:pPr>
        <w:jc w:val="both"/>
        <w:rPr>
          <w:rFonts w:ascii="Cambria" w:hAnsi="Cambria" w:cs="Arial"/>
          <w:sz w:val="24"/>
          <w:szCs w:val="24"/>
        </w:rPr>
      </w:pPr>
      <w:r>
        <w:rPr>
          <w:rFonts w:ascii="Cambria" w:hAnsi="Cambria" w:cs="Arial"/>
          <w:sz w:val="24"/>
          <w:szCs w:val="24"/>
        </w:rPr>
        <w:t>7</w:t>
      </w:r>
      <w:r w:rsidR="00AE3215" w:rsidRPr="00DD754D">
        <w:rPr>
          <w:rFonts w:ascii="Cambria" w:hAnsi="Cambria" w:cs="Arial"/>
          <w:sz w:val="24"/>
          <w:szCs w:val="24"/>
        </w:rPr>
        <w:t>. Przy każdej dostawie Wykonawca obowiązany jest dołączyć świadectwo ważności i przydatności dostarczonego towaru.</w:t>
      </w:r>
    </w:p>
    <w:p w:rsidR="00AE3215" w:rsidRPr="00DD754D" w:rsidRDefault="00855475" w:rsidP="00AE3215">
      <w:pPr>
        <w:jc w:val="both"/>
        <w:rPr>
          <w:rFonts w:ascii="Cambria" w:hAnsi="Cambria" w:cs="Arial"/>
          <w:sz w:val="24"/>
          <w:szCs w:val="24"/>
        </w:rPr>
      </w:pPr>
      <w:r>
        <w:rPr>
          <w:rFonts w:ascii="Cambria" w:hAnsi="Cambria" w:cs="Arial"/>
          <w:sz w:val="24"/>
          <w:szCs w:val="24"/>
        </w:rPr>
        <w:t>8</w:t>
      </w:r>
      <w:r w:rsidR="00AE3215" w:rsidRPr="00DD754D">
        <w:rPr>
          <w:rFonts w:ascii="Cambria" w:hAnsi="Cambria" w:cs="Arial"/>
          <w:sz w:val="24"/>
          <w:szCs w:val="24"/>
        </w:rPr>
        <w:t xml:space="preserve">. </w:t>
      </w:r>
      <w:r w:rsidR="00AE3215" w:rsidRPr="00DD754D">
        <w:rPr>
          <w:rFonts w:asciiTheme="majorHAnsi" w:hAnsiTheme="majorHAnsi"/>
          <w:sz w:val="24"/>
          <w:szCs w:val="24"/>
        </w:rPr>
        <w:t>Nieprawidłowości wynikłe podczas realizacji dostaw związane z nieodpowiednią datą ważności lub numerem serii produktów leczniczych będą usuwane przez Wykonawcą w ciągu 24 godzin od momentu ich wystąpienia.</w:t>
      </w:r>
    </w:p>
    <w:p w:rsidR="00AA17EB" w:rsidRDefault="00AA17EB" w:rsidP="00AE3215">
      <w:pPr>
        <w:jc w:val="center"/>
        <w:rPr>
          <w:rFonts w:ascii="Cambria" w:hAnsi="Cambria" w:cs="Arial"/>
          <w:b/>
          <w:sz w:val="24"/>
          <w:szCs w:val="24"/>
        </w:rPr>
      </w:pPr>
      <w:r>
        <w:rPr>
          <w:rFonts w:ascii="Cambria" w:hAnsi="Cambria" w:cs="Arial"/>
          <w:b/>
          <w:sz w:val="24"/>
          <w:szCs w:val="24"/>
        </w:rPr>
        <w:t>§ 5</w:t>
      </w:r>
    </w:p>
    <w:p w:rsidR="00AE3215" w:rsidRPr="0063736D" w:rsidRDefault="00AE3215" w:rsidP="00AE3215">
      <w:pPr>
        <w:jc w:val="both"/>
        <w:rPr>
          <w:rFonts w:ascii="Cambria" w:hAnsi="Cambria" w:cs="Arial"/>
          <w:sz w:val="24"/>
          <w:szCs w:val="24"/>
        </w:rPr>
      </w:pPr>
      <w:r w:rsidRPr="0063736D">
        <w:rPr>
          <w:rFonts w:ascii="Cambria" w:hAnsi="Cambria" w:cs="Arial"/>
          <w:sz w:val="24"/>
          <w:szCs w:val="24"/>
        </w:rPr>
        <w:t>Obowiązki zamawiającego:</w:t>
      </w:r>
    </w:p>
    <w:p w:rsidR="00AE3215" w:rsidRPr="0063736D" w:rsidRDefault="00AE3215" w:rsidP="00AE3215">
      <w:pPr>
        <w:jc w:val="both"/>
        <w:rPr>
          <w:rFonts w:ascii="Cambria" w:hAnsi="Cambria" w:cs="Arial"/>
          <w:sz w:val="24"/>
          <w:szCs w:val="24"/>
        </w:rPr>
      </w:pPr>
      <w:r w:rsidRPr="0063736D">
        <w:rPr>
          <w:rFonts w:ascii="Cambria" w:hAnsi="Cambria" w:cs="Arial"/>
          <w:sz w:val="24"/>
          <w:szCs w:val="24"/>
        </w:rPr>
        <w:t xml:space="preserve">1. Za dostarczony towar zamawiający zobowiązuje się zapłacić należność przelewem na konto dostawcy w </w:t>
      </w:r>
      <w:r w:rsidRPr="000F566F">
        <w:rPr>
          <w:rFonts w:ascii="Cambria" w:hAnsi="Cambria" w:cs="Arial"/>
          <w:sz w:val="24"/>
          <w:szCs w:val="24"/>
        </w:rPr>
        <w:t xml:space="preserve">terminie </w:t>
      </w:r>
      <w:r>
        <w:rPr>
          <w:rFonts w:ascii="Cambria" w:hAnsi="Cambria" w:cs="Arial"/>
          <w:sz w:val="24"/>
          <w:szCs w:val="24"/>
        </w:rPr>
        <w:t>….</w:t>
      </w:r>
      <w:r>
        <w:rPr>
          <w:rFonts w:ascii="Cambria" w:hAnsi="Cambria" w:cs="Arial"/>
          <w:i/>
          <w:sz w:val="24"/>
          <w:szCs w:val="24"/>
        </w:rPr>
        <w:t xml:space="preserve"> </w:t>
      </w:r>
      <w:r w:rsidRPr="0063736D">
        <w:rPr>
          <w:rFonts w:ascii="Cambria" w:hAnsi="Cambria" w:cs="Arial"/>
          <w:sz w:val="24"/>
          <w:szCs w:val="24"/>
        </w:rPr>
        <w:t>dni licząc od dnia dostarczenia towaru i faktury zamawiającemu.</w:t>
      </w:r>
    </w:p>
    <w:p w:rsidR="00AE3215" w:rsidRPr="0063736D" w:rsidRDefault="00AE3215" w:rsidP="00AE3215">
      <w:pPr>
        <w:rPr>
          <w:rFonts w:ascii="Cambria" w:hAnsi="Cambria" w:cs="Arial"/>
          <w:sz w:val="24"/>
          <w:szCs w:val="24"/>
        </w:rPr>
      </w:pPr>
      <w:r w:rsidRPr="0063736D">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AE3215" w:rsidRPr="0063736D" w:rsidRDefault="00AE3215" w:rsidP="00AE3215">
      <w:pPr>
        <w:jc w:val="both"/>
        <w:rPr>
          <w:rFonts w:ascii="Cambria" w:hAnsi="Cambria" w:cs="Arial"/>
          <w:sz w:val="24"/>
          <w:szCs w:val="24"/>
        </w:rPr>
      </w:pPr>
      <w:r w:rsidRPr="0063736D">
        <w:rPr>
          <w:rFonts w:ascii="Cambria" w:hAnsi="Cambria" w:cs="Arial"/>
          <w:sz w:val="24"/>
          <w:szCs w:val="24"/>
        </w:rPr>
        <w:t>3. Zamawiający jest zwolniony z odpowiedzialności za nie wywiązanie się z umowy, jeżeli realizację uniemożliwiają okoliczności siły wyższej jak: pożar, klęska żywiołowa, strajk itp.</w:t>
      </w:r>
    </w:p>
    <w:p w:rsidR="00AA17EB" w:rsidRDefault="00855475" w:rsidP="00AA17EB">
      <w:pPr>
        <w:jc w:val="center"/>
        <w:rPr>
          <w:rFonts w:ascii="Cambria" w:hAnsi="Cambria" w:cs="Arial"/>
          <w:b/>
          <w:sz w:val="24"/>
          <w:szCs w:val="24"/>
        </w:rPr>
      </w:pPr>
      <w:r>
        <w:rPr>
          <w:rFonts w:ascii="Cambria" w:hAnsi="Cambria" w:cs="Arial"/>
          <w:b/>
          <w:sz w:val="24"/>
          <w:szCs w:val="24"/>
        </w:rPr>
        <w:t>§ 6</w:t>
      </w:r>
    </w:p>
    <w:p w:rsidR="00AA17EB" w:rsidRDefault="00AA17EB" w:rsidP="00AA17EB">
      <w:pPr>
        <w:jc w:val="both"/>
        <w:rPr>
          <w:rFonts w:ascii="Cambria" w:hAnsi="Cambria" w:cs="Arial"/>
          <w:sz w:val="24"/>
          <w:szCs w:val="24"/>
        </w:rPr>
      </w:pPr>
      <w:r>
        <w:rPr>
          <w:rFonts w:ascii="Cambria" w:hAnsi="Cambria" w:cs="Arial"/>
          <w:sz w:val="24"/>
          <w:szCs w:val="24"/>
        </w:rPr>
        <w:t>1. Wykonawca zapłaci Zamawiającemu kary umowne w następujących przypadkach i wysokościach:</w:t>
      </w:r>
    </w:p>
    <w:p w:rsidR="00AA17EB" w:rsidRDefault="00AA17EB" w:rsidP="00AA17EB">
      <w:pPr>
        <w:jc w:val="both"/>
        <w:rPr>
          <w:rFonts w:ascii="Cambria" w:hAnsi="Cambria" w:cs="Arial"/>
          <w:sz w:val="24"/>
          <w:szCs w:val="24"/>
        </w:rPr>
      </w:pPr>
      <w:r>
        <w:rPr>
          <w:rFonts w:ascii="Cambria" w:hAnsi="Cambria" w:cs="Arial"/>
          <w:sz w:val="24"/>
          <w:szCs w:val="24"/>
        </w:rPr>
        <w:t>1) za odstąpienie od umowy z przyczyn leżących po stronie Wykonawcy, w wysokości 20 % wynagrodzenia umownego brutto,</w:t>
      </w:r>
    </w:p>
    <w:p w:rsidR="00AA17EB" w:rsidRDefault="00AA17EB" w:rsidP="00AA17EB">
      <w:pPr>
        <w:jc w:val="both"/>
        <w:rPr>
          <w:rFonts w:ascii="Cambria" w:hAnsi="Cambria" w:cs="Arial"/>
          <w:sz w:val="24"/>
          <w:szCs w:val="24"/>
        </w:rPr>
      </w:pPr>
      <w:r>
        <w:rPr>
          <w:rFonts w:ascii="Cambria" w:hAnsi="Cambria" w:cs="Arial"/>
          <w:sz w:val="24"/>
          <w:szCs w:val="24"/>
        </w:rPr>
        <w:t>2) za opóźnienie w dostawie przedmiotu umowy w wysokości 5 % wynagrodzenia umownego brutto za każdy dzień opóźnienia,</w:t>
      </w:r>
    </w:p>
    <w:p w:rsidR="00AA17EB" w:rsidRDefault="00AA17EB" w:rsidP="00AA17EB">
      <w:pPr>
        <w:jc w:val="both"/>
        <w:rPr>
          <w:rFonts w:ascii="Cambria" w:hAnsi="Cambria" w:cs="Arial"/>
          <w:sz w:val="24"/>
          <w:szCs w:val="24"/>
        </w:rPr>
      </w:pPr>
      <w:r>
        <w:rPr>
          <w:rFonts w:ascii="Cambria" w:hAnsi="Cambria" w:cs="Arial"/>
          <w:sz w:val="24"/>
          <w:szCs w:val="24"/>
        </w:rPr>
        <w:t>3) za opóźnienie w wykonaniu naprawy gwarancyjnej w wysokości 0,5 % wynagrodzenia umownego brutto za każdy dzień opóźnienia liczonego od dnia wyznaczonego na usunięcie uszkodzenia.</w:t>
      </w:r>
    </w:p>
    <w:p w:rsidR="00AA17EB" w:rsidRDefault="00AA17EB" w:rsidP="00AA17EB">
      <w:pPr>
        <w:jc w:val="both"/>
        <w:rPr>
          <w:rFonts w:ascii="Cambria" w:hAnsi="Cambria" w:cs="Arial"/>
          <w:sz w:val="24"/>
          <w:szCs w:val="24"/>
        </w:rPr>
      </w:pPr>
      <w:r>
        <w:rPr>
          <w:rFonts w:ascii="Cambria" w:hAnsi="Cambria" w:cs="Arial"/>
          <w:sz w:val="24"/>
          <w:szCs w:val="24"/>
        </w:rPr>
        <w:t>2. Zamawiającemu przysługuje prawo dochodzenia odszkodowania przewyższającego wysokość zastrzeżonych kar umownych na zasadach ogólnych.</w:t>
      </w:r>
    </w:p>
    <w:p w:rsidR="00AA17EB" w:rsidRDefault="00AA17EB" w:rsidP="00AA17EB">
      <w:pPr>
        <w:jc w:val="both"/>
        <w:rPr>
          <w:rFonts w:ascii="Cambria" w:hAnsi="Cambria" w:cs="Arial"/>
          <w:sz w:val="24"/>
          <w:szCs w:val="24"/>
        </w:rPr>
      </w:pPr>
      <w:r>
        <w:rPr>
          <w:rFonts w:ascii="Cambria" w:hAnsi="Cambria" w:cs="Arial"/>
          <w:sz w:val="24"/>
          <w:szCs w:val="24"/>
        </w:rPr>
        <w:t xml:space="preserve">3. Zamawiający może dokonać potrącenia wymagalnych kar umownych z wynagrodzenia umownego określonego w § 3. </w:t>
      </w:r>
    </w:p>
    <w:p w:rsidR="00AA17EB" w:rsidRDefault="00855475" w:rsidP="00AA17EB">
      <w:pPr>
        <w:jc w:val="center"/>
        <w:rPr>
          <w:rFonts w:ascii="Cambria" w:hAnsi="Cambria" w:cs="Arial"/>
          <w:b/>
          <w:sz w:val="24"/>
          <w:szCs w:val="24"/>
        </w:rPr>
      </w:pPr>
      <w:r>
        <w:rPr>
          <w:rFonts w:ascii="Cambria" w:hAnsi="Cambria" w:cs="Arial"/>
          <w:b/>
          <w:sz w:val="24"/>
          <w:szCs w:val="24"/>
        </w:rPr>
        <w:t>§ 7</w:t>
      </w:r>
    </w:p>
    <w:p w:rsidR="00AA17EB" w:rsidRDefault="00AA17EB" w:rsidP="00AA17EB">
      <w:pPr>
        <w:jc w:val="both"/>
        <w:rPr>
          <w:rFonts w:ascii="Cambria" w:hAnsi="Cambria" w:cs="Arial"/>
          <w:sz w:val="24"/>
          <w:szCs w:val="24"/>
        </w:rPr>
      </w:pPr>
      <w:r>
        <w:rPr>
          <w:rFonts w:ascii="Cambria" w:hAnsi="Cambria" w:cs="Arial"/>
          <w:sz w:val="24"/>
          <w:szCs w:val="24"/>
        </w:rPr>
        <w:t>Wykonawca nie może zbywać na rzecz osób trzecich wierzytelności powstałych w wyniku realizacji niniejszej umowy.</w:t>
      </w:r>
    </w:p>
    <w:p w:rsidR="00EB13C3" w:rsidRDefault="00EB13C3" w:rsidP="00AA17EB">
      <w:pPr>
        <w:jc w:val="both"/>
        <w:rPr>
          <w:rFonts w:ascii="Cambria" w:hAnsi="Cambria" w:cs="Arial"/>
          <w:sz w:val="24"/>
          <w:szCs w:val="24"/>
        </w:rPr>
      </w:pPr>
    </w:p>
    <w:p w:rsidR="00AE06D3" w:rsidRPr="00E2221D" w:rsidRDefault="00AE06D3" w:rsidP="00AE06D3">
      <w:pPr>
        <w:jc w:val="center"/>
        <w:rPr>
          <w:rFonts w:ascii="Cambria" w:hAnsi="Cambria" w:cs="Arial"/>
          <w:b/>
          <w:sz w:val="24"/>
          <w:szCs w:val="24"/>
        </w:rPr>
      </w:pPr>
      <w:r w:rsidRPr="00E2221D">
        <w:rPr>
          <w:rFonts w:ascii="Cambria" w:hAnsi="Cambria" w:cs="Arial"/>
          <w:b/>
          <w:sz w:val="24"/>
          <w:szCs w:val="24"/>
        </w:rPr>
        <w:lastRenderedPageBreak/>
        <w:t xml:space="preserve">§ </w:t>
      </w:r>
      <w:r w:rsidR="00855475">
        <w:rPr>
          <w:rFonts w:ascii="Cambria" w:hAnsi="Cambria" w:cs="Arial"/>
          <w:b/>
          <w:sz w:val="24"/>
          <w:szCs w:val="24"/>
        </w:rPr>
        <w:t>8</w:t>
      </w:r>
      <w:r w:rsidRPr="00E2221D">
        <w:rPr>
          <w:rFonts w:ascii="Cambria" w:hAnsi="Cambria" w:cs="Arial"/>
          <w:b/>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1.</w:t>
      </w:r>
      <w:r>
        <w:rPr>
          <w:rFonts w:ascii="Cambria" w:hAnsi="Cambria" w:cs="Arial"/>
          <w:sz w:val="24"/>
          <w:szCs w:val="24"/>
        </w:rPr>
        <w:t xml:space="preserve"> </w:t>
      </w:r>
      <w:r w:rsidRPr="00AE06D3">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r w:rsidR="00DC7DC8">
        <w:rPr>
          <w:rFonts w:ascii="Cambria" w:hAnsi="Cambria" w:cs="Arial"/>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2.</w:t>
      </w:r>
      <w:r>
        <w:rPr>
          <w:rFonts w:ascii="Cambria" w:hAnsi="Cambria" w:cs="Arial"/>
          <w:sz w:val="24"/>
          <w:szCs w:val="24"/>
        </w:rPr>
        <w:t xml:space="preserve"> </w:t>
      </w:r>
      <w:r w:rsidRPr="00AE06D3">
        <w:rPr>
          <w:rFonts w:ascii="Cambria" w:hAnsi="Cambria" w:cs="Arial"/>
          <w:sz w:val="24"/>
          <w:szCs w:val="24"/>
        </w:rPr>
        <w:t>Wykonawca zamierza powierzyć podwykonawcy tj.: …………………………………………………................................... (nazwa, siedziba, adres podwykonawcy, NIP, REGON, CEIDG, KRS) następującą część zamówienia: ………………………………………………………………………………….......................</w:t>
      </w:r>
    </w:p>
    <w:p w:rsidR="00AE06D3" w:rsidRPr="00AE06D3" w:rsidRDefault="00AE06D3" w:rsidP="00AE06D3">
      <w:pPr>
        <w:rPr>
          <w:rFonts w:ascii="Cambria" w:hAnsi="Cambria" w:cs="Arial"/>
          <w:sz w:val="24"/>
          <w:szCs w:val="24"/>
        </w:rPr>
      </w:pPr>
      <w:r w:rsidRPr="00AE06D3">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E06D3" w:rsidRPr="00AE06D3" w:rsidRDefault="00AE06D3" w:rsidP="00AE06D3">
      <w:pPr>
        <w:rPr>
          <w:rFonts w:ascii="Cambria" w:hAnsi="Cambria" w:cs="Arial"/>
          <w:sz w:val="24"/>
          <w:szCs w:val="24"/>
        </w:rPr>
      </w:pPr>
      <w:r w:rsidRPr="00AE06D3">
        <w:rPr>
          <w:rFonts w:ascii="Cambria" w:hAnsi="Cambria" w:cs="Arial"/>
          <w:sz w:val="24"/>
          <w:szCs w:val="24"/>
        </w:rPr>
        <w:t>4.</w:t>
      </w:r>
      <w:r>
        <w:rPr>
          <w:rFonts w:ascii="Cambria" w:hAnsi="Cambria" w:cs="Arial"/>
          <w:sz w:val="24"/>
          <w:szCs w:val="24"/>
        </w:rPr>
        <w:t xml:space="preserve"> </w:t>
      </w:r>
      <w:r w:rsidRPr="00AE06D3">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AE06D3" w:rsidRPr="00AE06D3" w:rsidRDefault="00AE06D3" w:rsidP="00AE06D3">
      <w:pPr>
        <w:rPr>
          <w:rFonts w:ascii="Cambria" w:hAnsi="Cambria" w:cs="Arial"/>
          <w:sz w:val="24"/>
          <w:szCs w:val="24"/>
        </w:rPr>
      </w:pPr>
      <w:r w:rsidRPr="00AE06D3">
        <w:rPr>
          <w:rFonts w:ascii="Cambria" w:hAnsi="Cambria" w:cs="Arial"/>
          <w:sz w:val="24"/>
          <w:szCs w:val="24"/>
        </w:rPr>
        <w:t>5.</w:t>
      </w:r>
      <w:r>
        <w:rPr>
          <w:rFonts w:ascii="Cambria" w:hAnsi="Cambria" w:cs="Arial"/>
          <w:sz w:val="24"/>
          <w:szCs w:val="24"/>
        </w:rPr>
        <w:t xml:space="preserve"> </w:t>
      </w:r>
      <w:r w:rsidRPr="00AE06D3">
        <w:rPr>
          <w:rFonts w:ascii="Cambria" w:hAnsi="Cambria" w:cs="Arial"/>
          <w:sz w:val="24"/>
          <w:szCs w:val="24"/>
        </w:rPr>
        <w:t xml:space="preserve">Zamawiający nie dopuszcza dalszego zlecania realizacji części zadania przez podwykonawcę. </w:t>
      </w:r>
    </w:p>
    <w:p w:rsidR="00AE06D3" w:rsidRPr="00AE06D3" w:rsidRDefault="00AE06D3" w:rsidP="00AE06D3">
      <w:pPr>
        <w:rPr>
          <w:rFonts w:ascii="Cambria" w:hAnsi="Cambria" w:cs="Arial"/>
          <w:sz w:val="24"/>
          <w:szCs w:val="24"/>
        </w:rPr>
      </w:pPr>
      <w:r w:rsidRPr="00AE06D3">
        <w:rPr>
          <w:rFonts w:ascii="Cambria" w:hAnsi="Cambria" w:cs="Arial"/>
          <w:sz w:val="24"/>
          <w:szCs w:val="24"/>
        </w:rPr>
        <w:t>6.</w:t>
      </w:r>
      <w:r>
        <w:rPr>
          <w:rFonts w:ascii="Cambria" w:hAnsi="Cambria" w:cs="Arial"/>
          <w:sz w:val="24"/>
          <w:szCs w:val="24"/>
        </w:rPr>
        <w:t xml:space="preserve"> </w:t>
      </w:r>
      <w:r w:rsidRPr="00AE06D3">
        <w:rPr>
          <w:rFonts w:ascii="Cambria" w:hAnsi="Cambria" w:cs="Arial"/>
          <w:sz w:val="24"/>
          <w:szCs w:val="24"/>
        </w:rPr>
        <w:t xml:space="preserve">Podwykonawcę w stosunkach z Zamawiającym reprezentuje Wykonawca. </w:t>
      </w:r>
    </w:p>
    <w:p w:rsidR="00AE06D3" w:rsidRDefault="00AE06D3" w:rsidP="00AE06D3">
      <w:pPr>
        <w:rPr>
          <w:rFonts w:ascii="Cambria" w:hAnsi="Cambria" w:cs="Arial"/>
          <w:sz w:val="24"/>
          <w:szCs w:val="24"/>
        </w:rPr>
      </w:pPr>
      <w:r w:rsidRPr="00AE06D3">
        <w:rPr>
          <w:rFonts w:ascii="Cambria" w:hAnsi="Cambria" w:cs="Arial"/>
          <w:sz w:val="24"/>
          <w:szCs w:val="24"/>
        </w:rPr>
        <w:t>7.</w:t>
      </w:r>
      <w:r>
        <w:rPr>
          <w:rFonts w:ascii="Cambria" w:hAnsi="Cambria" w:cs="Arial"/>
          <w:sz w:val="24"/>
          <w:szCs w:val="24"/>
        </w:rPr>
        <w:t xml:space="preserve"> </w:t>
      </w:r>
      <w:r w:rsidRPr="00AE06D3">
        <w:rPr>
          <w:rFonts w:ascii="Cambria" w:hAnsi="Cambria" w:cs="Arial"/>
          <w:sz w:val="24"/>
          <w:szCs w:val="24"/>
        </w:rPr>
        <w:t>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C7DC8" w:rsidRDefault="00DC7DC8" w:rsidP="00AE06D3">
      <w:pPr>
        <w:rPr>
          <w:rFonts w:ascii="Cambria" w:hAnsi="Cambria" w:cs="Arial"/>
          <w:i/>
          <w:sz w:val="24"/>
          <w:szCs w:val="24"/>
        </w:rPr>
      </w:pPr>
      <w:r>
        <w:rPr>
          <w:rFonts w:ascii="Cambria" w:hAnsi="Cambria" w:cs="Arial"/>
          <w:i/>
          <w:sz w:val="24"/>
          <w:szCs w:val="24"/>
        </w:rPr>
        <w:t>- powyższa treść ust. 2-7</w:t>
      </w:r>
      <w:r w:rsidRPr="009E6AC9">
        <w:rPr>
          <w:rFonts w:ascii="Cambria" w:hAnsi="Cambria" w:cs="Arial"/>
          <w:i/>
          <w:sz w:val="24"/>
          <w:szCs w:val="24"/>
        </w:rPr>
        <w:t xml:space="preserve"> dotyczy przypadku </w:t>
      </w:r>
      <w:r>
        <w:rPr>
          <w:rFonts w:ascii="Cambria" w:hAnsi="Cambria" w:cs="Arial"/>
          <w:i/>
          <w:sz w:val="24"/>
          <w:szCs w:val="24"/>
        </w:rPr>
        <w:t>jeżeli wykonawca realizował będzie przedmiot zamówienia przy pomocy podwykonawców.</w:t>
      </w:r>
    </w:p>
    <w:p w:rsidR="00DA612F" w:rsidRPr="00DA612F" w:rsidRDefault="00855475" w:rsidP="00DA612F">
      <w:pPr>
        <w:jc w:val="center"/>
        <w:rPr>
          <w:rFonts w:ascii="Cambria" w:hAnsi="Cambria" w:cs="Arial"/>
          <w:b/>
          <w:sz w:val="24"/>
          <w:szCs w:val="24"/>
        </w:rPr>
      </w:pPr>
      <w:r>
        <w:rPr>
          <w:rFonts w:ascii="Cambria" w:hAnsi="Cambria" w:cs="Arial"/>
          <w:b/>
          <w:sz w:val="24"/>
          <w:szCs w:val="24"/>
        </w:rPr>
        <w:t>§ 9</w:t>
      </w:r>
      <w:r w:rsidR="00DA612F" w:rsidRPr="00DA612F">
        <w:rPr>
          <w:rFonts w:ascii="Cambria" w:hAnsi="Cambria" w:cs="Arial"/>
          <w:b/>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55475"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2F7C58">
      <w:pPr>
        <w:numPr>
          <w:ilvl w:val="0"/>
          <w:numId w:val="8"/>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2F7C58">
      <w:pPr>
        <w:numPr>
          <w:ilvl w:val="0"/>
          <w:numId w:val="7"/>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855475" w:rsidRDefault="00A96B19" w:rsidP="00855475">
      <w:pPr>
        <w:pStyle w:val="Akapitzlist"/>
        <w:numPr>
          <w:ilvl w:val="0"/>
          <w:numId w:val="7"/>
        </w:numPr>
        <w:spacing w:after="0" w:line="240" w:lineRule="auto"/>
        <w:jc w:val="both"/>
        <w:rPr>
          <w:rFonts w:ascii="Cambria" w:hAnsi="Cambria" w:cs="Arial"/>
          <w:sz w:val="24"/>
          <w:szCs w:val="24"/>
        </w:rPr>
      </w:pPr>
      <w:r w:rsidRPr="00855475">
        <w:rPr>
          <w:rFonts w:ascii="Cambria" w:hAnsi="Cambria" w:cs="Arial"/>
          <w:sz w:val="24"/>
          <w:szCs w:val="24"/>
        </w:rPr>
        <w:t>zmiany stawki podatku od towarów i usług,</w:t>
      </w:r>
    </w:p>
    <w:p w:rsidR="00855475" w:rsidRPr="00855475" w:rsidRDefault="00855475" w:rsidP="00855475">
      <w:pPr>
        <w:spacing w:line="240" w:lineRule="auto"/>
        <w:jc w:val="both"/>
        <w:rPr>
          <w:rFonts w:ascii="Cambria" w:hAnsi="Cambria" w:cs="Arial"/>
          <w:sz w:val="24"/>
          <w:szCs w:val="24"/>
        </w:rPr>
      </w:pPr>
      <w:r w:rsidRPr="00855475">
        <w:rPr>
          <w:rFonts w:ascii="Cambria" w:hAnsi="Cambria" w:cs="Arial"/>
          <w:sz w:val="24"/>
          <w:szCs w:val="24"/>
        </w:rPr>
        <w:lastRenderedPageBreak/>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855475" w:rsidRPr="00855475" w:rsidRDefault="00855475" w:rsidP="00855475">
      <w:pPr>
        <w:spacing w:after="0" w:line="240" w:lineRule="auto"/>
        <w:jc w:val="both"/>
        <w:rPr>
          <w:rFonts w:ascii="Cambria" w:hAnsi="Cambria" w:cs="Arial"/>
          <w:sz w:val="24"/>
          <w:szCs w:val="24"/>
        </w:rPr>
      </w:pPr>
      <w:r>
        <w:rPr>
          <w:rFonts w:ascii="Cambria" w:hAnsi="Cambria" w:cs="Arial"/>
          <w:sz w:val="24"/>
          <w:szCs w:val="24"/>
        </w:rPr>
        <w:t>3</w:t>
      </w:r>
      <w:r w:rsidRPr="00855475">
        <w:rPr>
          <w:rFonts w:ascii="Cambria" w:hAnsi="Cambria" w:cs="Arial"/>
          <w:sz w:val="24"/>
          <w:szCs w:val="24"/>
        </w:rPr>
        <w:t xml:space="preserve">. W przypadku zmiany, o której mowa w ust. 1 pkt b, wartość wynagrodzenia netto nie zmieni się, a wartość wynagrodzenia brutto zostanie wyliczona na podstawie nowych przepisów. </w:t>
      </w:r>
    </w:p>
    <w:p w:rsidR="00855475" w:rsidRPr="00855475" w:rsidRDefault="00855475" w:rsidP="00855475">
      <w:pPr>
        <w:spacing w:after="0" w:line="240" w:lineRule="auto"/>
        <w:jc w:val="both"/>
        <w:rPr>
          <w:rFonts w:ascii="Cambria" w:hAnsi="Cambria" w:cs="Arial"/>
          <w:sz w:val="24"/>
          <w:szCs w:val="24"/>
        </w:rPr>
      </w:pPr>
    </w:p>
    <w:p w:rsidR="00A96B19" w:rsidRDefault="00855475" w:rsidP="00A96B19">
      <w:pPr>
        <w:jc w:val="both"/>
        <w:rPr>
          <w:rFonts w:ascii="Cambria" w:hAnsi="Cambria" w:cs="Arial"/>
          <w:sz w:val="24"/>
          <w:szCs w:val="24"/>
        </w:rPr>
      </w:pPr>
      <w:r>
        <w:rPr>
          <w:rFonts w:ascii="Cambria" w:hAnsi="Cambria" w:cs="Arial"/>
          <w:sz w:val="24"/>
          <w:szCs w:val="24"/>
        </w:rPr>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iwy dla siedziby Zamawiającego.</w:t>
      </w:r>
    </w:p>
    <w:p w:rsidR="00135D7F" w:rsidRDefault="00855475" w:rsidP="00A96B19">
      <w:pPr>
        <w:jc w:val="both"/>
        <w:rPr>
          <w:rFonts w:ascii="Cambria" w:hAnsi="Cambria" w:cs="Arial"/>
          <w:sz w:val="24"/>
          <w:szCs w:val="24"/>
        </w:rPr>
      </w:pPr>
      <w:r>
        <w:rPr>
          <w:rFonts w:ascii="Cambria" w:hAnsi="Cambria" w:cs="Arial"/>
          <w:sz w:val="24"/>
          <w:szCs w:val="24"/>
        </w:rPr>
        <w:t>5</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4E736D">
        <w:rPr>
          <w:rFonts w:ascii="Cambria" w:hAnsi="Cambria" w:cs="Arial"/>
          <w:sz w:val="24"/>
          <w:szCs w:val="24"/>
        </w:rPr>
        <w:t xml:space="preserve"> </w:t>
      </w:r>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510CC7" w:rsidP="00D76F51">
      <w:pPr>
        <w:jc w:val="right"/>
        <w:rPr>
          <w:rFonts w:ascii="Cambria" w:hAnsi="Cambria" w:cs="Arial"/>
          <w:sz w:val="24"/>
          <w:szCs w:val="24"/>
        </w:rPr>
      </w:pPr>
      <w:r>
        <w:rPr>
          <w:rFonts w:ascii="Cambria" w:hAnsi="Cambria" w:cs="Arial"/>
          <w:sz w:val="24"/>
          <w:szCs w:val="24"/>
        </w:rPr>
        <w:lastRenderedPageBreak/>
        <w:t>Załącznik nr 6</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2F7C58">
      <w:pPr>
        <w:pStyle w:val="Akapitzlist"/>
        <w:numPr>
          <w:ilvl w:val="0"/>
          <w:numId w:val="12"/>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2F7C58">
      <w:pPr>
        <w:pStyle w:val="Akapitzlist"/>
        <w:numPr>
          <w:ilvl w:val="0"/>
          <w:numId w:val="12"/>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2F7C58">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872D6D" w:rsidRPr="00872D6D">
        <w:rPr>
          <w:rFonts w:ascii="Cambria" w:hAnsi="Cambria" w:cs="Arial"/>
          <w:b/>
          <w:sz w:val="24"/>
          <w:szCs w:val="24"/>
        </w:rPr>
        <w:t xml:space="preserve">Dostawa pasków do oznaczania stężenia glukozy we krwi wraz z użyczeniem </w:t>
      </w:r>
      <w:proofErr w:type="spellStart"/>
      <w:r w:rsidR="00872D6D" w:rsidRPr="00872D6D">
        <w:rPr>
          <w:rFonts w:ascii="Cambria" w:hAnsi="Cambria" w:cs="Arial"/>
          <w:b/>
          <w:sz w:val="24"/>
          <w:szCs w:val="24"/>
        </w:rPr>
        <w:t>glukometrów</w:t>
      </w:r>
      <w:proofErr w:type="spellEnd"/>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2F7C58">
      <w:pPr>
        <w:pStyle w:val="Akapitzlist"/>
        <w:numPr>
          <w:ilvl w:val="0"/>
          <w:numId w:val="13"/>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2F7C58">
      <w:pPr>
        <w:pStyle w:val="Akapitzlist"/>
        <w:numPr>
          <w:ilvl w:val="0"/>
          <w:numId w:val="13"/>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2F7C58">
      <w:pPr>
        <w:pStyle w:val="Akapitzlist"/>
        <w:numPr>
          <w:ilvl w:val="0"/>
          <w:numId w:val="13"/>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2F7C58">
      <w:pPr>
        <w:pStyle w:val="Akapitzlist"/>
        <w:numPr>
          <w:ilvl w:val="0"/>
          <w:numId w:val="13"/>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2F7C58">
      <w:pPr>
        <w:pStyle w:val="Akapitzlist"/>
        <w:numPr>
          <w:ilvl w:val="0"/>
          <w:numId w:val="13"/>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2F7C58">
      <w:pPr>
        <w:pStyle w:val="Akapitzlist"/>
        <w:numPr>
          <w:ilvl w:val="0"/>
          <w:numId w:val="14"/>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AA17EB">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05" w:rsidRDefault="00F65305" w:rsidP="00AE5FD8">
      <w:pPr>
        <w:spacing w:after="0" w:line="240" w:lineRule="auto"/>
      </w:pPr>
      <w:r>
        <w:separator/>
      </w:r>
    </w:p>
  </w:endnote>
  <w:endnote w:type="continuationSeparator" w:id="0">
    <w:p w:rsidR="00F65305" w:rsidRDefault="00F65305"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D4" w:rsidRDefault="00AD29D4">
    <w:pPr>
      <w:pStyle w:val="Stopka"/>
      <w:jc w:val="center"/>
    </w:pPr>
    <w:r>
      <w:fldChar w:fldCharType="begin"/>
    </w:r>
    <w:r>
      <w:instrText>PAGE   \* MERGEFORMAT</w:instrText>
    </w:r>
    <w:r>
      <w:fldChar w:fldCharType="separate"/>
    </w:r>
    <w:r w:rsidR="000C1CB0">
      <w:rPr>
        <w:noProof/>
      </w:rPr>
      <w:t>3</w:t>
    </w:r>
    <w:r>
      <w:fldChar w:fldCharType="end"/>
    </w:r>
  </w:p>
  <w:p w:rsidR="00AD29D4" w:rsidRDefault="00AD29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05" w:rsidRDefault="00F65305" w:rsidP="00AE5FD8">
      <w:pPr>
        <w:spacing w:after="0" w:line="240" w:lineRule="auto"/>
      </w:pPr>
      <w:r>
        <w:separator/>
      </w:r>
    </w:p>
  </w:footnote>
  <w:footnote w:type="continuationSeparator" w:id="0">
    <w:p w:rsidR="00F65305" w:rsidRDefault="00F65305"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D4" w:rsidRPr="0074498C" w:rsidRDefault="00AD29D4">
    <w:pPr>
      <w:pStyle w:val="Nagwek"/>
      <w:rPr>
        <w:lang w:val="pl-PL"/>
      </w:rPr>
    </w:pPr>
    <w:r>
      <w:t>ST/DZP</w:t>
    </w:r>
    <w:r>
      <w:rPr>
        <w:lang w:val="pl-PL"/>
      </w:rPr>
      <w:t>/8</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nsid w:val="5F741FA4"/>
    <w:multiLevelType w:val="hybridMultilevel"/>
    <w:tmpl w:val="F89060A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7">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8">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8"/>
  </w:num>
  <w:num w:numId="5">
    <w:abstractNumId w:val="10"/>
  </w:num>
  <w:num w:numId="6">
    <w:abstractNumId w:val="3"/>
  </w:num>
  <w:num w:numId="7">
    <w:abstractNumId w:val="9"/>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7"/>
  </w:num>
  <w:num w:numId="15">
    <w:abstractNumId w:val="15"/>
  </w:num>
  <w:num w:numId="16">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3F68"/>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2D39"/>
    <w:rsid w:val="000B37F2"/>
    <w:rsid w:val="000B3CEF"/>
    <w:rsid w:val="000B5227"/>
    <w:rsid w:val="000B58A8"/>
    <w:rsid w:val="000B5B32"/>
    <w:rsid w:val="000C0420"/>
    <w:rsid w:val="000C0B5A"/>
    <w:rsid w:val="000C1CB0"/>
    <w:rsid w:val="000C3189"/>
    <w:rsid w:val="000C4E45"/>
    <w:rsid w:val="000D3D29"/>
    <w:rsid w:val="000D5959"/>
    <w:rsid w:val="000D7FC7"/>
    <w:rsid w:val="000E0334"/>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7C34"/>
    <w:rsid w:val="00122D5A"/>
    <w:rsid w:val="001262AE"/>
    <w:rsid w:val="001266E0"/>
    <w:rsid w:val="00127C9B"/>
    <w:rsid w:val="00127CF8"/>
    <w:rsid w:val="00131EE9"/>
    <w:rsid w:val="001336B0"/>
    <w:rsid w:val="00133A3E"/>
    <w:rsid w:val="001358FA"/>
    <w:rsid w:val="00135D7F"/>
    <w:rsid w:val="001366C5"/>
    <w:rsid w:val="001433E3"/>
    <w:rsid w:val="00143A7D"/>
    <w:rsid w:val="00146CEE"/>
    <w:rsid w:val="00151951"/>
    <w:rsid w:val="00151A0E"/>
    <w:rsid w:val="00154C0B"/>
    <w:rsid w:val="00154EBA"/>
    <w:rsid w:val="00156A80"/>
    <w:rsid w:val="00157DF2"/>
    <w:rsid w:val="00160764"/>
    <w:rsid w:val="001634C6"/>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57A9"/>
    <w:rsid w:val="001E7B3B"/>
    <w:rsid w:val="001F02E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7D61"/>
    <w:rsid w:val="00241649"/>
    <w:rsid w:val="00246041"/>
    <w:rsid w:val="00247C9A"/>
    <w:rsid w:val="002505F3"/>
    <w:rsid w:val="00250E3A"/>
    <w:rsid w:val="00253FE6"/>
    <w:rsid w:val="00256AFA"/>
    <w:rsid w:val="0026469A"/>
    <w:rsid w:val="00264FAC"/>
    <w:rsid w:val="00267D35"/>
    <w:rsid w:val="002704AC"/>
    <w:rsid w:val="00271F66"/>
    <w:rsid w:val="00280D57"/>
    <w:rsid w:val="0028120D"/>
    <w:rsid w:val="00282029"/>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0F43"/>
    <w:rsid w:val="002E2C9F"/>
    <w:rsid w:val="002E5985"/>
    <w:rsid w:val="002E6333"/>
    <w:rsid w:val="002E692B"/>
    <w:rsid w:val="002F0044"/>
    <w:rsid w:val="002F56F4"/>
    <w:rsid w:val="002F63E6"/>
    <w:rsid w:val="002F67E7"/>
    <w:rsid w:val="002F7C58"/>
    <w:rsid w:val="00300110"/>
    <w:rsid w:val="00300BBF"/>
    <w:rsid w:val="003018DC"/>
    <w:rsid w:val="00303CAE"/>
    <w:rsid w:val="00305619"/>
    <w:rsid w:val="00314181"/>
    <w:rsid w:val="003154D3"/>
    <w:rsid w:val="00316661"/>
    <w:rsid w:val="0031770D"/>
    <w:rsid w:val="00324093"/>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31AD"/>
    <w:rsid w:val="00373ED6"/>
    <w:rsid w:val="0037689A"/>
    <w:rsid w:val="003772FE"/>
    <w:rsid w:val="00380A3D"/>
    <w:rsid w:val="00381222"/>
    <w:rsid w:val="00381F0F"/>
    <w:rsid w:val="00383520"/>
    <w:rsid w:val="00384A23"/>
    <w:rsid w:val="00385BA1"/>
    <w:rsid w:val="00390790"/>
    <w:rsid w:val="003915C0"/>
    <w:rsid w:val="00392691"/>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363C"/>
    <w:rsid w:val="003D4F3D"/>
    <w:rsid w:val="003D650E"/>
    <w:rsid w:val="003D7662"/>
    <w:rsid w:val="003E0840"/>
    <w:rsid w:val="003E137E"/>
    <w:rsid w:val="003E64B9"/>
    <w:rsid w:val="003F074C"/>
    <w:rsid w:val="003F49D5"/>
    <w:rsid w:val="004024CA"/>
    <w:rsid w:val="00404AC7"/>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F44"/>
    <w:rsid w:val="0045547E"/>
    <w:rsid w:val="00457258"/>
    <w:rsid w:val="00460C52"/>
    <w:rsid w:val="004621EB"/>
    <w:rsid w:val="00467F7F"/>
    <w:rsid w:val="0047416B"/>
    <w:rsid w:val="004764F3"/>
    <w:rsid w:val="0047660F"/>
    <w:rsid w:val="00477CB8"/>
    <w:rsid w:val="004808CB"/>
    <w:rsid w:val="00481748"/>
    <w:rsid w:val="00481FC6"/>
    <w:rsid w:val="00484592"/>
    <w:rsid w:val="00484FF4"/>
    <w:rsid w:val="0048723B"/>
    <w:rsid w:val="004902BC"/>
    <w:rsid w:val="0049207F"/>
    <w:rsid w:val="0049244F"/>
    <w:rsid w:val="0049256C"/>
    <w:rsid w:val="0049267F"/>
    <w:rsid w:val="00492BE8"/>
    <w:rsid w:val="00495BB1"/>
    <w:rsid w:val="00496CE8"/>
    <w:rsid w:val="004A1337"/>
    <w:rsid w:val="004A1807"/>
    <w:rsid w:val="004A53A4"/>
    <w:rsid w:val="004A5FD6"/>
    <w:rsid w:val="004A7297"/>
    <w:rsid w:val="004B209A"/>
    <w:rsid w:val="004B4B4F"/>
    <w:rsid w:val="004C1594"/>
    <w:rsid w:val="004C17E0"/>
    <w:rsid w:val="004C1C32"/>
    <w:rsid w:val="004C334A"/>
    <w:rsid w:val="004C4561"/>
    <w:rsid w:val="004D1088"/>
    <w:rsid w:val="004D12AE"/>
    <w:rsid w:val="004D35BB"/>
    <w:rsid w:val="004E6B25"/>
    <w:rsid w:val="004E736D"/>
    <w:rsid w:val="004F069D"/>
    <w:rsid w:val="004F08A1"/>
    <w:rsid w:val="004F5141"/>
    <w:rsid w:val="00500873"/>
    <w:rsid w:val="00502701"/>
    <w:rsid w:val="00506F14"/>
    <w:rsid w:val="00507617"/>
    <w:rsid w:val="00510CC7"/>
    <w:rsid w:val="0051350F"/>
    <w:rsid w:val="005137BE"/>
    <w:rsid w:val="00516730"/>
    <w:rsid w:val="00522E82"/>
    <w:rsid w:val="00524FAD"/>
    <w:rsid w:val="0052706B"/>
    <w:rsid w:val="00527155"/>
    <w:rsid w:val="00527983"/>
    <w:rsid w:val="00530832"/>
    <w:rsid w:val="00530868"/>
    <w:rsid w:val="00532830"/>
    <w:rsid w:val="005328CF"/>
    <w:rsid w:val="00536CF4"/>
    <w:rsid w:val="005370E1"/>
    <w:rsid w:val="0053773E"/>
    <w:rsid w:val="00537DBF"/>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48D3"/>
    <w:rsid w:val="00575B75"/>
    <w:rsid w:val="00577633"/>
    <w:rsid w:val="00577FD7"/>
    <w:rsid w:val="00582FCC"/>
    <w:rsid w:val="0058619D"/>
    <w:rsid w:val="005912D1"/>
    <w:rsid w:val="00593597"/>
    <w:rsid w:val="0059781B"/>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5C69"/>
    <w:rsid w:val="005D7C74"/>
    <w:rsid w:val="005E06E2"/>
    <w:rsid w:val="005E0BF9"/>
    <w:rsid w:val="005E154A"/>
    <w:rsid w:val="005E1B19"/>
    <w:rsid w:val="005E3969"/>
    <w:rsid w:val="005E7EC8"/>
    <w:rsid w:val="005F03D5"/>
    <w:rsid w:val="005F68E1"/>
    <w:rsid w:val="005F77EF"/>
    <w:rsid w:val="00600528"/>
    <w:rsid w:val="00600FB7"/>
    <w:rsid w:val="0060190A"/>
    <w:rsid w:val="00606B1B"/>
    <w:rsid w:val="006103F4"/>
    <w:rsid w:val="00610D55"/>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25AA"/>
    <w:rsid w:val="006836DB"/>
    <w:rsid w:val="00683C24"/>
    <w:rsid w:val="00685A80"/>
    <w:rsid w:val="0069091D"/>
    <w:rsid w:val="006912A9"/>
    <w:rsid w:val="00691514"/>
    <w:rsid w:val="0069224A"/>
    <w:rsid w:val="00694E64"/>
    <w:rsid w:val="006961AA"/>
    <w:rsid w:val="006A3152"/>
    <w:rsid w:val="006A499F"/>
    <w:rsid w:val="006A4AFD"/>
    <w:rsid w:val="006A6C27"/>
    <w:rsid w:val="006A7918"/>
    <w:rsid w:val="006A7C52"/>
    <w:rsid w:val="006B1B16"/>
    <w:rsid w:val="006B2957"/>
    <w:rsid w:val="006B599A"/>
    <w:rsid w:val="006B6A2F"/>
    <w:rsid w:val="006C081F"/>
    <w:rsid w:val="006D390B"/>
    <w:rsid w:val="006D4E34"/>
    <w:rsid w:val="006E00FA"/>
    <w:rsid w:val="006E2C1D"/>
    <w:rsid w:val="006E4314"/>
    <w:rsid w:val="006E49DD"/>
    <w:rsid w:val="006E4F31"/>
    <w:rsid w:val="006F0233"/>
    <w:rsid w:val="006F069E"/>
    <w:rsid w:val="006F1372"/>
    <w:rsid w:val="00701E55"/>
    <w:rsid w:val="00705674"/>
    <w:rsid w:val="00706541"/>
    <w:rsid w:val="00707123"/>
    <w:rsid w:val="00712507"/>
    <w:rsid w:val="00713D9B"/>
    <w:rsid w:val="00715146"/>
    <w:rsid w:val="0071538E"/>
    <w:rsid w:val="00715C76"/>
    <w:rsid w:val="00715EF9"/>
    <w:rsid w:val="007163FD"/>
    <w:rsid w:val="007168EF"/>
    <w:rsid w:val="00720250"/>
    <w:rsid w:val="00722538"/>
    <w:rsid w:val="00727108"/>
    <w:rsid w:val="007312E7"/>
    <w:rsid w:val="0073319E"/>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81ABB"/>
    <w:rsid w:val="00781BCE"/>
    <w:rsid w:val="007821F0"/>
    <w:rsid w:val="007858CA"/>
    <w:rsid w:val="00787424"/>
    <w:rsid w:val="00791121"/>
    <w:rsid w:val="00791D5F"/>
    <w:rsid w:val="0079484A"/>
    <w:rsid w:val="00795E84"/>
    <w:rsid w:val="007A28A0"/>
    <w:rsid w:val="007A2C3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1EE"/>
    <w:rsid w:val="008052FB"/>
    <w:rsid w:val="008056AB"/>
    <w:rsid w:val="0080762E"/>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047D"/>
    <w:rsid w:val="008327C0"/>
    <w:rsid w:val="008360AC"/>
    <w:rsid w:val="00836B68"/>
    <w:rsid w:val="00840E3C"/>
    <w:rsid w:val="00841CD1"/>
    <w:rsid w:val="0084400F"/>
    <w:rsid w:val="00844A75"/>
    <w:rsid w:val="00855475"/>
    <w:rsid w:val="00860245"/>
    <w:rsid w:val="0086207B"/>
    <w:rsid w:val="008624AD"/>
    <w:rsid w:val="0086350C"/>
    <w:rsid w:val="00863580"/>
    <w:rsid w:val="0087102C"/>
    <w:rsid w:val="00872D6D"/>
    <w:rsid w:val="00873D15"/>
    <w:rsid w:val="0087743C"/>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1234"/>
    <w:rsid w:val="00952A7D"/>
    <w:rsid w:val="00953FB0"/>
    <w:rsid w:val="00954B87"/>
    <w:rsid w:val="009552A3"/>
    <w:rsid w:val="0095550C"/>
    <w:rsid w:val="00962494"/>
    <w:rsid w:val="00963369"/>
    <w:rsid w:val="0096418D"/>
    <w:rsid w:val="00964EC9"/>
    <w:rsid w:val="00965247"/>
    <w:rsid w:val="00966CBD"/>
    <w:rsid w:val="0097272D"/>
    <w:rsid w:val="009778E1"/>
    <w:rsid w:val="00977FD4"/>
    <w:rsid w:val="00981C14"/>
    <w:rsid w:val="00983961"/>
    <w:rsid w:val="00990AF5"/>
    <w:rsid w:val="00990D01"/>
    <w:rsid w:val="00992125"/>
    <w:rsid w:val="009922AD"/>
    <w:rsid w:val="00992CED"/>
    <w:rsid w:val="00992DF8"/>
    <w:rsid w:val="00994690"/>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5FAF"/>
    <w:rsid w:val="009C6E2D"/>
    <w:rsid w:val="009C71EE"/>
    <w:rsid w:val="009D372E"/>
    <w:rsid w:val="009D4552"/>
    <w:rsid w:val="009D6C45"/>
    <w:rsid w:val="009E16FE"/>
    <w:rsid w:val="009E51A0"/>
    <w:rsid w:val="009E6AC9"/>
    <w:rsid w:val="009E7586"/>
    <w:rsid w:val="009F0FE7"/>
    <w:rsid w:val="009F2527"/>
    <w:rsid w:val="009F374E"/>
    <w:rsid w:val="00A012F9"/>
    <w:rsid w:val="00A03546"/>
    <w:rsid w:val="00A05FD5"/>
    <w:rsid w:val="00A0719B"/>
    <w:rsid w:val="00A07939"/>
    <w:rsid w:val="00A07F64"/>
    <w:rsid w:val="00A10CBD"/>
    <w:rsid w:val="00A21F9C"/>
    <w:rsid w:val="00A229BA"/>
    <w:rsid w:val="00A2450D"/>
    <w:rsid w:val="00A248A1"/>
    <w:rsid w:val="00A2713A"/>
    <w:rsid w:val="00A27843"/>
    <w:rsid w:val="00A364F1"/>
    <w:rsid w:val="00A3662A"/>
    <w:rsid w:val="00A374FD"/>
    <w:rsid w:val="00A40962"/>
    <w:rsid w:val="00A41100"/>
    <w:rsid w:val="00A4110E"/>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7EB"/>
    <w:rsid w:val="00AA1DC0"/>
    <w:rsid w:val="00AA336F"/>
    <w:rsid w:val="00AA3521"/>
    <w:rsid w:val="00AA3CD3"/>
    <w:rsid w:val="00AA71A9"/>
    <w:rsid w:val="00AC0351"/>
    <w:rsid w:val="00AC5808"/>
    <w:rsid w:val="00AC67F1"/>
    <w:rsid w:val="00AD0774"/>
    <w:rsid w:val="00AD1A86"/>
    <w:rsid w:val="00AD2407"/>
    <w:rsid w:val="00AD29D4"/>
    <w:rsid w:val="00AD5A24"/>
    <w:rsid w:val="00AD5FA0"/>
    <w:rsid w:val="00AD769A"/>
    <w:rsid w:val="00AE06D3"/>
    <w:rsid w:val="00AE0D6D"/>
    <w:rsid w:val="00AE2280"/>
    <w:rsid w:val="00AE3215"/>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67FE"/>
    <w:rsid w:val="00B208FC"/>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0E5"/>
    <w:rsid w:val="00B61C9D"/>
    <w:rsid w:val="00B67C6A"/>
    <w:rsid w:val="00B7067D"/>
    <w:rsid w:val="00B722D6"/>
    <w:rsid w:val="00B7299C"/>
    <w:rsid w:val="00B758D2"/>
    <w:rsid w:val="00B75D14"/>
    <w:rsid w:val="00B815C7"/>
    <w:rsid w:val="00B93584"/>
    <w:rsid w:val="00B95498"/>
    <w:rsid w:val="00B95BBE"/>
    <w:rsid w:val="00B96EE1"/>
    <w:rsid w:val="00BA2D34"/>
    <w:rsid w:val="00BB0685"/>
    <w:rsid w:val="00BB2B97"/>
    <w:rsid w:val="00BB3EC0"/>
    <w:rsid w:val="00BB5921"/>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76FA"/>
    <w:rsid w:val="00C30985"/>
    <w:rsid w:val="00C32A4A"/>
    <w:rsid w:val="00C35B8F"/>
    <w:rsid w:val="00C35E7A"/>
    <w:rsid w:val="00C42390"/>
    <w:rsid w:val="00C432F0"/>
    <w:rsid w:val="00C473BB"/>
    <w:rsid w:val="00C54377"/>
    <w:rsid w:val="00C566EB"/>
    <w:rsid w:val="00C5762D"/>
    <w:rsid w:val="00C624B5"/>
    <w:rsid w:val="00C6344B"/>
    <w:rsid w:val="00C63DBC"/>
    <w:rsid w:val="00C652CC"/>
    <w:rsid w:val="00C66A6B"/>
    <w:rsid w:val="00C67EDE"/>
    <w:rsid w:val="00C70033"/>
    <w:rsid w:val="00C73A11"/>
    <w:rsid w:val="00C73AC8"/>
    <w:rsid w:val="00C7517D"/>
    <w:rsid w:val="00C81009"/>
    <w:rsid w:val="00C81375"/>
    <w:rsid w:val="00C827AA"/>
    <w:rsid w:val="00C90354"/>
    <w:rsid w:val="00C904DF"/>
    <w:rsid w:val="00C92214"/>
    <w:rsid w:val="00C93306"/>
    <w:rsid w:val="00C9492E"/>
    <w:rsid w:val="00C94E6C"/>
    <w:rsid w:val="00C969A0"/>
    <w:rsid w:val="00CA1ABB"/>
    <w:rsid w:val="00CA278A"/>
    <w:rsid w:val="00CA2F5F"/>
    <w:rsid w:val="00CA6674"/>
    <w:rsid w:val="00CB2172"/>
    <w:rsid w:val="00CB22A7"/>
    <w:rsid w:val="00CB355B"/>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3096"/>
    <w:rsid w:val="00CF4DA0"/>
    <w:rsid w:val="00CF665D"/>
    <w:rsid w:val="00D019CE"/>
    <w:rsid w:val="00D058A0"/>
    <w:rsid w:val="00D05AC0"/>
    <w:rsid w:val="00D05F84"/>
    <w:rsid w:val="00D10484"/>
    <w:rsid w:val="00D130BF"/>
    <w:rsid w:val="00D15566"/>
    <w:rsid w:val="00D20951"/>
    <w:rsid w:val="00D221CD"/>
    <w:rsid w:val="00D2313F"/>
    <w:rsid w:val="00D23AA4"/>
    <w:rsid w:val="00D240D3"/>
    <w:rsid w:val="00D25D4D"/>
    <w:rsid w:val="00D27D39"/>
    <w:rsid w:val="00D30023"/>
    <w:rsid w:val="00D329AB"/>
    <w:rsid w:val="00D350F1"/>
    <w:rsid w:val="00D36427"/>
    <w:rsid w:val="00D40F6F"/>
    <w:rsid w:val="00D44A48"/>
    <w:rsid w:val="00D44ACF"/>
    <w:rsid w:val="00D44C75"/>
    <w:rsid w:val="00D452E6"/>
    <w:rsid w:val="00D45685"/>
    <w:rsid w:val="00D45EDF"/>
    <w:rsid w:val="00D51A52"/>
    <w:rsid w:val="00D51ECA"/>
    <w:rsid w:val="00D52B7E"/>
    <w:rsid w:val="00D55D13"/>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5ACA"/>
    <w:rsid w:val="00E97952"/>
    <w:rsid w:val="00EA2DA1"/>
    <w:rsid w:val="00EA3414"/>
    <w:rsid w:val="00EA3534"/>
    <w:rsid w:val="00EA3CDD"/>
    <w:rsid w:val="00EA7FA8"/>
    <w:rsid w:val="00EB13C3"/>
    <w:rsid w:val="00EB1CD5"/>
    <w:rsid w:val="00EB29D0"/>
    <w:rsid w:val="00EB327D"/>
    <w:rsid w:val="00EB57ED"/>
    <w:rsid w:val="00EB78D1"/>
    <w:rsid w:val="00EC2F31"/>
    <w:rsid w:val="00EC329D"/>
    <w:rsid w:val="00EC36DB"/>
    <w:rsid w:val="00EC55B9"/>
    <w:rsid w:val="00EC63A3"/>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37BF7"/>
    <w:rsid w:val="00F40437"/>
    <w:rsid w:val="00F40861"/>
    <w:rsid w:val="00F452FB"/>
    <w:rsid w:val="00F454F8"/>
    <w:rsid w:val="00F50052"/>
    <w:rsid w:val="00F5430A"/>
    <w:rsid w:val="00F64DEF"/>
    <w:rsid w:val="00F65305"/>
    <w:rsid w:val="00F71746"/>
    <w:rsid w:val="00F74411"/>
    <w:rsid w:val="00F74502"/>
    <w:rsid w:val="00F74D99"/>
    <w:rsid w:val="00F74E3B"/>
    <w:rsid w:val="00F755FF"/>
    <w:rsid w:val="00F76516"/>
    <w:rsid w:val="00F8033F"/>
    <w:rsid w:val="00F81B12"/>
    <w:rsid w:val="00F85403"/>
    <w:rsid w:val="00F85904"/>
    <w:rsid w:val="00F9163D"/>
    <w:rsid w:val="00F931E2"/>
    <w:rsid w:val="00F93CC2"/>
    <w:rsid w:val="00F93E76"/>
    <w:rsid w:val="00F9439D"/>
    <w:rsid w:val="00FA491E"/>
    <w:rsid w:val="00FA74E8"/>
    <w:rsid w:val="00FB1C63"/>
    <w:rsid w:val="00FB2C3F"/>
    <w:rsid w:val="00FB3BF4"/>
    <w:rsid w:val="00FB3D41"/>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24800026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595140698">
      <w:bodyDiv w:val="1"/>
      <w:marLeft w:val="0"/>
      <w:marRight w:val="0"/>
      <w:marTop w:val="0"/>
      <w:marBottom w:val="0"/>
      <w:divBdr>
        <w:top w:val="none" w:sz="0" w:space="0" w:color="auto"/>
        <w:left w:val="none" w:sz="0" w:space="0" w:color="auto"/>
        <w:bottom w:val="none" w:sz="0" w:space="0" w:color="auto"/>
        <w:right w:val="none" w:sz="0" w:space="0" w:color="auto"/>
      </w:divBdr>
    </w:div>
    <w:div w:id="621958371">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597860480">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779786453">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20B3-2107-424D-AB45-C2EA75F8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28</Pages>
  <Words>8290</Words>
  <Characters>49742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57917</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2019-06-25T15:49:00Z</cp:lastPrinted>
  <dcterms:created xsi:type="dcterms:W3CDTF">2019-06-23T19:27:00Z</dcterms:created>
  <dcterms:modified xsi:type="dcterms:W3CDTF">2019-06-25T15:50:00Z</dcterms:modified>
</cp:coreProperties>
</file>