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proofErr w:type="spellStart"/>
      <w:r w:rsidRPr="00E206CB">
        <w:rPr>
          <w:rFonts w:ascii="Cambria" w:hAnsi="Cambria" w:cs="Tahoma"/>
          <w:b/>
        </w:rPr>
        <w:t>pieluchomajtek</w:t>
      </w:r>
      <w:proofErr w:type="spellEnd"/>
      <w:r w:rsidRPr="00E206CB">
        <w:rPr>
          <w:rFonts w:ascii="Cambria" w:hAnsi="Cambria" w:cs="Tahoma"/>
          <w:b/>
        </w:rPr>
        <w:t xml:space="preserve"> dla dorosłych</w:t>
      </w:r>
      <w:r>
        <w:rPr>
          <w:rFonts w:ascii="Cambria" w:hAnsi="Cambria" w:cs="Tahoma"/>
          <w:b/>
        </w:rPr>
        <w:t>.</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1B73C6">
        <w:rPr>
          <w:rFonts w:ascii="Cambria" w:hAnsi="Cambria"/>
          <w:szCs w:val="24"/>
        </w:rPr>
        <w:t>01</w:t>
      </w:r>
      <w:r w:rsidRPr="00157DF2">
        <w:rPr>
          <w:rFonts w:ascii="Cambria" w:hAnsi="Cambria"/>
          <w:szCs w:val="24"/>
        </w:rPr>
        <w:t>.</w:t>
      </w:r>
      <w:r w:rsidR="001B73C6">
        <w:rPr>
          <w:rFonts w:ascii="Cambria" w:hAnsi="Cambria"/>
          <w:szCs w:val="24"/>
        </w:rPr>
        <w:t>02</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proofErr w:type="spellStart"/>
      <w:r w:rsidR="00E206CB" w:rsidRPr="00E206CB">
        <w:rPr>
          <w:rFonts w:ascii="Cambria" w:hAnsi="Cambria" w:cs="Tahoma"/>
          <w:sz w:val="24"/>
          <w:szCs w:val="24"/>
        </w:rPr>
        <w:t>pieluchomajtek</w:t>
      </w:r>
      <w:proofErr w:type="spellEnd"/>
      <w:r w:rsidR="00E206CB" w:rsidRPr="00E206CB">
        <w:rPr>
          <w:rFonts w:ascii="Cambria" w:hAnsi="Cambria" w:cs="Tahoma"/>
          <w:sz w:val="24"/>
          <w:szCs w:val="24"/>
        </w:rPr>
        <w:t xml:space="preserve"> dla dorosłych</w:t>
      </w:r>
      <w:r w:rsidR="00E206CB">
        <w:rPr>
          <w:rFonts w:ascii="Cambria" w:hAnsi="Cambria" w:cs="Tahoma"/>
          <w:sz w:val="24"/>
          <w:szCs w:val="24"/>
        </w:rPr>
        <w:t xml:space="preserve"> 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4144CE">
        <w:rPr>
          <w:rFonts w:ascii="Cambria" w:hAnsi="Cambria" w:cs="Arial"/>
          <w:sz w:val="24"/>
          <w:szCs w:val="24"/>
        </w:rPr>
        <w:t>nie dopuszcza składania</w:t>
      </w:r>
      <w:r w:rsidRPr="00E52AA6">
        <w:rPr>
          <w:rFonts w:ascii="Cambria" w:hAnsi="Cambria" w:cs="Arial"/>
          <w:sz w:val="24"/>
          <w:szCs w:val="24"/>
        </w:rPr>
        <w:t xml:space="preserve"> ofert częściowych.</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47416B" w:rsidRDefault="004144CE" w:rsidP="001634C6">
      <w:pPr>
        <w:spacing w:after="0" w:line="240" w:lineRule="auto"/>
        <w:jc w:val="both"/>
        <w:rPr>
          <w:rFonts w:ascii="Cambria" w:hAnsi="Cambria" w:cs="Arial"/>
          <w:sz w:val="24"/>
          <w:szCs w:val="24"/>
        </w:rPr>
      </w:pPr>
      <w:r>
        <w:rPr>
          <w:rFonts w:ascii="Cambria" w:hAnsi="Cambria" w:cs="Arial"/>
          <w:sz w:val="24"/>
          <w:szCs w:val="24"/>
        </w:rPr>
        <w:t>Przedmiot zamówieni stanowią:</w:t>
      </w: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1) </w:t>
      </w:r>
      <w:proofErr w:type="spellStart"/>
      <w:r>
        <w:rPr>
          <w:rFonts w:ascii="Cambria" w:hAnsi="Cambria" w:cs="Arial"/>
          <w:sz w:val="24"/>
          <w:szCs w:val="24"/>
        </w:rPr>
        <w:t>Pieluchomajtki</w:t>
      </w:r>
      <w:proofErr w:type="spellEnd"/>
      <w:r>
        <w:rPr>
          <w:rFonts w:ascii="Cambria" w:hAnsi="Cambria" w:cs="Arial"/>
          <w:sz w:val="24"/>
          <w:szCs w:val="24"/>
        </w:rPr>
        <w:t xml:space="preserve"> dla dorosłych „M” obwód w pasie 75-110 cm (+/- 10</w:t>
      </w:r>
      <w:r w:rsidRPr="004144CE">
        <w:rPr>
          <w:rFonts w:ascii="Cambria" w:hAnsi="Cambria" w:cs="Arial"/>
          <w:sz w:val="24"/>
          <w:szCs w:val="24"/>
        </w:rPr>
        <w:t>) dzienne dl</w:t>
      </w:r>
      <w:r>
        <w:rPr>
          <w:rFonts w:ascii="Cambria" w:hAnsi="Cambria" w:cs="Arial"/>
          <w:sz w:val="24"/>
          <w:szCs w:val="24"/>
        </w:rPr>
        <w:t>a osób z tendencją do uczuleń (</w:t>
      </w:r>
      <w:r w:rsidRPr="004144CE">
        <w:rPr>
          <w:rFonts w:ascii="Cambria" w:hAnsi="Cambria" w:cs="Arial"/>
          <w:sz w:val="24"/>
          <w:szCs w:val="24"/>
        </w:rPr>
        <w:t>nie zawi</w:t>
      </w:r>
      <w:r>
        <w:rPr>
          <w:rFonts w:ascii="Cambria" w:hAnsi="Cambria" w:cs="Arial"/>
          <w:sz w:val="24"/>
          <w:szCs w:val="24"/>
        </w:rPr>
        <w:t>erających lateksowych elementów</w:t>
      </w:r>
      <w:r w:rsidRPr="004144CE">
        <w:rPr>
          <w:rFonts w:ascii="Cambria" w:hAnsi="Cambria" w:cs="Arial"/>
          <w:sz w:val="24"/>
          <w:szCs w:val="24"/>
        </w:rPr>
        <w:t>) minimalna chłonność 2300 ml wg norm ISO, wewnętrzne falbanki zapobiegające wypływowi moczu skierowane na zewnątrz</w:t>
      </w:r>
      <w:r w:rsidR="004F738B" w:rsidRPr="004F738B">
        <w:rPr>
          <w:rFonts w:ascii="Cambria" w:hAnsi="Cambria" w:cs="Arial"/>
          <w:sz w:val="24"/>
          <w:szCs w:val="24"/>
        </w:rPr>
        <w:t xml:space="preserve"> lub do wewnątrz</w:t>
      </w:r>
      <w:r w:rsidRPr="004144CE">
        <w:rPr>
          <w:rFonts w:ascii="Cambria" w:hAnsi="Cambria" w:cs="Arial"/>
          <w:sz w:val="24"/>
          <w:szCs w:val="24"/>
        </w:rPr>
        <w:t xml:space="preserve">, min. 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w:t>
      </w:r>
      <w:r w:rsidR="00484592">
        <w:rPr>
          <w:rFonts w:ascii="Cambria" w:hAnsi="Cambria" w:cs="Arial"/>
          <w:sz w:val="24"/>
          <w:szCs w:val="24"/>
        </w:rPr>
        <w:t xml:space="preserve"> nie przepuszczające cieczy, tzn</w:t>
      </w:r>
      <w:r w:rsidRPr="004144CE">
        <w:rPr>
          <w:rFonts w:ascii="Cambria" w:hAnsi="Cambria" w:cs="Arial"/>
          <w:sz w:val="24"/>
          <w:szCs w:val="24"/>
        </w:rPr>
        <w:t xml:space="preserve">.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w:t>
      </w:r>
      <w:r w:rsidRPr="00484592">
        <w:rPr>
          <w:rFonts w:ascii="Cambria" w:hAnsi="Cambria" w:cs="Arial"/>
          <w:sz w:val="24"/>
          <w:szCs w:val="24"/>
        </w:rPr>
        <w:t>0 szt</w:t>
      </w:r>
      <w:r w:rsidRPr="004144CE">
        <w:rPr>
          <w:rFonts w:ascii="Cambria" w:hAnsi="Cambria" w:cs="Arial"/>
          <w:b/>
          <w:color w:val="FF0000"/>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2)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dorosłych „L” obwód w pasie 100-150 cm (+/-10) dzienne, dla osób z tendencją do uczuleń (nie zawierających lateksowych elementów) minimalna chłonność 2600ml.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Pr="004144CE">
        <w:rPr>
          <w:rFonts w:ascii="Cambria" w:hAnsi="Cambria" w:cs="Arial"/>
          <w:sz w:val="24"/>
          <w:szCs w:val="24"/>
        </w:rPr>
        <w:t xml:space="preserve">, min.2 </w:t>
      </w:r>
      <w:r w:rsidR="005B5008">
        <w:rPr>
          <w:rFonts w:ascii="Cambria" w:hAnsi="Cambria" w:cs="Arial"/>
          <w:sz w:val="24"/>
          <w:szCs w:val="24"/>
        </w:rPr>
        <w:t xml:space="preserve">elastyczne rozciągliwe </w:t>
      </w:r>
      <w:proofErr w:type="spellStart"/>
      <w:r w:rsidR="005B5008">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w:t>
      </w:r>
      <w:r>
        <w:rPr>
          <w:rFonts w:ascii="Cambria" w:hAnsi="Cambria" w:cs="Arial"/>
          <w:sz w:val="24"/>
          <w:szCs w:val="24"/>
        </w:rPr>
        <w:t xml:space="preserve"> </w:t>
      </w:r>
      <w:r w:rsidRPr="004144CE">
        <w:rPr>
          <w:rFonts w:ascii="Cambria" w:hAnsi="Cambria" w:cs="Arial"/>
          <w:sz w:val="24"/>
          <w:szCs w:val="24"/>
        </w:rPr>
        <w:t xml:space="preserve">wykonane z laminatu, ale nie przepuszczające cieczy, tzn. zarówno wewnętrzna, jak i zewnętrzna warstwa wykonana z materiału przepuszczającego powietrze, system neutralizujący </w:t>
      </w:r>
      <w:r w:rsidRPr="004144CE">
        <w:rPr>
          <w:rFonts w:ascii="Cambria" w:hAnsi="Cambria" w:cs="Arial"/>
          <w:sz w:val="24"/>
          <w:szCs w:val="24"/>
        </w:rPr>
        <w:lastRenderedPageBreak/>
        <w:t xml:space="preserve">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P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3)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dorosłych „M” obwód w pasie 75-110 (+/- 10) nocne o podwyższonej chłonności dl</w:t>
      </w:r>
      <w:r>
        <w:rPr>
          <w:rFonts w:ascii="Cambria" w:hAnsi="Cambria" w:cs="Arial"/>
          <w:sz w:val="24"/>
          <w:szCs w:val="24"/>
        </w:rPr>
        <w:t>a osób z tendencją do uczuleń (</w:t>
      </w:r>
      <w:r w:rsidRPr="004144CE">
        <w:rPr>
          <w:rFonts w:ascii="Cambria" w:hAnsi="Cambria" w:cs="Arial"/>
          <w:sz w:val="24"/>
          <w:szCs w:val="24"/>
        </w:rPr>
        <w:t>nie zawierających lateksowych elementów) minimalna chłonność 2900ml.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Pr="004144CE">
        <w:rPr>
          <w:rFonts w:ascii="Cambria" w:hAnsi="Cambria" w:cs="Arial"/>
          <w:sz w:val="24"/>
          <w:szCs w:val="24"/>
        </w:rPr>
        <w:t xml:space="preserve">, min. 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4144CE" w:rsidRDefault="004144CE" w:rsidP="004144CE">
      <w:pPr>
        <w:spacing w:after="0" w:line="240" w:lineRule="auto"/>
        <w:jc w:val="both"/>
        <w:rPr>
          <w:rFonts w:ascii="Cambria" w:hAnsi="Cambria" w:cs="Arial"/>
          <w:sz w:val="24"/>
          <w:szCs w:val="24"/>
        </w:rPr>
      </w:pPr>
    </w:p>
    <w:p w:rsidR="004144CE" w:rsidRDefault="004144CE" w:rsidP="004144CE">
      <w:pPr>
        <w:spacing w:after="0" w:line="240" w:lineRule="auto"/>
        <w:jc w:val="both"/>
        <w:rPr>
          <w:rFonts w:ascii="Cambria" w:hAnsi="Cambria" w:cs="Arial"/>
          <w:sz w:val="24"/>
          <w:szCs w:val="24"/>
        </w:rPr>
      </w:pPr>
      <w:r>
        <w:rPr>
          <w:rFonts w:ascii="Cambria" w:hAnsi="Cambria" w:cs="Arial"/>
          <w:sz w:val="24"/>
          <w:szCs w:val="24"/>
        </w:rPr>
        <w:t xml:space="preserve">4)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dla dorosły</w:t>
      </w:r>
      <w:r>
        <w:rPr>
          <w:rFonts w:ascii="Cambria" w:hAnsi="Cambria" w:cs="Arial"/>
          <w:sz w:val="24"/>
          <w:szCs w:val="24"/>
        </w:rPr>
        <w:t xml:space="preserve">ch „L” obwód w pasie 100-150 cm </w:t>
      </w:r>
      <w:r w:rsidRPr="004144CE">
        <w:rPr>
          <w:rFonts w:ascii="Cambria" w:hAnsi="Cambria" w:cs="Arial"/>
          <w:sz w:val="24"/>
          <w:szCs w:val="24"/>
        </w:rPr>
        <w:t>(+/-10) nocne o podwyższonej chłonności dl</w:t>
      </w:r>
      <w:r>
        <w:rPr>
          <w:rFonts w:ascii="Cambria" w:hAnsi="Cambria" w:cs="Arial"/>
          <w:sz w:val="24"/>
          <w:szCs w:val="24"/>
        </w:rPr>
        <w:t>a osób z tendencją do uczuleń (</w:t>
      </w:r>
      <w:r w:rsidRPr="004144CE">
        <w:rPr>
          <w:rFonts w:ascii="Cambria" w:hAnsi="Cambria" w:cs="Arial"/>
          <w:sz w:val="24"/>
          <w:szCs w:val="24"/>
        </w:rPr>
        <w:t>nie za</w:t>
      </w:r>
      <w:r>
        <w:rPr>
          <w:rFonts w:ascii="Cambria" w:hAnsi="Cambria" w:cs="Arial"/>
          <w:sz w:val="24"/>
          <w:szCs w:val="24"/>
        </w:rPr>
        <w:t>wierające lateksowych elementów</w:t>
      </w:r>
      <w:r w:rsidRPr="004144CE">
        <w:rPr>
          <w:rFonts w:ascii="Cambria" w:hAnsi="Cambria" w:cs="Arial"/>
          <w:sz w:val="24"/>
          <w:szCs w:val="24"/>
        </w:rPr>
        <w:t>) minimalna chłonność 3200 ml wg. norm ISO, wewnętrzne falbanki zapobiegające wypływowi moczu skierowane na zewnątrz</w:t>
      </w:r>
      <w:r w:rsidR="004F738B">
        <w:rPr>
          <w:rFonts w:ascii="Cambria" w:hAnsi="Cambria" w:cs="Arial"/>
          <w:sz w:val="24"/>
          <w:szCs w:val="24"/>
        </w:rPr>
        <w:t xml:space="preserve"> </w:t>
      </w:r>
      <w:r w:rsidR="004F738B" w:rsidRPr="004F738B">
        <w:rPr>
          <w:rFonts w:ascii="Cambria" w:hAnsi="Cambria" w:cs="Arial"/>
          <w:sz w:val="24"/>
          <w:szCs w:val="24"/>
        </w:rPr>
        <w:t>lub do wewnątrz</w:t>
      </w:r>
      <w:r w:rsidRPr="004144CE">
        <w:rPr>
          <w:rFonts w:ascii="Cambria" w:hAnsi="Cambria" w:cs="Arial"/>
          <w:sz w:val="24"/>
          <w:szCs w:val="24"/>
        </w:rPr>
        <w:t xml:space="preserve">, min.2 elastyczne rozciągliwe </w:t>
      </w:r>
      <w:proofErr w:type="spellStart"/>
      <w:r w:rsidRPr="004144CE">
        <w:rPr>
          <w:rFonts w:ascii="Cambria" w:hAnsi="Cambria" w:cs="Arial"/>
          <w:sz w:val="24"/>
          <w:szCs w:val="24"/>
        </w:rPr>
        <w:t>przylepco</w:t>
      </w:r>
      <w:proofErr w:type="spellEnd"/>
      <w:r w:rsidRPr="004144CE">
        <w:rPr>
          <w:rFonts w:ascii="Cambria" w:hAnsi="Cambria" w:cs="Arial"/>
          <w:sz w:val="24"/>
          <w:szCs w:val="24"/>
        </w:rPr>
        <w:t xml:space="preserve">-rzepy mocujące wielokrotnego zapinania i odpinania, ściągacze </w:t>
      </w:r>
      <w:proofErr w:type="spellStart"/>
      <w:r w:rsidRPr="004144CE">
        <w:rPr>
          <w:rFonts w:ascii="Cambria" w:hAnsi="Cambria" w:cs="Arial"/>
          <w:sz w:val="24"/>
          <w:szCs w:val="24"/>
        </w:rPr>
        <w:t>taliowe</w:t>
      </w:r>
      <w:proofErr w:type="spellEnd"/>
      <w:r w:rsidRPr="004144CE">
        <w:rPr>
          <w:rFonts w:ascii="Cambria" w:hAnsi="Cambria" w:cs="Arial"/>
          <w:sz w:val="24"/>
          <w:szCs w:val="24"/>
        </w:rPr>
        <w:t xml:space="preserve"> z przodu i tyłu, </w:t>
      </w:r>
      <w:proofErr w:type="spellStart"/>
      <w:r w:rsidRPr="004144CE">
        <w:rPr>
          <w:rFonts w:ascii="Cambria" w:hAnsi="Cambria" w:cs="Arial"/>
          <w:sz w:val="24"/>
          <w:szCs w:val="24"/>
        </w:rPr>
        <w:t>pieluchomajtki</w:t>
      </w:r>
      <w:proofErr w:type="spellEnd"/>
      <w:r w:rsidRPr="004144CE">
        <w:rPr>
          <w:rFonts w:ascii="Cambria" w:hAnsi="Cambria" w:cs="Arial"/>
          <w:sz w:val="24"/>
          <w:szCs w:val="24"/>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t>
      </w:r>
      <w:r w:rsidR="00484592" w:rsidRPr="00484592">
        <w:rPr>
          <w:rFonts w:ascii="Cambria" w:hAnsi="Cambria" w:cs="Arial"/>
          <w:sz w:val="24"/>
          <w:szCs w:val="24"/>
        </w:rPr>
        <w:t>w opakowaniu do 50 szt</w:t>
      </w:r>
      <w:r w:rsidRPr="004144CE">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33140000-3  Materiały medyczne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BC4E52">
      <w:pPr>
        <w:spacing w:after="0" w:line="240" w:lineRule="auto"/>
        <w:jc w:val="both"/>
        <w:rPr>
          <w:rFonts w:ascii="Cambria" w:hAnsi="Cambria" w:cs="Arial"/>
          <w:sz w:val="24"/>
          <w:szCs w:val="24"/>
        </w:rPr>
      </w:pPr>
    </w:p>
    <w:p w:rsidR="00300110" w:rsidRPr="00237D61" w:rsidRDefault="00300110" w:rsidP="00300110">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300110" w:rsidRPr="00237D61" w:rsidRDefault="002177B6" w:rsidP="00300110">
      <w:pPr>
        <w:spacing w:after="0" w:line="240" w:lineRule="auto"/>
        <w:jc w:val="both"/>
        <w:rPr>
          <w:rFonts w:ascii="Cambria" w:hAnsi="Cambria" w:cs="Arial"/>
          <w:sz w:val="24"/>
          <w:szCs w:val="24"/>
        </w:rPr>
      </w:pPr>
      <w:r w:rsidRPr="00237D61">
        <w:rPr>
          <w:rFonts w:ascii="Cambria" w:hAnsi="Cambria" w:cs="Arial"/>
          <w:sz w:val="24"/>
          <w:szCs w:val="24"/>
        </w:rPr>
        <w:t>a</w:t>
      </w:r>
      <w:r w:rsidR="00300110" w:rsidRPr="00237D61">
        <w:rPr>
          <w:rFonts w:ascii="Cambria" w:hAnsi="Cambria" w:cs="Arial"/>
          <w:sz w:val="24"/>
          <w:szCs w:val="24"/>
        </w:rPr>
        <w:t xml:space="preserve">) Aktualną Deklarację Zgodności </w:t>
      </w:r>
      <w:r w:rsidR="0055733A" w:rsidRPr="00237D61">
        <w:rPr>
          <w:rFonts w:ascii="Cambria" w:hAnsi="Cambria" w:cs="Arial"/>
          <w:sz w:val="24"/>
          <w:szCs w:val="24"/>
        </w:rPr>
        <w:t xml:space="preserve">lub certyfikat </w:t>
      </w:r>
      <w:r w:rsidR="00300110" w:rsidRPr="00237D61">
        <w:rPr>
          <w:rFonts w:ascii="Cambria" w:hAnsi="Cambria" w:cs="Arial"/>
          <w:sz w:val="24"/>
          <w:szCs w:val="24"/>
        </w:rPr>
        <w:t>CE na oferowane produkty,</w:t>
      </w:r>
    </w:p>
    <w:p w:rsidR="00237D61" w:rsidRPr="00300110" w:rsidRDefault="00237D61" w:rsidP="00300110">
      <w:pPr>
        <w:spacing w:after="0" w:line="240" w:lineRule="auto"/>
        <w:jc w:val="both"/>
        <w:rPr>
          <w:rFonts w:ascii="Cambria" w:hAnsi="Cambria" w:cs="Arial"/>
          <w:sz w:val="24"/>
          <w:szCs w:val="24"/>
        </w:rPr>
      </w:pPr>
      <w:r>
        <w:rPr>
          <w:rFonts w:ascii="Cambria" w:hAnsi="Cambria" w:cs="Arial"/>
          <w:sz w:val="24"/>
          <w:szCs w:val="24"/>
        </w:rPr>
        <w:t>b) Wpis/</w:t>
      </w:r>
      <w:r w:rsidR="00E041B8">
        <w:rPr>
          <w:rFonts w:ascii="Cambria" w:hAnsi="Cambria" w:cs="Arial"/>
          <w:sz w:val="24"/>
          <w:szCs w:val="24"/>
        </w:rPr>
        <w:t>z</w:t>
      </w:r>
      <w:r>
        <w:rPr>
          <w:rFonts w:ascii="Cambria" w:hAnsi="Cambria" w:cs="Arial"/>
          <w:sz w:val="24"/>
          <w:szCs w:val="24"/>
        </w:rPr>
        <w:t xml:space="preserve">głoszenie </w:t>
      </w:r>
      <w:r w:rsidRPr="00237D61">
        <w:rPr>
          <w:rFonts w:ascii="Cambria" w:hAnsi="Cambria" w:cs="Arial"/>
          <w:sz w:val="24"/>
          <w:szCs w:val="24"/>
        </w:rPr>
        <w:t>do Rejestru wyrobów medycznych (Urząd Rejestracji Produktów Leczniczych, Wyrobów Medycznych i Produktów Biobójczych)</w:t>
      </w:r>
      <w:r w:rsidR="00E041B8">
        <w:rPr>
          <w:rFonts w:ascii="Cambria" w:hAnsi="Cambria" w:cs="Arial"/>
          <w:sz w:val="24"/>
          <w:szCs w:val="24"/>
        </w:rPr>
        <w:t>,</w:t>
      </w:r>
    </w:p>
    <w:p w:rsidR="00300110" w:rsidRDefault="00237D61" w:rsidP="00300110">
      <w:pPr>
        <w:spacing w:after="0" w:line="240" w:lineRule="auto"/>
        <w:jc w:val="both"/>
        <w:rPr>
          <w:rFonts w:ascii="Cambria" w:hAnsi="Cambria"/>
          <w:sz w:val="24"/>
        </w:rPr>
      </w:pPr>
      <w:r>
        <w:rPr>
          <w:rFonts w:ascii="Cambria" w:hAnsi="Cambria" w:cs="Arial"/>
          <w:sz w:val="24"/>
          <w:szCs w:val="24"/>
        </w:rPr>
        <w:t>c</w:t>
      </w:r>
      <w:r w:rsidR="00300110" w:rsidRPr="007C075F">
        <w:rPr>
          <w:rFonts w:ascii="Cambria" w:hAnsi="Cambria" w:cs="Arial"/>
          <w:sz w:val="24"/>
          <w:szCs w:val="24"/>
        </w:rPr>
        <w:t xml:space="preserve">) Materiały zawierające szczegółowe opisy, fotografie oferowanych </w:t>
      </w:r>
      <w:r w:rsidR="0055733A">
        <w:rPr>
          <w:rFonts w:ascii="Cambria" w:hAnsi="Cambria" w:cs="Arial"/>
          <w:sz w:val="24"/>
          <w:szCs w:val="24"/>
        </w:rPr>
        <w:t>produktów</w:t>
      </w:r>
      <w:r w:rsidR="007B500A">
        <w:rPr>
          <w:rFonts w:ascii="Cambria" w:hAnsi="Cambria" w:cs="Arial"/>
          <w:sz w:val="24"/>
          <w:szCs w:val="24"/>
        </w:rPr>
        <w:t xml:space="preserve"> (np. katalogi, foldery</w:t>
      </w:r>
      <w:r>
        <w:rPr>
          <w:rFonts w:ascii="Cambria" w:hAnsi="Cambria" w:cs="Arial"/>
          <w:sz w:val="24"/>
          <w:szCs w:val="24"/>
        </w:rPr>
        <w:t xml:space="preserve"> itp.</w:t>
      </w:r>
      <w:r w:rsidR="007B500A">
        <w:rPr>
          <w:rFonts w:ascii="Cambria" w:hAnsi="Cambria" w:cs="Arial"/>
          <w:sz w:val="24"/>
          <w:szCs w:val="24"/>
        </w:rPr>
        <w:t>)</w:t>
      </w:r>
      <w:r w:rsidR="00300110" w:rsidRPr="007C075F">
        <w:rPr>
          <w:rFonts w:ascii="Cambria" w:hAnsi="Cambria" w:cs="Arial"/>
          <w:sz w:val="24"/>
          <w:szCs w:val="24"/>
        </w:rPr>
        <w:t>.</w:t>
      </w:r>
    </w:p>
    <w:p w:rsidR="00D05F84" w:rsidRDefault="00D05F84" w:rsidP="002F0044">
      <w:pPr>
        <w:spacing w:after="0" w:line="240" w:lineRule="auto"/>
        <w:jc w:val="both"/>
        <w:rPr>
          <w:rFonts w:ascii="Cambria" w:hAnsi="Cambria"/>
          <w:sz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6.3</w:t>
      </w:r>
      <w:r w:rsidR="00D05F84" w:rsidRPr="00D05F84">
        <w:rPr>
          <w:rFonts w:ascii="Cambria" w:hAnsi="Cambria" w:cs="Calibri"/>
          <w:b/>
          <w:sz w:val="24"/>
          <w:szCs w:val="24"/>
        </w:rPr>
        <w:t xml:space="preserve">. Dokumenty dotyczące przynależności do tej samej grupy kapitałowej. </w:t>
      </w: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proofErr w:type="spellStart"/>
      <w:r w:rsidR="007B500A">
        <w:rPr>
          <w:rFonts w:ascii="Cambria" w:hAnsi="Cambria"/>
          <w:i/>
          <w:sz w:val="24"/>
        </w:rPr>
        <w:t>pieluchomajtek</w:t>
      </w:r>
      <w:proofErr w:type="spellEnd"/>
      <w:r w:rsidR="007B500A">
        <w:rPr>
          <w:rFonts w:ascii="Cambria" w:hAnsi="Cambria"/>
          <w:i/>
          <w:sz w:val="24"/>
        </w:rPr>
        <w:t xml:space="preserve"> dla dorosłych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AE0D6D" w:rsidRPr="00FA491E" w:rsidRDefault="00FA491E" w:rsidP="00FA491E">
      <w:pPr>
        <w:spacing w:after="0" w:line="240" w:lineRule="auto"/>
        <w:ind w:left="720"/>
        <w:jc w:val="both"/>
        <w:rPr>
          <w:rFonts w:ascii="Cambria" w:hAnsi="Cambria"/>
          <w:i/>
          <w:sz w:val="24"/>
        </w:rPr>
      </w:pPr>
      <w:r w:rsidRPr="00FA491E">
        <w:rPr>
          <w:rFonts w:ascii="Cambria" w:hAnsi="Cambria"/>
          <w:i/>
          <w:sz w:val="24"/>
        </w:rPr>
        <w:t>(Formularz zawiera m.in. o</w:t>
      </w:r>
      <w:r w:rsidRPr="00FA491E">
        <w:rPr>
          <w:rFonts w:ascii="Cambria" w:hAnsi="Cambria" w:cs="Arial"/>
          <w:i/>
          <w:sz w:val="24"/>
          <w:szCs w:val="24"/>
        </w:rPr>
        <w:t>świadczenie Wykonawcy, że oferowany asortyment posiada odpowiednie dokumenty wymagane przez polskie prawo, na podstawie których może być wprowadzony do obrotu i stosowania w placówkach ochrony zdrowia w RP)</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 xml:space="preserve">formularz </w:t>
      </w:r>
      <w:r w:rsidR="0055733A">
        <w:rPr>
          <w:rFonts w:ascii="Cambria" w:hAnsi="Cambria"/>
          <w:sz w:val="24"/>
        </w:rPr>
        <w:t>asortymentowo-</w:t>
      </w:r>
      <w:r w:rsidRPr="007C2B39">
        <w:rPr>
          <w:rFonts w:ascii="Cambria" w:hAnsi="Cambria"/>
          <w:sz w:val="24"/>
        </w:rPr>
        <w:t>cenow</w:t>
      </w:r>
      <w:r w:rsidR="00E06A8B">
        <w:rPr>
          <w:rFonts w:ascii="Cambria" w:hAnsi="Cambria"/>
          <w:sz w:val="24"/>
        </w:rPr>
        <w:t xml:space="preserve">y – załącznik 2 </w:t>
      </w:r>
      <w:r w:rsidR="007C2B39" w:rsidRPr="007C2B39">
        <w:rPr>
          <w:rFonts w:ascii="Cambria" w:hAnsi="Cambria"/>
          <w:sz w:val="24"/>
        </w:rPr>
        <w:t>do SIWZ</w:t>
      </w:r>
      <w:r w:rsidR="00E06A8B" w:rsidRPr="00E06A8B">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w:t>
      </w:r>
      <w:r w:rsidRPr="006D4E34">
        <w:rPr>
          <w:rFonts w:ascii="Cambria" w:hAnsi="Cambria"/>
          <w:sz w:val="24"/>
        </w:rPr>
        <w:lastRenderedPageBreak/>
        <w:t xml:space="preserve">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proofErr w:type="spellStart"/>
      <w:r w:rsidR="00FA491E">
        <w:rPr>
          <w:rFonts w:ascii="Cambria" w:hAnsi="Cambria" w:cs="Arial"/>
          <w:b/>
          <w:sz w:val="24"/>
          <w:szCs w:val="24"/>
        </w:rPr>
        <w:t>pieluchomajtek</w:t>
      </w:r>
      <w:proofErr w:type="spellEnd"/>
      <w:r w:rsidR="00FA491E">
        <w:rPr>
          <w:rFonts w:ascii="Cambria" w:hAnsi="Cambria" w:cs="Arial"/>
          <w:b/>
          <w:sz w:val="24"/>
          <w:szCs w:val="24"/>
        </w:rPr>
        <w:t xml:space="preserve"> dla dorosłych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2945C3">
        <w:rPr>
          <w:rFonts w:ascii="Cambria" w:hAnsi="Cambria" w:cs="Arial"/>
          <w:b/>
          <w:bCs/>
          <w:color w:val="000000"/>
          <w:sz w:val="24"/>
          <w:szCs w:val="24"/>
          <w:lang w:eastAsia="pl-PL"/>
        </w:rPr>
        <w:t>6</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881321">
        <w:rPr>
          <w:rFonts w:ascii="Cambria" w:hAnsi="Cambria" w:cs="Arial"/>
          <w:b/>
          <w:color w:val="000000"/>
          <w:sz w:val="24"/>
          <w:szCs w:val="24"/>
          <w:lang w:eastAsia="pl-PL"/>
        </w:rPr>
        <w:t>21</w:t>
      </w:r>
      <w:r w:rsidR="00FA491E">
        <w:rPr>
          <w:rFonts w:ascii="Cambria" w:hAnsi="Cambria" w:cs="Arial"/>
          <w:b/>
          <w:color w:val="000000"/>
          <w:sz w:val="24"/>
          <w:szCs w:val="24"/>
          <w:lang w:eastAsia="pl-PL"/>
        </w:rPr>
        <w:t>.02</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7858CA">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lastRenderedPageBreak/>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881321">
        <w:rPr>
          <w:rFonts w:ascii="Cambria" w:hAnsi="Cambria"/>
          <w:b/>
          <w:sz w:val="24"/>
        </w:rPr>
        <w:t>21</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10:</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881321">
        <w:rPr>
          <w:rFonts w:ascii="Cambria" w:hAnsi="Cambria"/>
          <w:b/>
          <w:sz w:val="24"/>
        </w:rPr>
        <w:t>21</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10:</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w:t>
      </w:r>
      <w:bookmarkStart w:id="0" w:name="_GoBack"/>
      <w:bookmarkEnd w:id="0"/>
      <w:r w:rsidRPr="00F74D99">
        <w:rPr>
          <w:rFonts w:ascii="Cambria" w:hAnsi="Cambria"/>
          <w:sz w:val="24"/>
        </w:rPr>
        <w:t xml:space="preserve">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60%</w:t>
            </w:r>
          </w:p>
        </w:tc>
      </w:tr>
      <w:tr w:rsidR="00C96580" w:rsidRPr="00E97893" w:rsidTr="008360AC">
        <w:trPr>
          <w:trHeight w:val="340"/>
        </w:trPr>
        <w:tc>
          <w:tcPr>
            <w:tcW w:w="567" w:type="dxa"/>
          </w:tcPr>
          <w:p w:rsidR="00C96580" w:rsidRPr="00E97893" w:rsidRDefault="00C96580" w:rsidP="008360AC">
            <w:pPr>
              <w:spacing w:after="0" w:line="240" w:lineRule="auto"/>
              <w:jc w:val="both"/>
              <w:rPr>
                <w:rFonts w:ascii="Cambria" w:hAnsi="Cambria" w:cs="Arial"/>
                <w:sz w:val="24"/>
                <w:szCs w:val="24"/>
              </w:rPr>
            </w:pPr>
            <w:r>
              <w:rPr>
                <w:rFonts w:ascii="Cambria" w:hAnsi="Cambria" w:cs="Arial"/>
                <w:sz w:val="24"/>
                <w:szCs w:val="24"/>
              </w:rPr>
              <w:t>2.</w:t>
            </w:r>
          </w:p>
        </w:tc>
        <w:tc>
          <w:tcPr>
            <w:tcW w:w="6378" w:type="dxa"/>
          </w:tcPr>
          <w:p w:rsidR="00C96580" w:rsidRPr="00E97893" w:rsidRDefault="00C96580" w:rsidP="00C96580">
            <w:pPr>
              <w:spacing w:after="0" w:line="240" w:lineRule="auto"/>
              <w:jc w:val="both"/>
              <w:rPr>
                <w:rFonts w:ascii="Cambria" w:hAnsi="Cambria" w:cs="Arial"/>
                <w:sz w:val="24"/>
                <w:szCs w:val="24"/>
              </w:rPr>
            </w:pPr>
            <w:r>
              <w:rPr>
                <w:rFonts w:ascii="Cambria" w:hAnsi="Cambria" w:cs="Arial"/>
                <w:sz w:val="24"/>
                <w:szCs w:val="24"/>
              </w:rPr>
              <w:t>Termin realizacji zamówienia</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25%</w:t>
            </w:r>
          </w:p>
        </w:tc>
      </w:tr>
      <w:tr w:rsidR="00C96580" w:rsidRPr="00E97893" w:rsidTr="008360AC">
        <w:trPr>
          <w:trHeight w:val="340"/>
        </w:trPr>
        <w:tc>
          <w:tcPr>
            <w:tcW w:w="567"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3.</w:t>
            </w:r>
          </w:p>
        </w:tc>
        <w:tc>
          <w:tcPr>
            <w:tcW w:w="6378" w:type="dxa"/>
          </w:tcPr>
          <w:p w:rsidR="00C96580" w:rsidRDefault="00C96580" w:rsidP="00C96580">
            <w:pPr>
              <w:spacing w:after="0" w:line="240" w:lineRule="auto"/>
              <w:jc w:val="both"/>
              <w:rPr>
                <w:rFonts w:ascii="Cambria" w:hAnsi="Cambria" w:cs="Arial"/>
                <w:sz w:val="24"/>
                <w:szCs w:val="24"/>
              </w:rPr>
            </w:pPr>
            <w:r>
              <w:rPr>
                <w:rFonts w:ascii="Cambria" w:hAnsi="Cambria" w:cs="Arial"/>
                <w:sz w:val="24"/>
                <w:szCs w:val="24"/>
              </w:rPr>
              <w:t>Termin płatności</w:t>
            </w:r>
          </w:p>
        </w:tc>
        <w:tc>
          <w:tcPr>
            <w:tcW w:w="1701" w:type="dxa"/>
          </w:tcPr>
          <w:p w:rsidR="00C96580" w:rsidRDefault="00C96580" w:rsidP="008360AC">
            <w:pPr>
              <w:spacing w:after="0" w:line="240" w:lineRule="auto"/>
              <w:jc w:val="both"/>
              <w:rPr>
                <w:rFonts w:ascii="Cambria" w:hAnsi="Cambria" w:cs="Arial"/>
                <w:sz w:val="24"/>
                <w:szCs w:val="24"/>
              </w:rPr>
            </w:pPr>
            <w:r>
              <w:rPr>
                <w:rFonts w:ascii="Cambria" w:hAnsi="Cambria" w:cs="Arial"/>
                <w:sz w:val="24"/>
                <w:szCs w:val="24"/>
              </w:rPr>
              <w:t>15%</w:t>
            </w:r>
          </w:p>
        </w:tc>
      </w:tr>
    </w:tbl>
    <w:p w:rsidR="00DB764D" w:rsidRDefault="00DB764D" w:rsidP="0035304D">
      <w:pPr>
        <w:spacing w:after="0" w:line="240" w:lineRule="auto"/>
        <w:jc w:val="both"/>
        <w:rPr>
          <w:rFonts w:ascii="Cambria" w:hAnsi="Cambria"/>
          <w:b/>
          <w:sz w:val="24"/>
        </w:rPr>
      </w:pPr>
    </w:p>
    <w:p w:rsidR="008D1F9B" w:rsidRPr="008D1F9B" w:rsidRDefault="0035304D" w:rsidP="008D1F9B">
      <w:pPr>
        <w:spacing w:after="0" w:line="240" w:lineRule="auto"/>
        <w:jc w:val="both"/>
        <w:rPr>
          <w:rFonts w:ascii="Cambria" w:hAnsi="Cambria"/>
          <w:sz w:val="24"/>
        </w:rPr>
      </w:pPr>
      <w:r w:rsidRPr="00B60B99">
        <w:rPr>
          <w:rFonts w:ascii="Cambria" w:hAnsi="Cambria"/>
          <w:sz w:val="24"/>
        </w:rPr>
        <w:t xml:space="preserve">12.3. Ocena ofert zostanie przeprowadzona na podstawie opisanych wyżej kryteriów oraz ich znaczenia. Oferty będą oceniane punktowo. Maksymalna liczba punktów, jaką po uwzględnieniu znaczeń może </w:t>
      </w:r>
      <w:r w:rsidR="008D1F9B">
        <w:rPr>
          <w:rFonts w:ascii="Cambria" w:hAnsi="Cambria"/>
          <w:sz w:val="24"/>
        </w:rPr>
        <w:t xml:space="preserve">osiągnąć oferta, wynosi 100 pkt </w:t>
      </w:r>
      <w:r w:rsidR="008D1F9B" w:rsidRPr="008D1F9B">
        <w:rPr>
          <w:rFonts w:ascii="Cambria" w:hAnsi="Cambria"/>
          <w:sz w:val="24"/>
        </w:rPr>
        <w:t>w tym:</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a) maksymalnie 60 pkt w kryterium cena;</w:t>
      </w:r>
    </w:p>
    <w:p w:rsidR="008D1F9B" w:rsidRPr="008D1F9B" w:rsidRDefault="008D1F9B" w:rsidP="008D1F9B">
      <w:pPr>
        <w:spacing w:after="0" w:line="240" w:lineRule="auto"/>
        <w:jc w:val="both"/>
        <w:rPr>
          <w:rFonts w:ascii="Cambria" w:hAnsi="Cambria"/>
          <w:sz w:val="24"/>
        </w:rPr>
      </w:pPr>
      <w:r w:rsidRPr="008D1F9B">
        <w:rPr>
          <w:rFonts w:ascii="Cambria" w:hAnsi="Cambria"/>
          <w:sz w:val="24"/>
        </w:rPr>
        <w:t>b) maksymalnie 25 pkt w kryterium termin realizacji zamówienia</w:t>
      </w:r>
    </w:p>
    <w:p w:rsidR="008D1F9B" w:rsidRPr="00B60B99" w:rsidRDefault="008D1F9B" w:rsidP="008D1F9B">
      <w:pPr>
        <w:spacing w:after="0" w:line="240" w:lineRule="auto"/>
        <w:jc w:val="both"/>
        <w:rPr>
          <w:rFonts w:ascii="Cambria" w:hAnsi="Cambria"/>
          <w:sz w:val="24"/>
        </w:rPr>
      </w:pPr>
      <w:r w:rsidRPr="008D1F9B">
        <w:rPr>
          <w:rFonts w:ascii="Cambria" w:hAnsi="Cambria"/>
          <w:sz w:val="24"/>
        </w:rPr>
        <w:t>c) maksymalnie 15 pkt w kryterium termin płatności</w:t>
      </w:r>
      <w:r>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C96580" w:rsidP="0035304D">
      <w:pPr>
        <w:spacing w:after="0" w:line="240" w:lineRule="auto"/>
        <w:jc w:val="both"/>
        <w:rPr>
          <w:rFonts w:ascii="Cambria" w:hAnsi="Cambria"/>
          <w:b/>
          <w:sz w:val="24"/>
        </w:rPr>
      </w:pPr>
      <w:r>
        <w:rPr>
          <w:rFonts w:ascii="Cambria" w:hAnsi="Cambria"/>
          <w:b/>
          <w:sz w:val="24"/>
        </w:rPr>
        <w:t xml:space="preserve">1) </w:t>
      </w:r>
      <w:r w:rsidR="0035304D" w:rsidRPr="0035304D">
        <w:rPr>
          <w:rFonts w:ascii="Cambria" w:hAnsi="Cambria"/>
          <w:b/>
          <w:sz w:val="24"/>
        </w:rPr>
        <w:t xml:space="preserve">Każdej ocenianej ofercie Zamawiający przyzna punkty za cenę oferty </w:t>
      </w:r>
      <w:r w:rsidR="00753A86">
        <w:rPr>
          <w:rFonts w:ascii="Cambria" w:hAnsi="Cambria"/>
          <w:b/>
          <w:sz w:val="24"/>
        </w:rPr>
        <w:t xml:space="preserve">(C) </w:t>
      </w:r>
      <w:r w:rsidR="0035304D" w:rsidRPr="0035304D">
        <w:rPr>
          <w:rFonts w:ascii="Cambria" w:hAnsi="Cambria"/>
          <w:b/>
          <w:sz w:val="24"/>
        </w:rPr>
        <w:t>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C96580">
        <w:rPr>
          <w:rFonts w:ascii="Arial" w:hAnsi="Arial" w:cs="Arial"/>
          <w:sz w:val="20"/>
          <w:szCs w:val="20"/>
        </w:rPr>
        <w:t xml:space="preserve"> 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DE4499" w:rsidRPr="00A8008B" w:rsidRDefault="00C96580" w:rsidP="00DE4499">
      <w:pPr>
        <w:rPr>
          <w:rFonts w:ascii="Cambria" w:hAnsi="Cambria" w:cs="Arial"/>
          <w:b/>
          <w:sz w:val="24"/>
          <w:szCs w:val="24"/>
        </w:rPr>
      </w:pPr>
      <w:r w:rsidRPr="00A8008B">
        <w:rPr>
          <w:rFonts w:ascii="Cambria" w:hAnsi="Cambria" w:cs="Arial"/>
          <w:b/>
          <w:sz w:val="24"/>
          <w:szCs w:val="24"/>
        </w:rPr>
        <w:t xml:space="preserve">2) </w:t>
      </w:r>
      <w:r w:rsidR="00DE4499" w:rsidRPr="00A8008B">
        <w:rPr>
          <w:rFonts w:ascii="Cambria" w:hAnsi="Cambria" w:cs="Arial"/>
          <w:b/>
          <w:sz w:val="24"/>
          <w:szCs w:val="24"/>
        </w:rPr>
        <w:t xml:space="preserve">Kryterium </w:t>
      </w:r>
      <w:r w:rsidR="00753A86" w:rsidRPr="00A8008B">
        <w:rPr>
          <w:rFonts w:ascii="Cambria" w:hAnsi="Cambria" w:cs="Arial"/>
          <w:b/>
          <w:sz w:val="24"/>
          <w:szCs w:val="24"/>
        </w:rPr>
        <w:t>–</w:t>
      </w:r>
      <w:r w:rsidR="00DE4499" w:rsidRPr="00A8008B">
        <w:rPr>
          <w:rFonts w:ascii="Cambria" w:hAnsi="Cambria" w:cs="Arial"/>
          <w:b/>
          <w:sz w:val="24"/>
          <w:szCs w:val="24"/>
        </w:rPr>
        <w:t xml:space="preserve"> </w:t>
      </w:r>
      <w:r w:rsidR="00753A86" w:rsidRPr="00A8008B">
        <w:rPr>
          <w:rFonts w:ascii="Cambria" w:hAnsi="Cambria" w:cs="Arial"/>
          <w:b/>
          <w:sz w:val="24"/>
          <w:szCs w:val="24"/>
        </w:rPr>
        <w:t>Termin realizacji zamówienia (</w:t>
      </w:r>
      <w:proofErr w:type="spellStart"/>
      <w:r w:rsidR="00753A86" w:rsidRPr="00A8008B">
        <w:rPr>
          <w:rFonts w:ascii="Cambria" w:hAnsi="Cambria" w:cs="Arial"/>
          <w:b/>
          <w:sz w:val="24"/>
          <w:szCs w:val="24"/>
        </w:rPr>
        <w:t>Tr</w:t>
      </w:r>
      <w:proofErr w:type="spellEnd"/>
      <w:r w:rsidR="00753A86" w:rsidRPr="00A8008B">
        <w:rPr>
          <w:rFonts w:ascii="Cambria" w:hAnsi="Cambria" w:cs="Arial"/>
          <w:b/>
          <w:sz w:val="24"/>
          <w:szCs w:val="24"/>
        </w:rPr>
        <w:t>):</w:t>
      </w:r>
    </w:p>
    <w:p w:rsidR="00DE4499" w:rsidRPr="00A8008B" w:rsidRDefault="00DE4499" w:rsidP="00DE4499">
      <w:pPr>
        <w:rPr>
          <w:rFonts w:ascii="Cambria" w:hAnsi="Cambria" w:cs="Arial"/>
          <w:sz w:val="24"/>
          <w:szCs w:val="24"/>
        </w:rPr>
      </w:pPr>
      <w:r w:rsidRPr="00A8008B">
        <w:rPr>
          <w:rFonts w:ascii="Cambria" w:hAnsi="Cambria" w:cs="Arial"/>
          <w:sz w:val="24"/>
          <w:szCs w:val="24"/>
        </w:rPr>
        <w:t>Ocenie podlegać będzie termin realizacji dostaw częściowych zadeklarowany przez Wykonawcę w formularzu oferty od daty otrzymania zgłoszenia/zamówienia.</w:t>
      </w:r>
    </w:p>
    <w:p w:rsidR="00DE4499" w:rsidRPr="00A8008B" w:rsidRDefault="00DE4499" w:rsidP="00DE4499">
      <w:pPr>
        <w:rPr>
          <w:rFonts w:ascii="Cambria" w:hAnsi="Cambria" w:cs="Arial"/>
          <w:sz w:val="24"/>
          <w:szCs w:val="24"/>
        </w:rPr>
      </w:pPr>
      <w:r w:rsidRPr="00A8008B">
        <w:rPr>
          <w:rFonts w:ascii="Cambria" w:hAnsi="Cambria" w:cs="Arial"/>
          <w:sz w:val="24"/>
          <w:szCs w:val="24"/>
        </w:rPr>
        <w:t>Maksymalnie w kryterium można uzyskać 25 pkt.</w:t>
      </w:r>
    </w:p>
    <w:p w:rsidR="00DE4499" w:rsidRPr="00A8008B" w:rsidRDefault="00DE4499" w:rsidP="00DE4499">
      <w:pPr>
        <w:rPr>
          <w:rFonts w:ascii="Cambria" w:hAnsi="Cambria" w:cs="Arial"/>
          <w:sz w:val="24"/>
          <w:szCs w:val="24"/>
        </w:rPr>
      </w:pPr>
      <w:r w:rsidRPr="00A8008B">
        <w:rPr>
          <w:rFonts w:ascii="Cambria" w:hAnsi="Cambria" w:cs="Arial"/>
          <w:b/>
          <w:sz w:val="24"/>
          <w:szCs w:val="24"/>
        </w:rPr>
        <w:t xml:space="preserve">Maksymalny termin realizacji dostaw częściowych </w:t>
      </w:r>
      <w:proofErr w:type="spellStart"/>
      <w:r w:rsidRPr="00A8008B">
        <w:rPr>
          <w:rFonts w:ascii="Cambria" w:hAnsi="Cambria" w:cs="Arial"/>
          <w:b/>
          <w:sz w:val="24"/>
          <w:szCs w:val="24"/>
        </w:rPr>
        <w:t>pieluchomajtek</w:t>
      </w:r>
      <w:proofErr w:type="spellEnd"/>
      <w:r w:rsidRPr="00A8008B">
        <w:rPr>
          <w:rFonts w:ascii="Cambria" w:hAnsi="Cambria" w:cs="Arial"/>
          <w:b/>
          <w:sz w:val="24"/>
          <w:szCs w:val="24"/>
        </w:rPr>
        <w:t xml:space="preserve"> dla dorosłych od otrzymania zgłoszenia/zamówienia może wynosić 5 dni roboczych</w:t>
      </w:r>
      <w:r w:rsidRPr="00A8008B">
        <w:rPr>
          <w:rFonts w:ascii="Cambria" w:hAnsi="Cambria" w:cs="Arial"/>
          <w:sz w:val="24"/>
          <w:szCs w:val="24"/>
        </w:rPr>
        <w:t>. Jeżeli Wykonawca zaoferuje dłuższy termin realizacji dostaw częściowych przedmiotu zamówienia tym samym przygotuje ofertę niezgodnie z SIWZ co spowoduje jej odrzucenie.</w:t>
      </w:r>
    </w:p>
    <w:p w:rsidR="00C96580" w:rsidRPr="00A8008B" w:rsidRDefault="00DE4499" w:rsidP="00DE4499">
      <w:pPr>
        <w:rPr>
          <w:rFonts w:ascii="Cambria" w:hAnsi="Cambria" w:cs="Arial"/>
          <w:sz w:val="24"/>
          <w:szCs w:val="24"/>
        </w:rPr>
      </w:pPr>
      <w:r w:rsidRPr="00A8008B">
        <w:rPr>
          <w:rFonts w:ascii="Cambria" w:hAnsi="Cambria" w:cs="Arial"/>
          <w:sz w:val="24"/>
          <w:szCs w:val="24"/>
        </w:rPr>
        <w:t>W przypadku nie wypełnienia w formularzu ofertowym stosownej rubryki zamawiający uzna, że wykonawca deklaruje termin dostawy na 5 dni roboczych.</w:t>
      </w:r>
    </w:p>
    <w:p w:rsidR="00DE4499" w:rsidRPr="00A8008B" w:rsidRDefault="00DE4499" w:rsidP="00DE4499">
      <w:pPr>
        <w:rPr>
          <w:rFonts w:ascii="Cambria" w:hAnsi="Cambria" w:cs="Arial"/>
          <w:sz w:val="24"/>
          <w:szCs w:val="24"/>
        </w:rPr>
      </w:pPr>
    </w:p>
    <w:p w:rsidR="00DE4499" w:rsidRPr="00A8008B" w:rsidRDefault="00DE4499" w:rsidP="00DE4499">
      <w:pPr>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 xml:space="preserve">Termin realizacji zamówienia </w:t>
            </w:r>
            <w:r w:rsidRPr="00A8008B">
              <w:rPr>
                <w:rFonts w:ascii="Cambria" w:hAnsi="Cambria" w:cs="Arial"/>
                <w:b/>
                <w:sz w:val="24"/>
                <w:szCs w:val="24"/>
              </w:rPr>
              <w:br/>
              <w:t>(dostaw częściowych)</w:t>
            </w:r>
          </w:p>
        </w:tc>
        <w:tc>
          <w:tcPr>
            <w:tcW w:w="3070" w:type="dxa"/>
            <w:shd w:val="clear" w:color="auto" w:fill="auto"/>
            <w:vAlign w:val="center"/>
          </w:tcPr>
          <w:p w:rsidR="00DE4499" w:rsidRPr="00A8008B" w:rsidRDefault="00DE4499" w:rsidP="00A8008B">
            <w:pPr>
              <w:jc w:val="center"/>
              <w:rPr>
                <w:rFonts w:ascii="Cambria" w:hAnsi="Cambria" w:cs="Arial"/>
                <w:b/>
                <w:sz w:val="24"/>
                <w:szCs w:val="24"/>
              </w:rPr>
            </w:pPr>
            <w:r w:rsidRPr="00A8008B">
              <w:rPr>
                <w:rFonts w:ascii="Cambria" w:hAnsi="Cambria" w:cs="Arial"/>
                <w:b/>
                <w:sz w:val="24"/>
                <w:szCs w:val="24"/>
              </w:rPr>
              <w:t>Przyznane punkty</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5 dni roboczych</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4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10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3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20</w:t>
            </w:r>
          </w:p>
        </w:tc>
      </w:tr>
      <w:tr w:rsidR="00DE4499" w:rsidRPr="00A8008B" w:rsidTr="00A8008B">
        <w:tc>
          <w:tcPr>
            <w:tcW w:w="1101" w:type="dxa"/>
            <w:shd w:val="clear" w:color="auto" w:fill="auto"/>
            <w:vAlign w:val="center"/>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DE4499" w:rsidRPr="00A8008B" w:rsidRDefault="00DE4499" w:rsidP="0035304D">
            <w:pPr>
              <w:rPr>
                <w:rFonts w:ascii="Cambria" w:hAnsi="Cambria" w:cs="Arial"/>
                <w:sz w:val="24"/>
                <w:szCs w:val="24"/>
              </w:rPr>
            </w:pPr>
            <w:r w:rsidRPr="00A8008B">
              <w:rPr>
                <w:rFonts w:ascii="Cambria" w:hAnsi="Cambria" w:cs="Arial"/>
                <w:sz w:val="24"/>
                <w:szCs w:val="24"/>
              </w:rPr>
              <w:t>2 dni robocze</w:t>
            </w:r>
          </w:p>
        </w:tc>
        <w:tc>
          <w:tcPr>
            <w:tcW w:w="3070" w:type="dxa"/>
            <w:shd w:val="clear" w:color="auto" w:fill="auto"/>
          </w:tcPr>
          <w:p w:rsidR="00DE4499" w:rsidRPr="00A8008B" w:rsidRDefault="00DE4499" w:rsidP="00A8008B">
            <w:pPr>
              <w:jc w:val="center"/>
              <w:rPr>
                <w:rFonts w:ascii="Cambria" w:hAnsi="Cambria" w:cs="Arial"/>
                <w:sz w:val="24"/>
                <w:szCs w:val="24"/>
              </w:rPr>
            </w:pPr>
            <w:r w:rsidRPr="00A8008B">
              <w:rPr>
                <w:rFonts w:ascii="Cambria" w:hAnsi="Cambria" w:cs="Arial"/>
                <w:sz w:val="24"/>
                <w:szCs w:val="24"/>
              </w:rPr>
              <w:t>25</w:t>
            </w:r>
          </w:p>
        </w:tc>
      </w:tr>
    </w:tbl>
    <w:p w:rsidR="00C96580" w:rsidRPr="00A8008B" w:rsidRDefault="00C96580" w:rsidP="0035304D">
      <w:pPr>
        <w:rPr>
          <w:rFonts w:ascii="Cambria" w:hAnsi="Cambria" w:cs="Arial"/>
          <w:sz w:val="24"/>
          <w:szCs w:val="24"/>
        </w:rPr>
      </w:pPr>
    </w:p>
    <w:p w:rsidR="00753A86" w:rsidRPr="00753A86" w:rsidRDefault="00753A86" w:rsidP="00753A86">
      <w:pPr>
        <w:rPr>
          <w:rFonts w:ascii="Cambria" w:hAnsi="Cambria" w:cs="Arial"/>
          <w:sz w:val="24"/>
          <w:szCs w:val="24"/>
        </w:rPr>
      </w:pPr>
      <w:r w:rsidRPr="00A8008B">
        <w:rPr>
          <w:rFonts w:ascii="Cambria" w:hAnsi="Cambria" w:cs="Arial"/>
          <w:b/>
          <w:sz w:val="24"/>
          <w:szCs w:val="24"/>
        </w:rPr>
        <w:t>3) Kryterium – Termin płatności (</w:t>
      </w:r>
      <w:proofErr w:type="spellStart"/>
      <w:r w:rsidRPr="00A8008B">
        <w:rPr>
          <w:rFonts w:ascii="Cambria" w:hAnsi="Cambria" w:cs="Arial"/>
          <w:b/>
          <w:sz w:val="24"/>
          <w:szCs w:val="24"/>
        </w:rPr>
        <w:t>Tp</w:t>
      </w:r>
      <w:proofErr w:type="spellEnd"/>
      <w:r w:rsidRPr="00A8008B">
        <w:rPr>
          <w:rFonts w:ascii="Cambria" w:hAnsi="Cambria" w:cs="Arial"/>
          <w:b/>
          <w:sz w:val="24"/>
          <w:szCs w:val="24"/>
        </w:rPr>
        <w:t>)</w:t>
      </w:r>
      <w:r w:rsidRPr="00753A86">
        <w:rPr>
          <w:rFonts w:ascii="Cambria" w:hAnsi="Cambria" w:cs="Arial"/>
          <w:b/>
          <w:sz w:val="24"/>
          <w:szCs w:val="24"/>
        </w:rPr>
        <w:t>:</w:t>
      </w:r>
    </w:p>
    <w:p w:rsidR="00753A86" w:rsidRPr="00753A86" w:rsidRDefault="00753A86" w:rsidP="00753A86">
      <w:pPr>
        <w:rPr>
          <w:rFonts w:ascii="Cambria" w:hAnsi="Cambria" w:cs="Arial"/>
          <w:sz w:val="24"/>
          <w:szCs w:val="24"/>
        </w:rPr>
      </w:pPr>
      <w:r w:rsidRPr="00753A86">
        <w:rPr>
          <w:rFonts w:ascii="Cambria" w:hAnsi="Cambria" w:cs="Arial"/>
          <w:sz w:val="24"/>
          <w:szCs w:val="24"/>
        </w:rPr>
        <w:t>Ocenie podlegać będzie termin płatności zadeklarowany przez Wykonawcę w formularzu oferty.</w:t>
      </w:r>
    </w:p>
    <w:p w:rsidR="00753A86" w:rsidRPr="00753A86" w:rsidRDefault="00753A86" w:rsidP="00753A86">
      <w:pPr>
        <w:rPr>
          <w:rFonts w:ascii="Cambria" w:hAnsi="Cambria" w:cs="Arial"/>
          <w:sz w:val="24"/>
          <w:szCs w:val="24"/>
        </w:rPr>
      </w:pPr>
      <w:r w:rsidRPr="00753A86">
        <w:rPr>
          <w:rFonts w:ascii="Cambria" w:hAnsi="Cambria" w:cs="Arial"/>
          <w:sz w:val="24"/>
          <w:szCs w:val="24"/>
        </w:rPr>
        <w:t xml:space="preserve">Maksymalnie w kryterium można uzyskać </w:t>
      </w:r>
      <w:r>
        <w:rPr>
          <w:rFonts w:ascii="Cambria" w:hAnsi="Cambria" w:cs="Arial"/>
          <w:sz w:val="24"/>
          <w:szCs w:val="24"/>
        </w:rPr>
        <w:t>1</w:t>
      </w:r>
      <w:r w:rsidRPr="00753A86">
        <w:rPr>
          <w:rFonts w:ascii="Cambria" w:hAnsi="Cambria" w:cs="Arial"/>
          <w:sz w:val="24"/>
          <w:szCs w:val="24"/>
        </w:rPr>
        <w:t>5 pkt.</w:t>
      </w:r>
      <w:r w:rsidR="003B63F3">
        <w:rPr>
          <w:rFonts w:ascii="Cambria" w:hAnsi="Cambria" w:cs="Arial"/>
          <w:sz w:val="24"/>
          <w:szCs w:val="24"/>
        </w:rPr>
        <w:t xml:space="preserve"> </w:t>
      </w:r>
      <w:r w:rsidRPr="00753A86">
        <w:rPr>
          <w:rFonts w:ascii="Cambria" w:hAnsi="Cambria" w:cs="Arial"/>
          <w:sz w:val="24"/>
          <w:szCs w:val="24"/>
        </w:rPr>
        <w:t xml:space="preserve">Zamawiający wymaga aby minimalny </w:t>
      </w:r>
      <w:r w:rsidR="003B63F3">
        <w:rPr>
          <w:rFonts w:ascii="Cambria" w:hAnsi="Cambria" w:cs="Arial"/>
          <w:sz w:val="24"/>
          <w:szCs w:val="24"/>
        </w:rPr>
        <w:t>termin płatności wynosił 30 dni</w:t>
      </w:r>
      <w:r w:rsidRPr="00753A86">
        <w:rPr>
          <w:rFonts w:ascii="Cambria" w:hAnsi="Cambria" w:cs="Arial"/>
          <w:sz w:val="24"/>
          <w:szCs w:val="24"/>
        </w:rPr>
        <w:t>.</w:t>
      </w:r>
      <w:r w:rsidR="003B63F3">
        <w:rPr>
          <w:rFonts w:ascii="Cambria" w:hAnsi="Cambria" w:cs="Arial"/>
          <w:sz w:val="24"/>
          <w:szCs w:val="24"/>
        </w:rPr>
        <w:t xml:space="preserve"> </w:t>
      </w:r>
      <w:r w:rsidRPr="00753A86">
        <w:rPr>
          <w:rFonts w:ascii="Cambria" w:hAnsi="Cambria" w:cs="Arial"/>
          <w:sz w:val="24"/>
          <w:szCs w:val="24"/>
        </w:rPr>
        <w:t xml:space="preserve">Jeżeli Wykonawca zaoferuje krótszy okres płatności to przygotuje ofertę niezgodnie z </w:t>
      </w:r>
      <w:r>
        <w:rPr>
          <w:rFonts w:ascii="Cambria" w:hAnsi="Cambria" w:cs="Arial"/>
          <w:sz w:val="24"/>
          <w:szCs w:val="24"/>
        </w:rPr>
        <w:t>SIWZ</w:t>
      </w:r>
      <w:r w:rsidRPr="00753A86">
        <w:rPr>
          <w:rFonts w:ascii="Cambria" w:hAnsi="Cambria" w:cs="Arial"/>
          <w:sz w:val="24"/>
          <w:szCs w:val="24"/>
        </w:rPr>
        <w:t xml:space="preserve"> co skutkować</w:t>
      </w:r>
      <w:r>
        <w:rPr>
          <w:rFonts w:ascii="Cambria" w:hAnsi="Cambria" w:cs="Arial"/>
          <w:sz w:val="24"/>
          <w:szCs w:val="24"/>
        </w:rPr>
        <w:t xml:space="preserve"> </w:t>
      </w:r>
      <w:r w:rsidRPr="00753A86">
        <w:rPr>
          <w:rFonts w:ascii="Cambria" w:hAnsi="Cambria" w:cs="Arial"/>
          <w:sz w:val="24"/>
          <w:szCs w:val="24"/>
        </w:rPr>
        <w:t>będzie odrzuceniem oferty.</w:t>
      </w:r>
    </w:p>
    <w:p w:rsidR="00753A86" w:rsidRPr="00753A86" w:rsidRDefault="00753A86" w:rsidP="00753A86">
      <w:pPr>
        <w:rPr>
          <w:rFonts w:ascii="Cambria" w:hAnsi="Cambria" w:cs="Arial"/>
          <w:sz w:val="24"/>
          <w:szCs w:val="24"/>
        </w:rPr>
      </w:pPr>
      <w:r w:rsidRPr="00753A86">
        <w:rPr>
          <w:rFonts w:ascii="Cambria" w:hAnsi="Cambria" w:cs="Arial"/>
          <w:sz w:val="24"/>
          <w:szCs w:val="24"/>
        </w:rPr>
        <w:t>W przypadku nie wypełnienia w formularzu ofertowym stosownej rubryki zamawiający uzna, że</w:t>
      </w:r>
      <w:r>
        <w:rPr>
          <w:rFonts w:ascii="Cambria" w:hAnsi="Cambria" w:cs="Arial"/>
          <w:sz w:val="24"/>
          <w:szCs w:val="24"/>
        </w:rPr>
        <w:t xml:space="preserve"> </w:t>
      </w:r>
      <w:r w:rsidRPr="00753A86">
        <w:rPr>
          <w:rFonts w:ascii="Cambria" w:hAnsi="Cambria" w:cs="Arial"/>
          <w:sz w:val="24"/>
          <w:szCs w:val="24"/>
        </w:rPr>
        <w:t>wykonawca deklaruje najkrótszy termin płatności tj</w:t>
      </w:r>
      <w:r>
        <w:rPr>
          <w:rFonts w:ascii="Cambria" w:hAnsi="Cambria" w:cs="Arial"/>
          <w:sz w:val="24"/>
          <w:szCs w:val="24"/>
        </w:rPr>
        <w:t>.</w:t>
      </w:r>
      <w:r w:rsidR="003B63F3">
        <w:rPr>
          <w:rFonts w:ascii="Cambria" w:hAnsi="Cambria" w:cs="Arial"/>
          <w:sz w:val="24"/>
          <w:szCs w:val="24"/>
        </w:rPr>
        <w:t xml:space="preserve"> 30 dni</w:t>
      </w:r>
      <w:r w:rsidRPr="00753A86">
        <w:rPr>
          <w:rFonts w:ascii="Cambria" w:hAnsi="Cambria" w:cs="Arial"/>
          <w:sz w:val="24"/>
          <w:szCs w:val="24"/>
        </w:rPr>
        <w:t>.</w:t>
      </w:r>
    </w:p>
    <w:p w:rsidR="00DE4499" w:rsidRDefault="00753A86" w:rsidP="00753A86">
      <w:pPr>
        <w:rPr>
          <w:rFonts w:ascii="Cambria" w:hAnsi="Cambria" w:cs="Arial"/>
          <w:sz w:val="24"/>
          <w:szCs w:val="24"/>
        </w:rPr>
      </w:pPr>
      <w:r w:rsidRPr="00753A86">
        <w:rPr>
          <w:rFonts w:ascii="Cambria" w:hAnsi="Cambria" w:cs="Arial"/>
          <w:sz w:val="24"/>
          <w:szCs w:val="24"/>
        </w:rPr>
        <w:t>Maksymalny termin płatności jaki będzie oceniany to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Lp.</w:t>
            </w:r>
          </w:p>
        </w:tc>
        <w:tc>
          <w:tcPr>
            <w:tcW w:w="5039"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Termin płatności</w:t>
            </w:r>
          </w:p>
        </w:tc>
        <w:tc>
          <w:tcPr>
            <w:tcW w:w="3070" w:type="dxa"/>
            <w:shd w:val="clear" w:color="auto" w:fill="auto"/>
            <w:vAlign w:val="center"/>
          </w:tcPr>
          <w:p w:rsidR="00753A86" w:rsidRPr="00A8008B" w:rsidRDefault="00753A86" w:rsidP="00A8008B">
            <w:pPr>
              <w:jc w:val="center"/>
              <w:rPr>
                <w:rFonts w:ascii="Cambria" w:hAnsi="Cambria" w:cs="Arial"/>
                <w:b/>
                <w:sz w:val="24"/>
                <w:szCs w:val="24"/>
              </w:rPr>
            </w:pPr>
            <w:r w:rsidRPr="00A8008B">
              <w:rPr>
                <w:rFonts w:ascii="Cambria" w:hAnsi="Cambria" w:cs="Arial"/>
                <w:b/>
                <w:sz w:val="24"/>
                <w:szCs w:val="24"/>
              </w:rPr>
              <w:t>Przyznane punkty</w:t>
            </w:r>
          </w:p>
        </w:tc>
      </w:tr>
      <w:tr w:rsidR="00753A86" w:rsidRPr="00A8008B" w:rsidTr="00A8008B">
        <w:tc>
          <w:tcPr>
            <w:tcW w:w="1101" w:type="dxa"/>
            <w:shd w:val="clear" w:color="auto" w:fill="auto"/>
            <w:vAlign w:val="center"/>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1.</w:t>
            </w:r>
          </w:p>
        </w:tc>
        <w:tc>
          <w:tcPr>
            <w:tcW w:w="5039" w:type="dxa"/>
            <w:shd w:val="clear" w:color="auto" w:fill="auto"/>
          </w:tcPr>
          <w:p w:rsidR="00753A86" w:rsidRPr="00A8008B" w:rsidRDefault="00753A86" w:rsidP="00A8008B">
            <w:pPr>
              <w:rPr>
                <w:rFonts w:ascii="Cambria" w:hAnsi="Cambria" w:cs="Arial"/>
                <w:sz w:val="24"/>
                <w:szCs w:val="24"/>
              </w:rPr>
            </w:pPr>
            <w:r w:rsidRPr="00A8008B">
              <w:rPr>
                <w:rFonts w:ascii="Cambria" w:hAnsi="Cambria" w:cs="Arial"/>
                <w:sz w:val="24"/>
                <w:szCs w:val="24"/>
              </w:rPr>
              <w:t>30 dni</w:t>
            </w:r>
          </w:p>
        </w:tc>
        <w:tc>
          <w:tcPr>
            <w:tcW w:w="3070" w:type="dxa"/>
            <w:shd w:val="clear" w:color="auto" w:fill="auto"/>
          </w:tcPr>
          <w:p w:rsidR="00753A86" w:rsidRPr="00A8008B" w:rsidRDefault="00753A86" w:rsidP="00A8008B">
            <w:pPr>
              <w:jc w:val="center"/>
              <w:rPr>
                <w:rFonts w:ascii="Cambria" w:hAnsi="Cambria" w:cs="Arial"/>
                <w:sz w:val="24"/>
                <w:szCs w:val="24"/>
              </w:rPr>
            </w:pPr>
            <w:r w:rsidRPr="00A8008B">
              <w:rPr>
                <w:rFonts w:ascii="Cambria" w:hAnsi="Cambria" w:cs="Arial"/>
                <w:sz w:val="24"/>
                <w:szCs w:val="24"/>
              </w:rPr>
              <w:t>0</w:t>
            </w:r>
          </w:p>
        </w:tc>
      </w:tr>
      <w:tr w:rsidR="00753A86" w:rsidRPr="00A8008B" w:rsidTr="00A8008B">
        <w:tc>
          <w:tcPr>
            <w:tcW w:w="1101" w:type="dxa"/>
            <w:shd w:val="clear" w:color="auto" w:fill="auto"/>
            <w:vAlign w:val="center"/>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2.</w:t>
            </w:r>
          </w:p>
        </w:tc>
        <w:tc>
          <w:tcPr>
            <w:tcW w:w="5039" w:type="dxa"/>
            <w:shd w:val="clear" w:color="auto" w:fill="auto"/>
          </w:tcPr>
          <w:p w:rsidR="00753A86" w:rsidRPr="00A8008B" w:rsidRDefault="003B63F3" w:rsidP="00A8008B">
            <w:pPr>
              <w:rPr>
                <w:rFonts w:ascii="Cambria" w:hAnsi="Cambria" w:cs="Arial"/>
                <w:sz w:val="24"/>
                <w:szCs w:val="24"/>
              </w:rPr>
            </w:pPr>
            <w:r w:rsidRPr="00A8008B">
              <w:rPr>
                <w:rFonts w:ascii="Cambria" w:hAnsi="Cambria" w:cs="Arial"/>
                <w:sz w:val="24"/>
                <w:szCs w:val="24"/>
              </w:rPr>
              <w:t>40 dni</w:t>
            </w:r>
          </w:p>
        </w:tc>
        <w:tc>
          <w:tcPr>
            <w:tcW w:w="3070" w:type="dxa"/>
            <w:shd w:val="clear" w:color="auto" w:fill="auto"/>
          </w:tcPr>
          <w:p w:rsidR="00753A86" w:rsidRPr="00A8008B" w:rsidRDefault="003B63F3" w:rsidP="00A8008B">
            <w:pPr>
              <w:jc w:val="center"/>
              <w:rPr>
                <w:rFonts w:ascii="Cambria" w:hAnsi="Cambria" w:cs="Arial"/>
                <w:sz w:val="24"/>
                <w:szCs w:val="24"/>
              </w:rPr>
            </w:pPr>
            <w:r w:rsidRPr="00A8008B">
              <w:rPr>
                <w:rFonts w:ascii="Cambria" w:hAnsi="Cambria" w:cs="Arial"/>
                <w:sz w:val="24"/>
                <w:szCs w:val="24"/>
              </w:rPr>
              <w:t>5</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3.</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50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10</w:t>
            </w:r>
          </w:p>
        </w:tc>
      </w:tr>
      <w:tr w:rsidR="003B63F3" w:rsidRPr="00A8008B" w:rsidTr="00A8008B">
        <w:tc>
          <w:tcPr>
            <w:tcW w:w="1101" w:type="dxa"/>
            <w:shd w:val="clear" w:color="auto" w:fill="auto"/>
            <w:vAlign w:val="center"/>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4.</w:t>
            </w:r>
          </w:p>
        </w:tc>
        <w:tc>
          <w:tcPr>
            <w:tcW w:w="5039" w:type="dxa"/>
            <w:shd w:val="clear" w:color="auto" w:fill="auto"/>
          </w:tcPr>
          <w:p w:rsidR="003B63F3" w:rsidRPr="00A8008B" w:rsidRDefault="003B63F3" w:rsidP="00A8008B">
            <w:pPr>
              <w:rPr>
                <w:rFonts w:ascii="Cambria" w:hAnsi="Cambria" w:cs="Arial"/>
                <w:sz w:val="24"/>
                <w:szCs w:val="24"/>
              </w:rPr>
            </w:pPr>
            <w:r w:rsidRPr="00A8008B">
              <w:rPr>
                <w:rFonts w:ascii="Cambria" w:hAnsi="Cambria" w:cs="Arial"/>
                <w:sz w:val="24"/>
                <w:szCs w:val="24"/>
              </w:rPr>
              <w:t>60 dni</w:t>
            </w:r>
          </w:p>
        </w:tc>
        <w:tc>
          <w:tcPr>
            <w:tcW w:w="3070" w:type="dxa"/>
            <w:shd w:val="clear" w:color="auto" w:fill="auto"/>
          </w:tcPr>
          <w:p w:rsidR="003B63F3" w:rsidRPr="00A8008B" w:rsidRDefault="003B63F3" w:rsidP="00A8008B">
            <w:pPr>
              <w:jc w:val="center"/>
              <w:rPr>
                <w:rFonts w:ascii="Cambria" w:hAnsi="Cambria" w:cs="Arial"/>
                <w:sz w:val="24"/>
                <w:szCs w:val="24"/>
              </w:rPr>
            </w:pPr>
            <w:r w:rsidRPr="00A8008B">
              <w:rPr>
                <w:rFonts w:ascii="Cambria" w:hAnsi="Cambria" w:cs="Arial"/>
                <w:sz w:val="24"/>
                <w:szCs w:val="24"/>
              </w:rPr>
              <w:t>15</w:t>
            </w:r>
          </w:p>
        </w:tc>
      </w:tr>
    </w:tbl>
    <w:p w:rsidR="00DE4499" w:rsidRPr="00A8008B" w:rsidRDefault="00DE4499" w:rsidP="0035304D">
      <w:pPr>
        <w:rPr>
          <w:rFonts w:ascii="Cambria" w:hAnsi="Cambria" w:cs="Arial"/>
          <w:sz w:val="24"/>
          <w:szCs w:val="24"/>
        </w:rPr>
      </w:pPr>
    </w:p>
    <w:p w:rsid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w:t>
      </w:r>
      <w:r w:rsidR="008D1F9B">
        <w:rPr>
          <w:rFonts w:ascii="Cambria" w:hAnsi="Cambria"/>
          <w:sz w:val="24"/>
        </w:rPr>
        <w:t xml:space="preserve">łączną </w:t>
      </w:r>
      <w:r w:rsidRPr="00B60B99">
        <w:rPr>
          <w:rFonts w:ascii="Cambria" w:hAnsi="Cambria"/>
          <w:sz w:val="24"/>
        </w:rPr>
        <w:t xml:space="preserve">liczbą </w:t>
      </w:r>
      <w:r w:rsidR="008D1F9B">
        <w:rPr>
          <w:rFonts w:ascii="Cambria" w:hAnsi="Cambria"/>
          <w:sz w:val="24"/>
        </w:rPr>
        <w:t>punktów wyliczonych wg wzoru:</w:t>
      </w:r>
    </w:p>
    <w:p w:rsidR="008D1F9B" w:rsidRPr="008D1F9B" w:rsidRDefault="008D1F9B" w:rsidP="008D1F9B">
      <w:pPr>
        <w:spacing w:after="0" w:line="240" w:lineRule="auto"/>
        <w:jc w:val="center"/>
        <w:rPr>
          <w:rFonts w:ascii="Cambria" w:hAnsi="Cambria"/>
          <w:b/>
          <w:sz w:val="24"/>
        </w:rPr>
      </w:pPr>
      <w:r w:rsidRPr="008D1F9B">
        <w:rPr>
          <w:rFonts w:ascii="Cambria" w:hAnsi="Cambria"/>
          <w:b/>
          <w:sz w:val="24"/>
        </w:rPr>
        <w:t xml:space="preserve">O = C + </w:t>
      </w:r>
      <w:proofErr w:type="spellStart"/>
      <w:r w:rsidRPr="008D1F9B">
        <w:rPr>
          <w:rFonts w:ascii="Cambria" w:hAnsi="Cambria"/>
          <w:b/>
          <w:sz w:val="24"/>
        </w:rPr>
        <w:t>Tr</w:t>
      </w:r>
      <w:proofErr w:type="spellEnd"/>
      <w:r w:rsidRPr="008D1F9B">
        <w:rPr>
          <w:rFonts w:ascii="Cambria" w:hAnsi="Cambria"/>
          <w:b/>
          <w:sz w:val="24"/>
        </w:rPr>
        <w:t xml:space="preserve"> + </w:t>
      </w:r>
      <w:proofErr w:type="spellStart"/>
      <w:r w:rsidRPr="008D1F9B">
        <w:rPr>
          <w:rFonts w:ascii="Cambria" w:hAnsi="Cambria"/>
          <w:b/>
          <w:sz w:val="24"/>
        </w:rPr>
        <w:t>Tp</w:t>
      </w:r>
      <w:proofErr w:type="spellEnd"/>
    </w:p>
    <w:p w:rsidR="008D1F9B" w:rsidRDefault="008D1F9B" w:rsidP="00B60B99">
      <w:pPr>
        <w:spacing w:after="0" w:line="240" w:lineRule="auto"/>
        <w:jc w:val="both"/>
        <w:rPr>
          <w:rFonts w:ascii="Cambria" w:hAnsi="Cambria"/>
          <w:sz w:val="24"/>
        </w:rPr>
      </w:pPr>
      <w:r>
        <w:rPr>
          <w:rFonts w:ascii="Cambria" w:hAnsi="Cambria"/>
          <w:sz w:val="24"/>
        </w:rPr>
        <w:t>gdzie:</w:t>
      </w:r>
    </w:p>
    <w:p w:rsidR="008D1F9B" w:rsidRDefault="008D1F9B" w:rsidP="00B60B99">
      <w:pPr>
        <w:spacing w:after="0" w:line="240" w:lineRule="auto"/>
        <w:jc w:val="both"/>
        <w:rPr>
          <w:rFonts w:ascii="Cambria" w:hAnsi="Cambria"/>
          <w:sz w:val="24"/>
        </w:rPr>
      </w:pPr>
      <w:r>
        <w:rPr>
          <w:rFonts w:ascii="Cambria" w:hAnsi="Cambria"/>
          <w:sz w:val="24"/>
        </w:rPr>
        <w:t>O – ocena łączna (łączna liczba punktów przyznanych ofercie)</w:t>
      </w:r>
    </w:p>
    <w:p w:rsidR="008D1F9B" w:rsidRDefault="008D1F9B" w:rsidP="00B60B99">
      <w:pPr>
        <w:spacing w:after="0" w:line="240" w:lineRule="auto"/>
        <w:jc w:val="both"/>
        <w:rPr>
          <w:rFonts w:ascii="Cambria" w:hAnsi="Cambria"/>
          <w:sz w:val="24"/>
        </w:rPr>
      </w:pPr>
      <w:r>
        <w:rPr>
          <w:rFonts w:ascii="Cambria" w:hAnsi="Cambria"/>
          <w:sz w:val="24"/>
        </w:rPr>
        <w:t>C– liczna punktów przyznanych ofercie w kryterium „Cena”,</w:t>
      </w:r>
    </w:p>
    <w:p w:rsidR="008D1F9B" w:rsidRDefault="008D1F9B" w:rsidP="00B60B99">
      <w:pPr>
        <w:spacing w:after="0" w:line="240" w:lineRule="auto"/>
        <w:jc w:val="both"/>
        <w:rPr>
          <w:rFonts w:ascii="Cambria" w:hAnsi="Cambria"/>
          <w:sz w:val="24"/>
        </w:rPr>
      </w:pPr>
      <w:proofErr w:type="spellStart"/>
      <w:r>
        <w:rPr>
          <w:rFonts w:ascii="Cambria" w:hAnsi="Cambria"/>
          <w:sz w:val="24"/>
        </w:rPr>
        <w:t>Tr</w:t>
      </w:r>
      <w:proofErr w:type="spellEnd"/>
      <w:r>
        <w:rPr>
          <w:rFonts w:ascii="Cambria" w:hAnsi="Cambria"/>
          <w:sz w:val="24"/>
        </w:rPr>
        <w:t xml:space="preserve"> –  liczna punktów przyznanych ofercie w kryterium „Termin realizacji zamówienia”,</w:t>
      </w:r>
    </w:p>
    <w:p w:rsidR="008D1F9B" w:rsidRDefault="008D1F9B" w:rsidP="00B60B99">
      <w:pPr>
        <w:spacing w:after="0" w:line="240" w:lineRule="auto"/>
        <w:jc w:val="both"/>
        <w:rPr>
          <w:rFonts w:ascii="Cambria" w:hAnsi="Cambria"/>
          <w:sz w:val="24"/>
        </w:rPr>
      </w:pPr>
      <w:proofErr w:type="spellStart"/>
      <w:r>
        <w:rPr>
          <w:rFonts w:ascii="Cambria" w:hAnsi="Cambria"/>
          <w:sz w:val="24"/>
        </w:rPr>
        <w:t>Tp</w:t>
      </w:r>
      <w:proofErr w:type="spellEnd"/>
      <w:r>
        <w:rPr>
          <w:rFonts w:ascii="Cambria" w:hAnsi="Cambria"/>
          <w:sz w:val="24"/>
        </w:rPr>
        <w:t xml:space="preserve"> –  liczna punktów przyznanych ofercie w kryterium „Termin płatności”.</w:t>
      </w:r>
    </w:p>
    <w:p w:rsidR="008D1F9B" w:rsidRPr="00B60B99" w:rsidRDefault="008D1F9B" w:rsidP="00B60B99">
      <w:pPr>
        <w:spacing w:after="0" w:line="240" w:lineRule="auto"/>
        <w:jc w:val="both"/>
        <w:rPr>
          <w:rFonts w:ascii="Cambria" w:hAnsi="Cambria"/>
          <w:sz w:val="24"/>
        </w:rPr>
      </w:pP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lastRenderedPageBreak/>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t>
      </w:r>
      <w:r w:rsidRPr="003B1C98">
        <w:rPr>
          <w:rFonts w:ascii="Cambria" w:hAnsi="Cambria"/>
          <w:b/>
          <w:sz w:val="24"/>
          <w:szCs w:val="24"/>
        </w:rPr>
        <w:lastRenderedPageBreak/>
        <w:t>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w:t>
      </w:r>
      <w:r w:rsidRPr="00542A32">
        <w:rPr>
          <w:rFonts w:ascii="Cambria" w:hAnsi="Cambria" w:cs="Calibri"/>
          <w:sz w:val="24"/>
        </w:rPr>
        <w:lastRenderedPageBreak/>
        <w:t xml:space="preserve">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E52AA6">
            <w:pPr>
              <w:ind w:right="132"/>
              <w:jc w:val="both"/>
              <w:rPr>
                <w:rFonts w:ascii="Cambria" w:hAnsi="Cambria" w:cs="Arial"/>
                <w:b/>
                <w:color w:val="FF0000"/>
                <w:sz w:val="24"/>
                <w:szCs w:val="24"/>
              </w:rPr>
            </w:pPr>
            <w:r>
              <w:rPr>
                <w:rFonts w:ascii="Cambria" w:hAnsi="Cambria" w:cs="Tahoma"/>
                <w:b/>
              </w:rPr>
              <w:t>DOSTAWA PIELUCHOMAJTEK DLA DOROSŁYCH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Default="00CB2172"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A491E"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6225E" w:rsidRDefault="0036225E" w:rsidP="00CB2172">
      <w:pPr>
        <w:shd w:val="clear" w:color="auto" w:fill="FFFFFF"/>
        <w:rPr>
          <w:rFonts w:ascii="Cambria" w:hAnsi="Cambria" w:cs="Arial"/>
          <w:sz w:val="24"/>
          <w:szCs w:val="24"/>
        </w:rPr>
      </w:pPr>
    </w:p>
    <w:p w:rsidR="00B93E30"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realizacji zamówienia tj. dostaw częściowych </w:t>
      </w:r>
      <w:proofErr w:type="spellStart"/>
      <w:r w:rsidRPr="0036225E">
        <w:rPr>
          <w:rFonts w:ascii="Cambria" w:hAnsi="Cambria" w:cs="Arial"/>
          <w:sz w:val="24"/>
          <w:szCs w:val="24"/>
        </w:rPr>
        <w:t>pieluchomajtek</w:t>
      </w:r>
      <w:proofErr w:type="spellEnd"/>
      <w:r w:rsidRPr="0036225E">
        <w:rPr>
          <w:rFonts w:ascii="Cambria" w:hAnsi="Cambria" w:cs="Arial"/>
          <w:sz w:val="24"/>
          <w:szCs w:val="24"/>
        </w:rPr>
        <w:t xml:space="preserve"> </w:t>
      </w:r>
    </w:p>
    <w:p w:rsid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dla</w:t>
      </w:r>
      <w:r w:rsidR="00B93E30">
        <w:rPr>
          <w:rFonts w:ascii="Cambria" w:hAnsi="Cambria" w:cs="Arial"/>
          <w:sz w:val="24"/>
          <w:szCs w:val="24"/>
        </w:rPr>
        <w:t xml:space="preserve"> </w:t>
      </w:r>
      <w:r w:rsidRPr="0036225E">
        <w:rPr>
          <w:rFonts w:ascii="Cambria" w:hAnsi="Cambria" w:cs="Arial"/>
          <w:sz w:val="24"/>
          <w:szCs w:val="24"/>
        </w:rPr>
        <w:t xml:space="preserve">dorosłych wynosi </w:t>
      </w:r>
      <w:r>
        <w:rPr>
          <w:rFonts w:ascii="Cambria" w:hAnsi="Cambria" w:cs="Arial"/>
          <w:sz w:val="24"/>
          <w:szCs w:val="24"/>
        </w:rPr>
        <w:t xml:space="preserve">………… </w:t>
      </w:r>
      <w:r w:rsidRPr="0036225E">
        <w:rPr>
          <w:rFonts w:ascii="Cambria" w:hAnsi="Cambria" w:cs="Arial"/>
          <w:sz w:val="24"/>
          <w:szCs w:val="24"/>
        </w:rPr>
        <w:t>dni</w:t>
      </w:r>
      <w:r>
        <w:rPr>
          <w:rFonts w:ascii="Cambria" w:hAnsi="Cambria" w:cs="Arial"/>
          <w:sz w:val="24"/>
          <w:szCs w:val="24"/>
        </w:rPr>
        <w:t xml:space="preserve"> (słownie:</w:t>
      </w:r>
      <w:r w:rsidR="00B93E30">
        <w:rPr>
          <w:rFonts w:ascii="Cambria" w:hAnsi="Cambria" w:cs="Arial"/>
          <w:sz w:val="24"/>
          <w:szCs w:val="24"/>
        </w:rPr>
        <w:t xml:space="preserve"> </w:t>
      </w:r>
      <w:r>
        <w:rPr>
          <w:rFonts w:ascii="Cambria" w:hAnsi="Cambria" w:cs="Arial"/>
          <w:sz w:val="24"/>
          <w:szCs w:val="24"/>
        </w:rPr>
        <w:t>…………………………………………………………………</w:t>
      </w:r>
      <w:r w:rsidRPr="0036225E">
        <w:rPr>
          <w:rFonts w:ascii="Cambria" w:hAnsi="Cambria" w:cs="Arial"/>
          <w:sz w:val="24"/>
          <w:szCs w:val="24"/>
        </w:rPr>
        <w:t xml:space="preserve">), </w:t>
      </w:r>
    </w:p>
    <w:p w:rsidR="00CB2172" w:rsidRPr="0036225E" w:rsidRDefault="0036225E" w:rsidP="0036225E">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6225E">
        <w:rPr>
          <w:rFonts w:ascii="Cambria" w:hAnsi="Cambria" w:cs="Arial"/>
          <w:i/>
          <w:sz w:val="24"/>
          <w:szCs w:val="24"/>
        </w:rPr>
        <w:t xml:space="preserve">(maksymalny termin </w:t>
      </w:r>
      <w:r>
        <w:rPr>
          <w:rFonts w:ascii="Cambria" w:hAnsi="Cambria" w:cs="Arial"/>
          <w:i/>
          <w:sz w:val="24"/>
          <w:szCs w:val="24"/>
        </w:rPr>
        <w:t xml:space="preserve">zgodnie z rozdz. 12 </w:t>
      </w:r>
      <w:r w:rsidRPr="0036225E">
        <w:rPr>
          <w:rFonts w:ascii="Cambria" w:hAnsi="Cambria" w:cs="Arial"/>
          <w:i/>
          <w:sz w:val="24"/>
          <w:szCs w:val="24"/>
        </w:rPr>
        <w:t>nie może wynosić więcej niż 5 dni roboczych)</w:t>
      </w:r>
    </w:p>
    <w:p w:rsidR="00B93E30" w:rsidRDefault="00B93E30"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p>
    <w:p w:rsidR="003B63F3" w:rsidRDefault="0036225E"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sidRPr="0036225E">
        <w:rPr>
          <w:rFonts w:ascii="Cambria" w:hAnsi="Cambria" w:cs="Arial"/>
          <w:sz w:val="24"/>
          <w:szCs w:val="24"/>
        </w:rPr>
        <w:t xml:space="preserve">Oświadczam, że termin płatności wynosi </w:t>
      </w:r>
      <w:r>
        <w:rPr>
          <w:rFonts w:ascii="Cambria" w:hAnsi="Cambria" w:cs="Arial"/>
          <w:sz w:val="24"/>
          <w:szCs w:val="24"/>
        </w:rPr>
        <w:t>………</w:t>
      </w:r>
      <w:r w:rsidR="003B63F3">
        <w:rPr>
          <w:rFonts w:ascii="Cambria" w:hAnsi="Cambria" w:cs="Arial"/>
          <w:sz w:val="24"/>
          <w:szCs w:val="24"/>
        </w:rPr>
        <w:t>…</w:t>
      </w:r>
      <w:r>
        <w:rPr>
          <w:rFonts w:ascii="Cambria" w:hAnsi="Cambria" w:cs="Arial"/>
          <w:sz w:val="24"/>
          <w:szCs w:val="24"/>
        </w:rPr>
        <w:t xml:space="preserve"> </w:t>
      </w:r>
      <w:r w:rsidRPr="0036225E">
        <w:rPr>
          <w:rFonts w:ascii="Cambria" w:hAnsi="Cambria" w:cs="Arial"/>
          <w:sz w:val="24"/>
          <w:szCs w:val="24"/>
        </w:rPr>
        <w:t>dni</w:t>
      </w:r>
      <w:r w:rsidR="003B63F3">
        <w:rPr>
          <w:rFonts w:ascii="Cambria" w:hAnsi="Cambria" w:cs="Arial"/>
          <w:sz w:val="24"/>
          <w:szCs w:val="24"/>
        </w:rPr>
        <w:t xml:space="preserve"> (słownie: …………………………………</w:t>
      </w:r>
    </w:p>
    <w:p w:rsidR="003B63F3"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sz w:val="24"/>
          <w:szCs w:val="24"/>
        </w:rPr>
        <w:t>……………………………………………………………………………………………………)</w:t>
      </w:r>
      <w:r w:rsidR="0036225E" w:rsidRPr="0036225E">
        <w:rPr>
          <w:rFonts w:ascii="Cambria" w:hAnsi="Cambria" w:cs="Arial"/>
          <w:sz w:val="24"/>
          <w:szCs w:val="24"/>
        </w:rPr>
        <w:t xml:space="preserve">, </w:t>
      </w:r>
      <w:r w:rsidR="0036225E" w:rsidRPr="003B63F3">
        <w:rPr>
          <w:rFonts w:ascii="Cambria" w:hAnsi="Cambria" w:cs="Arial"/>
          <w:i/>
          <w:sz w:val="24"/>
          <w:szCs w:val="24"/>
        </w:rPr>
        <w:t xml:space="preserve">(minimalny termin </w:t>
      </w:r>
    </w:p>
    <w:p w:rsidR="0036225E" w:rsidRPr="003B63F3" w:rsidRDefault="003B63F3" w:rsidP="003B63F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sidRPr="003B63F3">
        <w:rPr>
          <w:rFonts w:ascii="Cambria" w:hAnsi="Cambria" w:cs="Arial"/>
          <w:i/>
          <w:sz w:val="24"/>
          <w:szCs w:val="24"/>
        </w:rPr>
        <w:t xml:space="preserve">zgodnie z rozdz. 12 niniejszej SIWZ nie może wynosić mniej niż </w:t>
      </w:r>
      <w:r w:rsidR="0036225E" w:rsidRPr="003B63F3">
        <w:rPr>
          <w:rFonts w:ascii="Cambria" w:hAnsi="Cambria" w:cs="Arial"/>
          <w:i/>
          <w:sz w:val="24"/>
          <w:szCs w:val="24"/>
        </w:rPr>
        <w:t xml:space="preserve"> wynosi 30 dni)</w:t>
      </w: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Pr="00E52AA6" w:rsidRDefault="002177B6" w:rsidP="00383520">
      <w:pPr>
        <w:numPr>
          <w:ilvl w:val="0"/>
          <w:numId w:val="36"/>
        </w:numPr>
        <w:spacing w:after="0" w:line="240" w:lineRule="auto"/>
        <w:jc w:val="both"/>
        <w:rPr>
          <w:rFonts w:ascii="Cambria" w:hAnsi="Cambria" w:cs="Arial"/>
          <w:sz w:val="24"/>
          <w:szCs w:val="24"/>
        </w:rPr>
      </w:pPr>
      <w:r w:rsidRPr="00300110">
        <w:rPr>
          <w:rFonts w:ascii="Cambria" w:hAnsi="Cambria" w:cs="Arial"/>
          <w:sz w:val="24"/>
          <w:szCs w:val="24"/>
        </w:rPr>
        <w:t>Oświadczenia, że oferowany asortyment posiada odpowiednie dokumenty wymagane przez polskie prawo, na podstawie których może być wprowadzony do obrotu i stosowania w placówkach ochrony zdrowia w RP</w:t>
      </w:r>
      <w:r>
        <w:rPr>
          <w:rFonts w:ascii="Cambria" w:hAnsi="Cambria" w:cs="Arial"/>
          <w:sz w:val="24"/>
          <w:szCs w:val="24"/>
        </w:rPr>
        <w:t>.</w:t>
      </w:r>
    </w:p>
    <w:p w:rsidR="00383520" w:rsidRPr="00E52AA6" w:rsidRDefault="00383520" w:rsidP="00383520">
      <w:pPr>
        <w:jc w:val="right"/>
        <w:rPr>
          <w:rFonts w:ascii="Cambria" w:hAnsi="Cambria" w:cs="Arial"/>
          <w:sz w:val="24"/>
          <w:szCs w:val="24"/>
        </w:rPr>
      </w:pPr>
    </w:p>
    <w:p w:rsidR="00383520" w:rsidRDefault="00383520" w:rsidP="00383520">
      <w:pPr>
        <w:jc w:val="right"/>
        <w:rPr>
          <w:rFonts w:ascii="Cambria" w:hAnsi="Cambria" w:cs="Arial"/>
          <w:sz w:val="24"/>
          <w:szCs w:val="24"/>
        </w:rPr>
      </w:pPr>
    </w:p>
    <w:p w:rsidR="003B63F3" w:rsidRPr="00E52AA6" w:rsidRDefault="003B63F3" w:rsidP="00383520">
      <w:pPr>
        <w:jc w:val="right"/>
        <w:rPr>
          <w:rFonts w:ascii="Cambria" w:hAnsi="Cambria" w:cs="Arial"/>
          <w:sz w:val="24"/>
          <w:szCs w:val="24"/>
        </w:rPr>
      </w:pPr>
    </w:p>
    <w:p w:rsidR="00CB2172" w:rsidRPr="00E52AA6" w:rsidRDefault="00383520" w:rsidP="00C63DBC">
      <w:pPr>
        <w:ind w:left="4956" w:firstLine="708"/>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C63DBC">
      <w:pPr>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 do SIWZ</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proofErr w:type="spellStart"/>
      <w:r w:rsidRPr="00A40962">
        <w:rPr>
          <w:rFonts w:ascii="Cambria" w:hAnsi="Cambria" w:cs="Arial"/>
          <w:b/>
          <w:iCs/>
          <w:color w:val="000000"/>
          <w:sz w:val="24"/>
          <w:szCs w:val="24"/>
        </w:rPr>
        <w:t>pieluchomajtek</w:t>
      </w:r>
      <w:proofErr w:type="spellEnd"/>
      <w:r w:rsidRPr="00A40962">
        <w:rPr>
          <w:rFonts w:ascii="Cambria" w:hAnsi="Cambria" w:cs="Arial"/>
          <w:b/>
          <w:iCs/>
          <w:color w:val="000000"/>
          <w:sz w:val="24"/>
          <w:szCs w:val="24"/>
        </w:rPr>
        <w:t xml:space="preserve"> dla dorosłych</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E041B8" w:rsidRPr="00DF71A7" w:rsidTr="00E041B8">
        <w:trPr>
          <w:trHeight w:val="678"/>
        </w:trPr>
        <w:tc>
          <w:tcPr>
            <w:tcW w:w="446" w:type="dxa"/>
            <w:vMerge w:val="restart"/>
            <w:shd w:val="clear" w:color="auto" w:fill="FFFFFF"/>
            <w:noWrap/>
            <w:vAlign w:val="center"/>
          </w:tcPr>
          <w:p w:rsidR="00E041B8" w:rsidRPr="00D27019" w:rsidRDefault="00E041B8" w:rsidP="005E06E2">
            <w:pPr>
              <w:jc w:val="center"/>
              <w:rPr>
                <w:rFonts w:ascii="Arial" w:hAnsi="Arial" w:cs="Arial"/>
                <w:b/>
                <w:sz w:val="18"/>
                <w:szCs w:val="18"/>
              </w:rPr>
            </w:pPr>
          </w:p>
          <w:p w:rsidR="00E041B8" w:rsidRPr="00912CEF" w:rsidRDefault="00E041B8" w:rsidP="005E06E2">
            <w:pPr>
              <w:jc w:val="center"/>
              <w:rPr>
                <w:rFonts w:ascii="Cambria" w:hAnsi="Cambria" w:cs="Arial"/>
                <w:b/>
                <w:sz w:val="24"/>
                <w:szCs w:val="24"/>
              </w:rPr>
            </w:pPr>
            <w:r w:rsidRPr="00912CEF">
              <w:rPr>
                <w:rFonts w:ascii="Cambria" w:hAnsi="Cambria" w:cs="Arial"/>
                <w:b/>
                <w:sz w:val="24"/>
                <w:szCs w:val="24"/>
              </w:rPr>
              <w:t>1.</w:t>
            </w:r>
          </w:p>
        </w:tc>
        <w:tc>
          <w:tcPr>
            <w:tcW w:w="5811" w:type="dxa"/>
            <w:shd w:val="clear" w:color="auto" w:fill="auto"/>
            <w:noWrap/>
            <w:vAlign w:val="center"/>
          </w:tcPr>
          <w:p w:rsidR="00E041B8" w:rsidRPr="005E06E2" w:rsidRDefault="00E041B8" w:rsidP="00EC63A3">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E041B8" w:rsidRPr="005E06E2" w:rsidRDefault="00E041B8" w:rsidP="005E06E2">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E041B8" w:rsidRPr="005E06E2" w:rsidRDefault="00E041B8" w:rsidP="008202D9">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E041B8" w:rsidRPr="005E06E2" w:rsidRDefault="00E041B8" w:rsidP="008202D9">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E041B8" w:rsidRPr="00DF71A7" w:rsidTr="00CD01BE">
        <w:trPr>
          <w:trHeight w:val="2071"/>
        </w:trPr>
        <w:tc>
          <w:tcPr>
            <w:tcW w:w="446" w:type="dxa"/>
            <w:vMerge/>
            <w:shd w:val="clear" w:color="auto" w:fill="FFFFFF"/>
            <w:noWrap/>
            <w:vAlign w:val="center"/>
          </w:tcPr>
          <w:p w:rsidR="00E041B8" w:rsidRPr="00D27019" w:rsidRDefault="00E041B8" w:rsidP="005E06E2">
            <w:pPr>
              <w:jc w:val="center"/>
              <w:rPr>
                <w:rFonts w:ascii="Arial" w:hAnsi="Arial" w:cs="Arial"/>
                <w:sz w:val="18"/>
                <w:szCs w:val="18"/>
              </w:rPr>
            </w:pPr>
          </w:p>
        </w:tc>
        <w:tc>
          <w:tcPr>
            <w:tcW w:w="5811" w:type="dxa"/>
            <w:vMerge w:val="restart"/>
            <w:shd w:val="clear" w:color="auto" w:fill="auto"/>
            <w:noWrap/>
          </w:tcPr>
          <w:p w:rsidR="00E041B8" w:rsidRPr="004F738B" w:rsidRDefault="00484592" w:rsidP="004F738B">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„M” obwód w pasie 75-110 cm (+/- 10) dzienne dla osób z tendencją do uczuleń (nie zawierających lateksowych elementów) minimalna chłonność 2300 ml wg norm ISO, wewnętrzne falbanki zapobiegające wypływowi moczu skierowane na zewnątrz</w:t>
            </w:r>
            <w:r w:rsidR="004F738B" w:rsidRPr="004F738B">
              <w:rPr>
                <w:rFonts w:ascii="Cambria" w:eastAsia="Arial" w:hAnsi="Cambria" w:cs="Arial"/>
              </w:rPr>
              <w:t xml:space="preserve"> </w:t>
            </w:r>
            <w:r w:rsidR="004F738B" w:rsidRPr="004F738B">
              <w:rPr>
                <w:rFonts w:ascii="Cambria" w:hAnsi="Cambria" w:cs="Arial"/>
              </w:rPr>
              <w:t>lub do wewnątrz</w:t>
            </w:r>
            <w:r w:rsidRPr="004F738B">
              <w:rPr>
                <w:rFonts w:ascii="Cambria" w:eastAsia="Arial" w:hAnsi="Cambria" w:cs="Arial"/>
              </w:rPr>
              <w:t xml:space="preserve">, min. 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w:t>
            </w:r>
            <w:r w:rsidR="004F738B" w:rsidRPr="004F738B">
              <w:rPr>
                <w:rFonts w:ascii="Cambria" w:eastAsia="Arial" w:hAnsi="Cambria" w:cs="Arial"/>
              </w:rPr>
              <w:t xml:space="preserve">i odpinania, ściągacze </w:t>
            </w:r>
            <w:proofErr w:type="spellStart"/>
            <w:r w:rsidR="004F738B" w:rsidRPr="004F738B">
              <w:rPr>
                <w:rFonts w:ascii="Cambria" w:eastAsia="Arial" w:hAnsi="Cambria" w:cs="Arial"/>
              </w:rPr>
              <w:t>taliowe</w:t>
            </w:r>
            <w:proofErr w:type="spellEnd"/>
            <w:r w:rsidR="004F738B" w:rsidRPr="004F738B">
              <w:rPr>
                <w:rFonts w:ascii="Cambria" w:eastAsia="Arial" w:hAnsi="Cambria" w:cs="Arial"/>
              </w:rPr>
              <w:t xml:space="preserve"> </w:t>
            </w:r>
            <w:r w:rsidRPr="004F738B">
              <w:rPr>
                <w:rFonts w:ascii="Cambria" w:eastAsia="Arial" w:hAnsi="Cambria" w:cs="Arial"/>
              </w:rPr>
              <w:t xml:space="preserve">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r w:rsidR="00CD01BE" w:rsidRPr="004F738B">
              <w:rPr>
                <w:rFonts w:ascii="Cambria" w:eastAsia="Arial" w:hAnsi="Cambria" w:cs="Arial"/>
              </w:rPr>
              <w:t>.</w:t>
            </w:r>
          </w:p>
        </w:tc>
        <w:tc>
          <w:tcPr>
            <w:tcW w:w="3003" w:type="dxa"/>
            <w:gridSpan w:val="3"/>
            <w:shd w:val="clear" w:color="auto" w:fill="auto"/>
            <w:noWrap/>
            <w:vAlign w:val="center"/>
          </w:tcPr>
          <w:p w:rsidR="00E041B8" w:rsidRPr="005E06E2" w:rsidRDefault="00E041B8" w:rsidP="008202D9">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Default="00E041B8" w:rsidP="00384A23">
            <w:pPr>
              <w:rPr>
                <w:rFonts w:ascii="Cambria" w:hAnsi="Cambria" w:cs="Arial"/>
                <w:sz w:val="18"/>
                <w:szCs w:val="24"/>
              </w:rPr>
            </w:pPr>
          </w:p>
          <w:p w:rsidR="00E041B8" w:rsidRPr="005E06E2" w:rsidRDefault="00E041B8" w:rsidP="00384A23">
            <w:pPr>
              <w:rPr>
                <w:rFonts w:ascii="Cambria" w:hAnsi="Cambria" w:cs="Arial"/>
                <w:sz w:val="18"/>
                <w:szCs w:val="24"/>
              </w:rPr>
            </w:pPr>
          </w:p>
        </w:tc>
        <w:tc>
          <w:tcPr>
            <w:tcW w:w="2849" w:type="dxa"/>
            <w:gridSpan w:val="2"/>
            <w:shd w:val="clear" w:color="auto" w:fill="auto"/>
            <w:noWrap/>
            <w:vAlign w:val="bottom"/>
          </w:tcPr>
          <w:p w:rsidR="00E041B8" w:rsidRPr="005E06E2" w:rsidRDefault="00E041B8" w:rsidP="005E06E2">
            <w:pPr>
              <w:rPr>
                <w:rFonts w:ascii="Cambria" w:hAnsi="Cambria" w:cs="Arial"/>
                <w:sz w:val="24"/>
                <w:szCs w:val="24"/>
              </w:rPr>
            </w:pPr>
            <w:r w:rsidRPr="005E06E2">
              <w:rPr>
                <w:rFonts w:ascii="Cambria" w:hAnsi="Cambria" w:cs="Arial"/>
                <w:sz w:val="24"/>
                <w:szCs w:val="24"/>
              </w:rPr>
              <w:t> </w:t>
            </w:r>
          </w:p>
        </w:tc>
      </w:tr>
      <w:tr w:rsidR="00E041B8" w:rsidRPr="00DF71A7" w:rsidTr="00E041B8">
        <w:trPr>
          <w:trHeight w:val="576"/>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J.m.</w:t>
            </w:r>
          </w:p>
        </w:tc>
        <w:tc>
          <w:tcPr>
            <w:tcW w:w="1263"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E041B8" w:rsidRPr="005E06E2" w:rsidRDefault="00E041B8" w:rsidP="00384A23">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E041B8" w:rsidRPr="005E06E2" w:rsidRDefault="00E041B8" w:rsidP="00384A23">
            <w:pPr>
              <w:jc w:val="center"/>
              <w:rPr>
                <w:rFonts w:ascii="Cambria" w:hAnsi="Cambria" w:cs="Arial"/>
                <w:b/>
                <w:i/>
              </w:rPr>
            </w:pPr>
            <w:r w:rsidRPr="009A1055">
              <w:rPr>
                <w:rFonts w:ascii="Cambria" w:hAnsi="Cambria" w:cs="Arial"/>
                <w:b/>
                <w:i/>
              </w:rPr>
              <w:t>Kwota VAT</w:t>
            </w:r>
          </w:p>
        </w:tc>
        <w:tc>
          <w:tcPr>
            <w:tcW w:w="1544" w:type="dxa"/>
            <w:shd w:val="clear" w:color="auto" w:fill="auto"/>
          </w:tcPr>
          <w:p w:rsidR="00E041B8" w:rsidRPr="005E06E2" w:rsidRDefault="00E041B8" w:rsidP="00384A23">
            <w:pPr>
              <w:jc w:val="center"/>
              <w:rPr>
                <w:rFonts w:ascii="Cambria" w:hAnsi="Cambria" w:cs="Arial"/>
                <w:b/>
                <w:i/>
              </w:rPr>
            </w:pPr>
            <w:r w:rsidRPr="005E06E2">
              <w:rPr>
                <w:rFonts w:ascii="Cambria" w:hAnsi="Cambria" w:cs="Arial"/>
                <w:b/>
                <w:i/>
              </w:rPr>
              <w:t>Wartość brutto</w:t>
            </w:r>
          </w:p>
        </w:tc>
      </w:tr>
      <w:tr w:rsidR="00E041B8" w:rsidRPr="00DF71A7" w:rsidTr="00D130BF">
        <w:trPr>
          <w:trHeight w:val="199"/>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vAlign w:val="center"/>
          </w:tcPr>
          <w:p w:rsidR="00E041B8" w:rsidRPr="0043114C" w:rsidRDefault="0043114C" w:rsidP="00D130BF">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a</w:t>
            </w:r>
          </w:p>
        </w:tc>
        <w:tc>
          <w:tcPr>
            <w:tcW w:w="1263"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2a</w:t>
            </w:r>
          </w:p>
        </w:tc>
        <w:tc>
          <w:tcPr>
            <w:tcW w:w="1160"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3a</w:t>
            </w:r>
          </w:p>
        </w:tc>
        <w:tc>
          <w:tcPr>
            <w:tcW w:w="1533"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4a</w:t>
            </w:r>
          </w:p>
        </w:tc>
        <w:tc>
          <w:tcPr>
            <w:tcW w:w="1134"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5a</w:t>
            </w:r>
          </w:p>
        </w:tc>
        <w:tc>
          <w:tcPr>
            <w:tcW w:w="1305" w:type="dxa"/>
            <w:shd w:val="clear" w:color="auto" w:fill="auto"/>
            <w:noWrap/>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6a</w:t>
            </w:r>
          </w:p>
        </w:tc>
        <w:tc>
          <w:tcPr>
            <w:tcW w:w="1544" w:type="dxa"/>
            <w:shd w:val="clear" w:color="auto" w:fill="auto"/>
            <w:vAlign w:val="center"/>
          </w:tcPr>
          <w:p w:rsidR="00E041B8" w:rsidRPr="00D130BF" w:rsidRDefault="0043114C" w:rsidP="00D130BF">
            <w:pPr>
              <w:jc w:val="center"/>
              <w:rPr>
                <w:rFonts w:ascii="Cambria" w:hAnsi="Cambria" w:cs="Arial"/>
                <w:i/>
                <w:sz w:val="18"/>
                <w:szCs w:val="18"/>
              </w:rPr>
            </w:pPr>
            <w:r>
              <w:rPr>
                <w:rFonts w:ascii="Cambria" w:hAnsi="Cambria" w:cs="Arial"/>
                <w:i/>
                <w:sz w:val="18"/>
                <w:szCs w:val="18"/>
              </w:rPr>
              <w:t>7a</w:t>
            </w:r>
          </w:p>
        </w:tc>
      </w:tr>
      <w:tr w:rsidR="00E041B8" w:rsidRPr="00DF71A7" w:rsidTr="00D130BF">
        <w:trPr>
          <w:trHeight w:val="1190"/>
        </w:trPr>
        <w:tc>
          <w:tcPr>
            <w:tcW w:w="446" w:type="dxa"/>
            <w:vMerge/>
            <w:shd w:val="clear" w:color="auto" w:fill="FFFFFF"/>
            <w:noWrap/>
            <w:vAlign w:val="center"/>
          </w:tcPr>
          <w:p w:rsidR="00E041B8" w:rsidRDefault="00E041B8" w:rsidP="005E06E2">
            <w:pPr>
              <w:jc w:val="center"/>
              <w:rPr>
                <w:rFonts w:ascii="Arial" w:hAnsi="Arial" w:cs="Arial"/>
                <w:sz w:val="18"/>
                <w:szCs w:val="18"/>
              </w:rPr>
            </w:pPr>
          </w:p>
        </w:tc>
        <w:tc>
          <w:tcPr>
            <w:tcW w:w="5811" w:type="dxa"/>
            <w:vMerge/>
            <w:shd w:val="clear" w:color="auto" w:fill="auto"/>
            <w:noWrap/>
            <w:vAlign w:val="center"/>
          </w:tcPr>
          <w:p w:rsidR="00E041B8" w:rsidRPr="00FA6328" w:rsidRDefault="00E041B8" w:rsidP="005E06E2">
            <w:pPr>
              <w:autoSpaceDE w:val="0"/>
              <w:snapToGrid w:val="0"/>
              <w:rPr>
                <w:rFonts w:ascii="Arial" w:eastAsia="Arial" w:hAnsi="Arial" w:cs="Arial"/>
                <w:sz w:val="18"/>
                <w:szCs w:val="18"/>
              </w:rPr>
            </w:pPr>
          </w:p>
        </w:tc>
        <w:tc>
          <w:tcPr>
            <w:tcW w:w="580" w:type="dxa"/>
            <w:shd w:val="clear" w:color="auto" w:fill="auto"/>
            <w:noWrap/>
            <w:vAlign w:val="center"/>
          </w:tcPr>
          <w:p w:rsidR="00E041B8" w:rsidRDefault="00E041B8" w:rsidP="00384A23">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E041B8" w:rsidRPr="00151A0E" w:rsidRDefault="00151A0E" w:rsidP="00D130BF">
            <w:pPr>
              <w:jc w:val="center"/>
              <w:rPr>
                <w:rFonts w:ascii="Cambria" w:hAnsi="Cambria" w:cs="Arial"/>
                <w:sz w:val="24"/>
                <w:szCs w:val="24"/>
              </w:rPr>
            </w:pPr>
            <w:r>
              <w:rPr>
                <w:rFonts w:ascii="Cambria" w:hAnsi="Cambria" w:cs="Arial"/>
                <w:sz w:val="24"/>
                <w:szCs w:val="24"/>
              </w:rPr>
              <w:t>14 000</w:t>
            </w:r>
          </w:p>
        </w:tc>
        <w:tc>
          <w:tcPr>
            <w:tcW w:w="1160" w:type="dxa"/>
            <w:shd w:val="clear" w:color="auto" w:fill="auto"/>
            <w:noWrap/>
          </w:tcPr>
          <w:p w:rsidR="00E041B8" w:rsidRPr="005E06E2" w:rsidRDefault="00E041B8" w:rsidP="00384A23">
            <w:pPr>
              <w:jc w:val="center"/>
              <w:rPr>
                <w:rFonts w:ascii="Cambria" w:hAnsi="Cambria" w:cs="Arial"/>
                <w:i/>
                <w:sz w:val="24"/>
                <w:szCs w:val="24"/>
              </w:rPr>
            </w:pPr>
          </w:p>
        </w:tc>
        <w:tc>
          <w:tcPr>
            <w:tcW w:w="1533" w:type="dxa"/>
            <w:shd w:val="clear" w:color="auto" w:fill="auto"/>
            <w:noWrap/>
          </w:tcPr>
          <w:p w:rsidR="00E041B8" w:rsidRPr="005E06E2" w:rsidRDefault="00E041B8" w:rsidP="00384A23">
            <w:pPr>
              <w:jc w:val="center"/>
              <w:rPr>
                <w:rFonts w:ascii="Cambria" w:hAnsi="Cambria" w:cs="Arial"/>
                <w:i/>
                <w:sz w:val="24"/>
                <w:szCs w:val="24"/>
              </w:rPr>
            </w:pPr>
          </w:p>
        </w:tc>
        <w:tc>
          <w:tcPr>
            <w:tcW w:w="1134" w:type="dxa"/>
            <w:shd w:val="clear" w:color="auto" w:fill="auto"/>
            <w:noWrap/>
          </w:tcPr>
          <w:p w:rsidR="00E041B8" w:rsidRPr="005E06E2" w:rsidRDefault="00E041B8" w:rsidP="00384A23">
            <w:pPr>
              <w:jc w:val="center"/>
              <w:rPr>
                <w:rFonts w:ascii="Cambria" w:hAnsi="Cambria" w:cs="Arial"/>
                <w:i/>
                <w:sz w:val="24"/>
                <w:szCs w:val="24"/>
              </w:rPr>
            </w:pPr>
          </w:p>
        </w:tc>
        <w:tc>
          <w:tcPr>
            <w:tcW w:w="1305" w:type="dxa"/>
            <w:shd w:val="clear" w:color="auto" w:fill="auto"/>
            <w:noWrap/>
          </w:tcPr>
          <w:p w:rsidR="00E041B8" w:rsidRPr="00384A23" w:rsidRDefault="00E041B8" w:rsidP="00384A23">
            <w:pPr>
              <w:jc w:val="center"/>
              <w:rPr>
                <w:rFonts w:ascii="Cambria" w:hAnsi="Cambria" w:cs="Arial"/>
                <w:i/>
                <w:sz w:val="24"/>
                <w:szCs w:val="24"/>
              </w:rPr>
            </w:pPr>
          </w:p>
        </w:tc>
        <w:tc>
          <w:tcPr>
            <w:tcW w:w="1544" w:type="dxa"/>
            <w:shd w:val="clear" w:color="auto" w:fill="auto"/>
          </w:tcPr>
          <w:p w:rsidR="00E041B8" w:rsidRPr="005E06E2" w:rsidRDefault="00E041B8" w:rsidP="00384A23">
            <w:pPr>
              <w:jc w:val="center"/>
              <w:rPr>
                <w:rFonts w:ascii="Cambria" w:hAnsi="Cambria" w:cs="Arial"/>
                <w:i/>
                <w:sz w:val="24"/>
                <w:szCs w:val="24"/>
              </w:rPr>
            </w:pPr>
          </w:p>
        </w:tc>
      </w:tr>
    </w:tbl>
    <w:p w:rsidR="00EC63A3" w:rsidRDefault="00EC63A3"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D130BF" w:rsidRPr="00DF71A7" w:rsidTr="00FF2EAB">
        <w:trPr>
          <w:trHeight w:val="678"/>
        </w:trPr>
        <w:tc>
          <w:tcPr>
            <w:tcW w:w="446" w:type="dxa"/>
            <w:vMerge w:val="restart"/>
            <w:shd w:val="clear" w:color="auto" w:fill="FFFFFF"/>
            <w:noWrap/>
            <w:vAlign w:val="center"/>
          </w:tcPr>
          <w:p w:rsidR="00D130BF" w:rsidRPr="00D27019" w:rsidRDefault="00D130BF" w:rsidP="00FF2EAB">
            <w:pPr>
              <w:jc w:val="center"/>
              <w:rPr>
                <w:rFonts w:ascii="Arial" w:hAnsi="Arial" w:cs="Arial"/>
                <w:b/>
                <w:sz w:val="18"/>
                <w:szCs w:val="18"/>
              </w:rPr>
            </w:pPr>
          </w:p>
          <w:p w:rsidR="00D130BF" w:rsidRPr="00912CEF" w:rsidRDefault="00D130BF" w:rsidP="00FF2EAB">
            <w:pPr>
              <w:jc w:val="center"/>
              <w:rPr>
                <w:rFonts w:ascii="Cambria" w:hAnsi="Cambria" w:cs="Arial"/>
                <w:b/>
                <w:sz w:val="24"/>
                <w:szCs w:val="24"/>
              </w:rPr>
            </w:pPr>
            <w:r w:rsidRPr="00912CEF">
              <w:rPr>
                <w:rFonts w:ascii="Cambria" w:hAnsi="Cambria" w:cs="Arial"/>
                <w:b/>
                <w:sz w:val="24"/>
                <w:szCs w:val="24"/>
              </w:rPr>
              <w:t>2.</w:t>
            </w:r>
          </w:p>
        </w:tc>
        <w:tc>
          <w:tcPr>
            <w:tcW w:w="5811" w:type="dxa"/>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5E06E2" w:rsidRDefault="00D130BF"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D130BF" w:rsidRPr="00DF71A7" w:rsidTr="00CD01BE">
        <w:trPr>
          <w:trHeight w:val="2071"/>
        </w:trPr>
        <w:tc>
          <w:tcPr>
            <w:tcW w:w="446" w:type="dxa"/>
            <w:vMerge/>
            <w:shd w:val="clear" w:color="auto" w:fill="FFFFFF"/>
            <w:noWrap/>
            <w:vAlign w:val="center"/>
          </w:tcPr>
          <w:p w:rsidR="00D130BF" w:rsidRPr="00D27019" w:rsidRDefault="00D130BF" w:rsidP="00FF2EAB">
            <w:pPr>
              <w:jc w:val="center"/>
              <w:rPr>
                <w:rFonts w:ascii="Arial" w:hAnsi="Arial" w:cs="Arial"/>
                <w:sz w:val="18"/>
                <w:szCs w:val="18"/>
              </w:rPr>
            </w:pPr>
          </w:p>
        </w:tc>
        <w:tc>
          <w:tcPr>
            <w:tcW w:w="5811" w:type="dxa"/>
            <w:vMerge w:val="restart"/>
            <w:shd w:val="clear" w:color="auto" w:fill="auto"/>
            <w:noWrap/>
          </w:tcPr>
          <w:p w:rsidR="00D130BF" w:rsidRPr="004F738B" w:rsidRDefault="00CD01BE" w:rsidP="00CD01BE">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„L” obwód w pasie 100-150 cm (+/-10) dzienne, dla osób z tendencją do uczuleń (nie zawierających lateksowych elementów) minimalna chłonność 2600ml. wg norm ISO, wewnętrzne falbanki zapobiegające wypływowi moczu skierowane na zewnątrz</w:t>
            </w:r>
            <w:r w:rsidR="004F738B" w:rsidRPr="004F738B">
              <w:rPr>
                <w:rFonts w:ascii="Cambria" w:eastAsia="Arial" w:hAnsi="Cambria" w:cs="Arial"/>
              </w:rPr>
              <w:t xml:space="preserve"> </w:t>
            </w:r>
            <w:r w:rsidR="004F738B" w:rsidRPr="004F738B">
              <w:rPr>
                <w:rFonts w:ascii="Cambria" w:hAnsi="Cambria" w:cs="Arial"/>
              </w:rPr>
              <w:t>lub do wewnątrz</w:t>
            </w:r>
            <w:r w:rsidRPr="004F738B">
              <w:rPr>
                <w:rFonts w:ascii="Cambria" w:eastAsia="Arial" w:hAnsi="Cambria" w:cs="Arial"/>
              </w:rPr>
              <w:t xml:space="preserve">, min.2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D130BF" w:rsidRPr="005E06E2" w:rsidRDefault="00D130BF"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Pr="005E06E2" w:rsidRDefault="00D130BF" w:rsidP="00FF2EAB">
            <w:pPr>
              <w:rPr>
                <w:rFonts w:ascii="Cambria" w:hAnsi="Cambria" w:cs="Arial"/>
                <w:sz w:val="18"/>
                <w:szCs w:val="24"/>
              </w:rPr>
            </w:pPr>
          </w:p>
        </w:tc>
        <w:tc>
          <w:tcPr>
            <w:tcW w:w="2849" w:type="dxa"/>
            <w:gridSpan w:val="2"/>
            <w:shd w:val="clear" w:color="auto" w:fill="auto"/>
            <w:noWrap/>
            <w:vAlign w:val="bottom"/>
          </w:tcPr>
          <w:p w:rsidR="00D130BF" w:rsidRPr="005E06E2" w:rsidRDefault="00D130BF" w:rsidP="00FF2EAB">
            <w:pPr>
              <w:rPr>
                <w:rFonts w:ascii="Cambria" w:hAnsi="Cambria" w:cs="Arial"/>
                <w:sz w:val="24"/>
                <w:szCs w:val="24"/>
              </w:rPr>
            </w:pPr>
            <w:r w:rsidRPr="005E06E2">
              <w:rPr>
                <w:rFonts w:ascii="Cambria" w:hAnsi="Cambria" w:cs="Arial"/>
                <w:sz w:val="24"/>
                <w:szCs w:val="24"/>
              </w:rPr>
              <w:t> </w:t>
            </w:r>
          </w:p>
        </w:tc>
      </w:tr>
      <w:tr w:rsidR="00D130BF" w:rsidRPr="00DF71A7" w:rsidTr="00FF2EAB">
        <w:trPr>
          <w:trHeight w:val="576"/>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D130BF" w:rsidRPr="005E06E2" w:rsidRDefault="00D130BF"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D130BF" w:rsidRPr="005E06E2" w:rsidRDefault="00D130BF" w:rsidP="00FF2EAB">
            <w:pPr>
              <w:jc w:val="center"/>
              <w:rPr>
                <w:rFonts w:ascii="Cambria" w:hAnsi="Cambria" w:cs="Arial"/>
                <w:b/>
                <w:i/>
              </w:rPr>
            </w:pPr>
            <w:r w:rsidRPr="005E06E2">
              <w:rPr>
                <w:rFonts w:ascii="Cambria" w:hAnsi="Cambria" w:cs="Arial"/>
                <w:b/>
                <w:i/>
              </w:rPr>
              <w:t>Wartość brutto</w:t>
            </w:r>
          </w:p>
        </w:tc>
      </w:tr>
      <w:tr w:rsidR="00D130BF" w:rsidRPr="00DF71A7" w:rsidTr="00FF2EAB">
        <w:trPr>
          <w:trHeight w:val="199"/>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b</w:t>
            </w:r>
          </w:p>
        </w:tc>
        <w:tc>
          <w:tcPr>
            <w:tcW w:w="126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2b</w:t>
            </w:r>
          </w:p>
        </w:tc>
        <w:tc>
          <w:tcPr>
            <w:tcW w:w="1160"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3b</w:t>
            </w:r>
          </w:p>
        </w:tc>
        <w:tc>
          <w:tcPr>
            <w:tcW w:w="153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4b</w:t>
            </w:r>
          </w:p>
        </w:tc>
        <w:tc>
          <w:tcPr>
            <w:tcW w:w="1134"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5b</w:t>
            </w:r>
          </w:p>
        </w:tc>
        <w:tc>
          <w:tcPr>
            <w:tcW w:w="1305"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6b</w:t>
            </w:r>
          </w:p>
        </w:tc>
        <w:tc>
          <w:tcPr>
            <w:tcW w:w="1544" w:type="dxa"/>
            <w:shd w:val="clear" w:color="auto" w:fill="auto"/>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7b</w:t>
            </w:r>
          </w:p>
        </w:tc>
      </w:tr>
      <w:tr w:rsidR="00D130BF" w:rsidRPr="00DF71A7" w:rsidTr="00D130BF">
        <w:trPr>
          <w:trHeight w:val="2022"/>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Default="00D130BF" w:rsidP="00FF2EAB">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D130BF" w:rsidRPr="00151A0E" w:rsidRDefault="00151A0E" w:rsidP="00FF2EAB">
            <w:pPr>
              <w:jc w:val="center"/>
              <w:rPr>
                <w:rFonts w:ascii="Cambria" w:hAnsi="Cambria" w:cs="Arial"/>
                <w:sz w:val="24"/>
                <w:szCs w:val="24"/>
              </w:rPr>
            </w:pPr>
            <w:r>
              <w:rPr>
                <w:rFonts w:ascii="Cambria" w:hAnsi="Cambria" w:cs="Arial"/>
                <w:sz w:val="24"/>
                <w:szCs w:val="24"/>
              </w:rPr>
              <w:t>21 000</w:t>
            </w:r>
          </w:p>
        </w:tc>
        <w:tc>
          <w:tcPr>
            <w:tcW w:w="1160" w:type="dxa"/>
            <w:shd w:val="clear" w:color="auto" w:fill="auto"/>
            <w:noWrap/>
          </w:tcPr>
          <w:p w:rsidR="00D130BF" w:rsidRPr="005E06E2" w:rsidRDefault="00D130BF" w:rsidP="00FF2EAB">
            <w:pPr>
              <w:jc w:val="center"/>
              <w:rPr>
                <w:rFonts w:ascii="Cambria" w:hAnsi="Cambria" w:cs="Arial"/>
                <w:i/>
                <w:sz w:val="24"/>
                <w:szCs w:val="24"/>
              </w:rPr>
            </w:pPr>
          </w:p>
        </w:tc>
        <w:tc>
          <w:tcPr>
            <w:tcW w:w="1533" w:type="dxa"/>
            <w:shd w:val="clear" w:color="auto" w:fill="auto"/>
            <w:noWrap/>
          </w:tcPr>
          <w:p w:rsidR="00D130BF" w:rsidRPr="005E06E2" w:rsidRDefault="00D130BF" w:rsidP="00FF2EAB">
            <w:pPr>
              <w:jc w:val="center"/>
              <w:rPr>
                <w:rFonts w:ascii="Cambria" w:hAnsi="Cambria" w:cs="Arial"/>
                <w:i/>
                <w:sz w:val="24"/>
                <w:szCs w:val="24"/>
              </w:rPr>
            </w:pPr>
          </w:p>
        </w:tc>
        <w:tc>
          <w:tcPr>
            <w:tcW w:w="1134" w:type="dxa"/>
            <w:shd w:val="clear" w:color="auto" w:fill="auto"/>
            <w:noWrap/>
          </w:tcPr>
          <w:p w:rsidR="00D130BF" w:rsidRPr="005E06E2" w:rsidRDefault="00D130BF" w:rsidP="00FF2EAB">
            <w:pPr>
              <w:jc w:val="center"/>
              <w:rPr>
                <w:rFonts w:ascii="Cambria" w:hAnsi="Cambria" w:cs="Arial"/>
                <w:i/>
                <w:sz w:val="24"/>
                <w:szCs w:val="24"/>
              </w:rPr>
            </w:pPr>
          </w:p>
        </w:tc>
        <w:tc>
          <w:tcPr>
            <w:tcW w:w="1305" w:type="dxa"/>
            <w:shd w:val="clear" w:color="auto" w:fill="auto"/>
            <w:noWrap/>
          </w:tcPr>
          <w:p w:rsidR="00D130BF" w:rsidRPr="00384A23" w:rsidRDefault="00D130BF" w:rsidP="00FF2EAB">
            <w:pPr>
              <w:jc w:val="center"/>
              <w:rPr>
                <w:rFonts w:ascii="Cambria" w:hAnsi="Cambria" w:cs="Arial"/>
                <w:i/>
                <w:sz w:val="24"/>
                <w:szCs w:val="24"/>
              </w:rPr>
            </w:pPr>
          </w:p>
        </w:tc>
        <w:tc>
          <w:tcPr>
            <w:tcW w:w="1544" w:type="dxa"/>
            <w:shd w:val="clear" w:color="auto" w:fill="auto"/>
          </w:tcPr>
          <w:p w:rsidR="00D130BF" w:rsidRPr="005E06E2" w:rsidRDefault="00D130BF" w:rsidP="00FF2EAB">
            <w:pPr>
              <w:jc w:val="center"/>
              <w:rPr>
                <w:rFonts w:ascii="Cambria" w:hAnsi="Cambria" w:cs="Arial"/>
                <w:i/>
                <w:sz w:val="24"/>
                <w:szCs w:val="24"/>
              </w:rPr>
            </w:pPr>
          </w:p>
        </w:tc>
      </w:tr>
    </w:tbl>
    <w:p w:rsidR="00912CEF" w:rsidRDefault="00912CE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041B8" w:rsidRDefault="00E041B8"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5"/>
        <w:gridCol w:w="1544"/>
      </w:tblGrid>
      <w:tr w:rsidR="00D130BF" w:rsidRPr="00DF71A7" w:rsidTr="00FF2EAB">
        <w:trPr>
          <w:trHeight w:val="678"/>
        </w:trPr>
        <w:tc>
          <w:tcPr>
            <w:tcW w:w="446" w:type="dxa"/>
            <w:vMerge w:val="restart"/>
            <w:shd w:val="clear" w:color="auto" w:fill="FFFFFF"/>
            <w:noWrap/>
            <w:vAlign w:val="center"/>
          </w:tcPr>
          <w:p w:rsidR="00D130BF" w:rsidRPr="00D27019" w:rsidRDefault="00D130BF" w:rsidP="00FF2EAB">
            <w:pPr>
              <w:jc w:val="center"/>
              <w:rPr>
                <w:rFonts w:ascii="Arial" w:hAnsi="Arial" w:cs="Arial"/>
                <w:b/>
                <w:sz w:val="18"/>
                <w:szCs w:val="18"/>
              </w:rPr>
            </w:pPr>
          </w:p>
          <w:p w:rsidR="00D130BF" w:rsidRPr="00912CEF" w:rsidRDefault="00D130BF" w:rsidP="00FF2EAB">
            <w:pPr>
              <w:jc w:val="center"/>
              <w:rPr>
                <w:rFonts w:ascii="Cambria" w:hAnsi="Cambria" w:cs="Arial"/>
                <w:b/>
                <w:sz w:val="24"/>
                <w:szCs w:val="24"/>
              </w:rPr>
            </w:pPr>
            <w:r w:rsidRPr="00912CEF">
              <w:rPr>
                <w:rFonts w:ascii="Cambria" w:hAnsi="Cambria" w:cs="Arial"/>
                <w:b/>
                <w:sz w:val="24"/>
                <w:szCs w:val="24"/>
              </w:rPr>
              <w:t>3.</w:t>
            </w:r>
          </w:p>
        </w:tc>
        <w:tc>
          <w:tcPr>
            <w:tcW w:w="5811" w:type="dxa"/>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FF2EAB">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5E06E2" w:rsidRDefault="00D130BF" w:rsidP="00FF2EAB">
            <w:pPr>
              <w:autoSpaceDE w:val="0"/>
              <w:snapToGrid w:val="0"/>
              <w:jc w:val="center"/>
              <w:rPr>
                <w:rFonts w:ascii="Cambria" w:eastAsia="Arial" w:hAnsi="Cambria" w:cs="Arial"/>
                <w:b/>
                <w:bCs/>
                <w:i/>
              </w:rPr>
            </w:pPr>
            <w:r w:rsidRPr="005E06E2">
              <w:rPr>
                <w:rFonts w:ascii="Cambria" w:eastAsia="Arial" w:hAnsi="Cambria" w:cs="Arial"/>
                <w:b/>
                <w:bCs/>
                <w:i/>
              </w:rPr>
              <w:t>Nazwa handlowa/lub numer katalogowy/lub asortymentowy i nazwa producenta (podać)</w:t>
            </w:r>
          </w:p>
        </w:tc>
      </w:tr>
      <w:tr w:rsidR="00D130BF" w:rsidRPr="00DF71A7" w:rsidTr="00912CEF">
        <w:trPr>
          <w:trHeight w:val="2071"/>
        </w:trPr>
        <w:tc>
          <w:tcPr>
            <w:tcW w:w="446" w:type="dxa"/>
            <w:vMerge/>
            <w:shd w:val="clear" w:color="auto" w:fill="FFFFFF"/>
            <w:noWrap/>
            <w:vAlign w:val="center"/>
          </w:tcPr>
          <w:p w:rsidR="00D130BF" w:rsidRPr="00D27019" w:rsidRDefault="00D130BF" w:rsidP="00FF2EAB">
            <w:pPr>
              <w:jc w:val="center"/>
              <w:rPr>
                <w:rFonts w:ascii="Arial" w:hAnsi="Arial" w:cs="Arial"/>
                <w:sz w:val="18"/>
                <w:szCs w:val="18"/>
              </w:rPr>
            </w:pPr>
          </w:p>
        </w:tc>
        <w:tc>
          <w:tcPr>
            <w:tcW w:w="5811" w:type="dxa"/>
            <w:vMerge w:val="restart"/>
            <w:shd w:val="clear" w:color="auto" w:fill="auto"/>
            <w:noWrap/>
          </w:tcPr>
          <w:p w:rsidR="00D130BF" w:rsidRPr="004F738B" w:rsidRDefault="00912CEF" w:rsidP="00912CEF">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„M” obwód w pasie 75-110 (+/- 10) nocne o podwyższonej chłonności dla osób z tendencją do uczuleń (nie zawierających lateksowych elementów) minimalna chłonność 2900ml. wg. norm ISO, wewnętrzne falbanki zapobiegające wypływowi moczu skierowane na zewnątrz</w:t>
            </w:r>
            <w:r w:rsidR="004F738B" w:rsidRPr="004F738B">
              <w:rPr>
                <w:rFonts w:ascii="Cambria" w:eastAsia="Arial" w:hAnsi="Cambria" w:cs="Arial"/>
              </w:rPr>
              <w:t xml:space="preserve"> </w:t>
            </w:r>
            <w:r w:rsidR="004F738B" w:rsidRPr="004F738B">
              <w:rPr>
                <w:rFonts w:ascii="Cambria" w:hAnsi="Cambria" w:cs="Arial"/>
              </w:rPr>
              <w:t>lub do wewnątrz</w:t>
            </w:r>
            <w:r w:rsidRPr="004F738B">
              <w:rPr>
                <w:rFonts w:ascii="Cambria" w:eastAsia="Arial" w:hAnsi="Cambria" w:cs="Arial"/>
              </w:rPr>
              <w:t xml:space="preserve">, min. 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D130BF" w:rsidRPr="005E06E2" w:rsidRDefault="00D130BF" w:rsidP="00FF2EAB">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Default="00D130BF" w:rsidP="00FF2EAB">
            <w:pPr>
              <w:rPr>
                <w:rFonts w:ascii="Cambria" w:hAnsi="Cambria" w:cs="Arial"/>
                <w:sz w:val="18"/>
                <w:szCs w:val="24"/>
              </w:rPr>
            </w:pPr>
          </w:p>
          <w:p w:rsidR="00D130BF" w:rsidRPr="005E06E2" w:rsidRDefault="00D130BF" w:rsidP="00FF2EAB">
            <w:pPr>
              <w:rPr>
                <w:rFonts w:ascii="Cambria" w:hAnsi="Cambria" w:cs="Arial"/>
                <w:sz w:val="18"/>
                <w:szCs w:val="24"/>
              </w:rPr>
            </w:pPr>
          </w:p>
        </w:tc>
        <w:tc>
          <w:tcPr>
            <w:tcW w:w="2849" w:type="dxa"/>
            <w:gridSpan w:val="2"/>
            <w:shd w:val="clear" w:color="auto" w:fill="auto"/>
            <w:noWrap/>
            <w:vAlign w:val="bottom"/>
          </w:tcPr>
          <w:p w:rsidR="00D130BF" w:rsidRPr="005E06E2" w:rsidRDefault="00D130BF" w:rsidP="00FF2EAB">
            <w:pPr>
              <w:rPr>
                <w:rFonts w:ascii="Cambria" w:hAnsi="Cambria" w:cs="Arial"/>
                <w:sz w:val="24"/>
                <w:szCs w:val="24"/>
              </w:rPr>
            </w:pPr>
            <w:r w:rsidRPr="005E06E2">
              <w:rPr>
                <w:rFonts w:ascii="Cambria" w:hAnsi="Cambria" w:cs="Arial"/>
                <w:sz w:val="24"/>
                <w:szCs w:val="24"/>
              </w:rPr>
              <w:t> </w:t>
            </w:r>
          </w:p>
        </w:tc>
      </w:tr>
      <w:tr w:rsidR="00D130BF" w:rsidRPr="00DF71A7" w:rsidTr="00FF2EAB">
        <w:trPr>
          <w:trHeight w:val="576"/>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FF2EAB">
            <w:pPr>
              <w:jc w:val="center"/>
              <w:rPr>
                <w:rFonts w:ascii="Cambria" w:hAnsi="Cambria" w:cs="Arial"/>
                <w:b/>
                <w:i/>
              </w:rPr>
            </w:pPr>
            <w:r w:rsidRPr="005E06E2">
              <w:rPr>
                <w:rFonts w:ascii="Cambria" w:hAnsi="Cambria" w:cs="Arial"/>
                <w:b/>
                <w:i/>
              </w:rPr>
              <w:t>Stawka VAT</w:t>
            </w:r>
          </w:p>
        </w:tc>
        <w:tc>
          <w:tcPr>
            <w:tcW w:w="1305" w:type="dxa"/>
            <w:shd w:val="clear" w:color="auto" w:fill="auto"/>
            <w:noWrap/>
          </w:tcPr>
          <w:p w:rsidR="00D130BF" w:rsidRPr="005E06E2" w:rsidRDefault="00D130BF" w:rsidP="00FF2EAB">
            <w:pPr>
              <w:jc w:val="center"/>
              <w:rPr>
                <w:rFonts w:ascii="Cambria" w:hAnsi="Cambria" w:cs="Arial"/>
                <w:b/>
                <w:i/>
              </w:rPr>
            </w:pPr>
            <w:r w:rsidRPr="009A1055">
              <w:rPr>
                <w:rFonts w:ascii="Cambria" w:hAnsi="Cambria" w:cs="Arial"/>
                <w:b/>
                <w:i/>
              </w:rPr>
              <w:t>Kwota VAT</w:t>
            </w:r>
          </w:p>
        </w:tc>
        <w:tc>
          <w:tcPr>
            <w:tcW w:w="1544" w:type="dxa"/>
            <w:shd w:val="clear" w:color="auto" w:fill="auto"/>
          </w:tcPr>
          <w:p w:rsidR="00D130BF" w:rsidRPr="005E06E2" w:rsidRDefault="00D130BF" w:rsidP="00FF2EAB">
            <w:pPr>
              <w:jc w:val="center"/>
              <w:rPr>
                <w:rFonts w:ascii="Cambria" w:hAnsi="Cambria" w:cs="Arial"/>
                <w:b/>
                <w:i/>
              </w:rPr>
            </w:pPr>
            <w:r w:rsidRPr="005E06E2">
              <w:rPr>
                <w:rFonts w:ascii="Cambria" w:hAnsi="Cambria" w:cs="Arial"/>
                <w:b/>
                <w:i/>
              </w:rPr>
              <w:t>Wartość brutto</w:t>
            </w:r>
          </w:p>
        </w:tc>
      </w:tr>
      <w:tr w:rsidR="00D130BF" w:rsidRPr="00DF71A7" w:rsidTr="00FF2EAB">
        <w:trPr>
          <w:trHeight w:val="199"/>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FF2EAB">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c</w:t>
            </w:r>
          </w:p>
        </w:tc>
        <w:tc>
          <w:tcPr>
            <w:tcW w:w="126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2c</w:t>
            </w:r>
          </w:p>
        </w:tc>
        <w:tc>
          <w:tcPr>
            <w:tcW w:w="1160"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3c</w:t>
            </w:r>
          </w:p>
        </w:tc>
        <w:tc>
          <w:tcPr>
            <w:tcW w:w="1533"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4c</w:t>
            </w:r>
          </w:p>
        </w:tc>
        <w:tc>
          <w:tcPr>
            <w:tcW w:w="1134"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5c</w:t>
            </w:r>
          </w:p>
        </w:tc>
        <w:tc>
          <w:tcPr>
            <w:tcW w:w="1305" w:type="dxa"/>
            <w:shd w:val="clear" w:color="auto" w:fill="auto"/>
            <w:noWrap/>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6c</w:t>
            </w:r>
          </w:p>
        </w:tc>
        <w:tc>
          <w:tcPr>
            <w:tcW w:w="1544" w:type="dxa"/>
            <w:shd w:val="clear" w:color="auto" w:fill="auto"/>
            <w:vAlign w:val="center"/>
          </w:tcPr>
          <w:p w:rsidR="00D130BF" w:rsidRPr="00D130BF" w:rsidRDefault="0043114C" w:rsidP="00FF2EAB">
            <w:pPr>
              <w:jc w:val="center"/>
              <w:rPr>
                <w:rFonts w:ascii="Cambria" w:hAnsi="Cambria" w:cs="Arial"/>
                <w:i/>
                <w:sz w:val="18"/>
                <w:szCs w:val="18"/>
              </w:rPr>
            </w:pPr>
            <w:r>
              <w:rPr>
                <w:rFonts w:ascii="Cambria" w:hAnsi="Cambria" w:cs="Arial"/>
                <w:i/>
                <w:sz w:val="18"/>
                <w:szCs w:val="18"/>
              </w:rPr>
              <w:t>7c</w:t>
            </w:r>
          </w:p>
        </w:tc>
      </w:tr>
      <w:tr w:rsidR="00D130BF" w:rsidRPr="00DF71A7" w:rsidTr="00D130BF">
        <w:trPr>
          <w:trHeight w:val="1858"/>
        </w:trPr>
        <w:tc>
          <w:tcPr>
            <w:tcW w:w="446" w:type="dxa"/>
            <w:vMerge/>
            <w:shd w:val="clear" w:color="auto" w:fill="FFFFFF"/>
            <w:noWrap/>
            <w:vAlign w:val="center"/>
          </w:tcPr>
          <w:p w:rsidR="00D130BF" w:rsidRDefault="00D130BF" w:rsidP="00FF2EAB">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FF2EAB">
            <w:pPr>
              <w:autoSpaceDE w:val="0"/>
              <w:snapToGrid w:val="0"/>
              <w:rPr>
                <w:rFonts w:ascii="Arial" w:eastAsia="Arial" w:hAnsi="Arial" w:cs="Arial"/>
                <w:sz w:val="18"/>
                <w:szCs w:val="18"/>
              </w:rPr>
            </w:pPr>
          </w:p>
        </w:tc>
        <w:tc>
          <w:tcPr>
            <w:tcW w:w="580" w:type="dxa"/>
            <w:shd w:val="clear" w:color="auto" w:fill="auto"/>
            <w:noWrap/>
            <w:vAlign w:val="center"/>
          </w:tcPr>
          <w:p w:rsidR="00D130BF" w:rsidRDefault="00D130BF" w:rsidP="00FF2EAB">
            <w:pPr>
              <w:jc w:val="center"/>
              <w:rPr>
                <w:rFonts w:ascii="Cambria" w:hAnsi="Cambria" w:cs="Arial"/>
                <w:sz w:val="24"/>
                <w:szCs w:val="24"/>
              </w:rPr>
            </w:pPr>
            <w:r>
              <w:rPr>
                <w:rFonts w:ascii="Cambria" w:hAnsi="Cambria" w:cs="Arial"/>
                <w:sz w:val="24"/>
                <w:szCs w:val="24"/>
              </w:rPr>
              <w:t>Szt.</w:t>
            </w:r>
          </w:p>
        </w:tc>
        <w:tc>
          <w:tcPr>
            <w:tcW w:w="1263" w:type="dxa"/>
            <w:shd w:val="clear" w:color="auto" w:fill="auto"/>
            <w:noWrap/>
            <w:vAlign w:val="center"/>
          </w:tcPr>
          <w:p w:rsidR="00D130BF" w:rsidRPr="00151A0E" w:rsidRDefault="00151A0E" w:rsidP="00FF2EAB">
            <w:pPr>
              <w:jc w:val="center"/>
              <w:rPr>
                <w:rFonts w:ascii="Cambria" w:hAnsi="Cambria" w:cs="Arial"/>
                <w:sz w:val="24"/>
                <w:szCs w:val="24"/>
              </w:rPr>
            </w:pPr>
            <w:r>
              <w:rPr>
                <w:rFonts w:ascii="Cambria" w:hAnsi="Cambria" w:cs="Arial"/>
                <w:sz w:val="24"/>
                <w:szCs w:val="24"/>
              </w:rPr>
              <w:t>28 000</w:t>
            </w:r>
          </w:p>
        </w:tc>
        <w:tc>
          <w:tcPr>
            <w:tcW w:w="1160" w:type="dxa"/>
            <w:shd w:val="clear" w:color="auto" w:fill="auto"/>
            <w:noWrap/>
          </w:tcPr>
          <w:p w:rsidR="00D130BF" w:rsidRPr="005E06E2" w:rsidRDefault="00D130BF" w:rsidP="00FF2EAB">
            <w:pPr>
              <w:jc w:val="center"/>
              <w:rPr>
                <w:rFonts w:ascii="Cambria" w:hAnsi="Cambria" w:cs="Arial"/>
                <w:i/>
                <w:sz w:val="24"/>
                <w:szCs w:val="24"/>
              </w:rPr>
            </w:pPr>
          </w:p>
        </w:tc>
        <w:tc>
          <w:tcPr>
            <w:tcW w:w="1533" w:type="dxa"/>
            <w:shd w:val="clear" w:color="auto" w:fill="auto"/>
            <w:noWrap/>
          </w:tcPr>
          <w:p w:rsidR="00D130BF" w:rsidRPr="005E06E2" w:rsidRDefault="00D130BF" w:rsidP="00FF2EAB">
            <w:pPr>
              <w:jc w:val="center"/>
              <w:rPr>
                <w:rFonts w:ascii="Cambria" w:hAnsi="Cambria" w:cs="Arial"/>
                <w:i/>
                <w:sz w:val="24"/>
                <w:szCs w:val="24"/>
              </w:rPr>
            </w:pPr>
          </w:p>
        </w:tc>
        <w:tc>
          <w:tcPr>
            <w:tcW w:w="1134" w:type="dxa"/>
            <w:shd w:val="clear" w:color="auto" w:fill="auto"/>
            <w:noWrap/>
          </w:tcPr>
          <w:p w:rsidR="00D130BF" w:rsidRPr="005E06E2" w:rsidRDefault="00D130BF" w:rsidP="00FF2EAB">
            <w:pPr>
              <w:jc w:val="center"/>
              <w:rPr>
                <w:rFonts w:ascii="Cambria" w:hAnsi="Cambria" w:cs="Arial"/>
                <w:i/>
                <w:sz w:val="24"/>
                <w:szCs w:val="24"/>
              </w:rPr>
            </w:pPr>
          </w:p>
        </w:tc>
        <w:tc>
          <w:tcPr>
            <w:tcW w:w="1305" w:type="dxa"/>
            <w:shd w:val="clear" w:color="auto" w:fill="auto"/>
            <w:noWrap/>
          </w:tcPr>
          <w:p w:rsidR="00D130BF" w:rsidRPr="00384A23" w:rsidRDefault="00D130BF" w:rsidP="00FF2EAB">
            <w:pPr>
              <w:jc w:val="center"/>
              <w:rPr>
                <w:rFonts w:ascii="Cambria" w:hAnsi="Cambria" w:cs="Arial"/>
                <w:i/>
                <w:sz w:val="24"/>
                <w:szCs w:val="24"/>
              </w:rPr>
            </w:pPr>
          </w:p>
        </w:tc>
        <w:tc>
          <w:tcPr>
            <w:tcW w:w="1544" w:type="dxa"/>
            <w:shd w:val="clear" w:color="auto" w:fill="auto"/>
          </w:tcPr>
          <w:p w:rsidR="00D130BF" w:rsidRPr="005E06E2" w:rsidRDefault="00D130BF" w:rsidP="00FF2EAB">
            <w:pPr>
              <w:jc w:val="center"/>
              <w:rPr>
                <w:rFonts w:ascii="Cambria" w:hAnsi="Cambria" w:cs="Arial"/>
                <w:i/>
                <w:sz w:val="24"/>
                <w:szCs w:val="24"/>
              </w:rPr>
            </w:pPr>
          </w:p>
        </w:tc>
      </w:tr>
    </w:tbl>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130BF" w:rsidRDefault="00D130BF"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tbl>
      <w:tblPr>
        <w:tblW w:w="1477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811"/>
        <w:gridCol w:w="580"/>
        <w:gridCol w:w="1263"/>
        <w:gridCol w:w="1160"/>
        <w:gridCol w:w="1533"/>
        <w:gridCol w:w="1134"/>
        <w:gridCol w:w="1306"/>
        <w:gridCol w:w="1543"/>
      </w:tblGrid>
      <w:tr w:rsidR="00D130BF" w:rsidRPr="00DF71A7" w:rsidTr="0043114C">
        <w:trPr>
          <w:trHeight w:val="1078"/>
        </w:trPr>
        <w:tc>
          <w:tcPr>
            <w:tcW w:w="446" w:type="dxa"/>
            <w:vMerge w:val="restart"/>
            <w:shd w:val="clear" w:color="auto" w:fill="FFFFFF"/>
            <w:noWrap/>
            <w:vAlign w:val="center"/>
          </w:tcPr>
          <w:p w:rsidR="00D130BF" w:rsidRPr="00D27019" w:rsidRDefault="00D130BF" w:rsidP="0043114C">
            <w:pPr>
              <w:jc w:val="center"/>
              <w:rPr>
                <w:rFonts w:ascii="Arial" w:hAnsi="Arial" w:cs="Arial"/>
                <w:b/>
                <w:sz w:val="18"/>
                <w:szCs w:val="18"/>
              </w:rPr>
            </w:pPr>
          </w:p>
          <w:p w:rsidR="00D130BF" w:rsidRPr="00912CEF" w:rsidRDefault="00D130BF" w:rsidP="0043114C">
            <w:pPr>
              <w:jc w:val="center"/>
              <w:rPr>
                <w:rFonts w:ascii="Cambria" w:hAnsi="Cambria" w:cs="Arial"/>
                <w:b/>
                <w:sz w:val="24"/>
                <w:szCs w:val="24"/>
              </w:rPr>
            </w:pPr>
            <w:r w:rsidRPr="00912CEF">
              <w:rPr>
                <w:rFonts w:ascii="Cambria" w:hAnsi="Cambria" w:cs="Arial"/>
                <w:b/>
                <w:sz w:val="24"/>
                <w:szCs w:val="24"/>
              </w:rPr>
              <w:t>4.</w:t>
            </w:r>
          </w:p>
        </w:tc>
        <w:tc>
          <w:tcPr>
            <w:tcW w:w="5811" w:type="dxa"/>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i/>
              </w:rPr>
              <w:t>Nazwa/Opis/Wymagane parametry</w:t>
            </w:r>
          </w:p>
        </w:tc>
        <w:tc>
          <w:tcPr>
            <w:tcW w:w="3003" w:type="dxa"/>
            <w:gridSpan w:val="3"/>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bCs/>
                <w:i/>
              </w:rPr>
              <w:t>Parametry wymagane</w:t>
            </w:r>
          </w:p>
        </w:tc>
        <w:tc>
          <w:tcPr>
            <w:tcW w:w="2667" w:type="dxa"/>
            <w:gridSpan w:val="2"/>
            <w:shd w:val="clear" w:color="auto" w:fill="auto"/>
            <w:noWrap/>
            <w:vAlign w:val="center"/>
          </w:tcPr>
          <w:p w:rsidR="00D130BF" w:rsidRPr="005E06E2" w:rsidRDefault="00D130BF" w:rsidP="0043114C">
            <w:pPr>
              <w:jc w:val="center"/>
              <w:rPr>
                <w:rFonts w:ascii="Cambria" w:hAnsi="Cambria" w:cs="Arial"/>
                <w:b/>
                <w:i/>
              </w:rPr>
            </w:pPr>
            <w:r w:rsidRPr="005E06E2">
              <w:rPr>
                <w:rFonts w:ascii="Cambria" w:hAnsi="Cambria" w:cs="Arial"/>
                <w:b/>
                <w:i/>
              </w:rPr>
              <w:t>Parametry oferowane</w:t>
            </w:r>
          </w:p>
        </w:tc>
        <w:tc>
          <w:tcPr>
            <w:tcW w:w="2849" w:type="dxa"/>
            <w:gridSpan w:val="2"/>
            <w:shd w:val="clear" w:color="auto" w:fill="auto"/>
            <w:noWrap/>
            <w:vAlign w:val="center"/>
          </w:tcPr>
          <w:p w:rsidR="00D130BF" w:rsidRPr="00912CEF" w:rsidRDefault="00D130BF" w:rsidP="0043114C">
            <w:pPr>
              <w:autoSpaceDE w:val="0"/>
              <w:snapToGrid w:val="0"/>
              <w:jc w:val="center"/>
              <w:rPr>
                <w:rFonts w:ascii="Cambria" w:eastAsia="Arial" w:hAnsi="Cambria" w:cs="Arial"/>
                <w:b/>
                <w:bCs/>
                <w:i/>
                <w:sz w:val="20"/>
                <w:szCs w:val="20"/>
              </w:rPr>
            </w:pPr>
            <w:r w:rsidRPr="00912CEF">
              <w:rPr>
                <w:rFonts w:ascii="Cambria" w:eastAsia="Arial" w:hAnsi="Cambria" w:cs="Arial"/>
                <w:b/>
                <w:bCs/>
                <w:i/>
                <w:sz w:val="20"/>
                <w:szCs w:val="20"/>
              </w:rPr>
              <w:t>Nazwa handlowa/lub numer katalogowy/lub asortymentowy i nazwa producenta (podać)</w:t>
            </w:r>
          </w:p>
        </w:tc>
      </w:tr>
      <w:tr w:rsidR="00D130BF" w:rsidRPr="00DF71A7" w:rsidTr="00484592">
        <w:trPr>
          <w:trHeight w:val="2344"/>
        </w:trPr>
        <w:tc>
          <w:tcPr>
            <w:tcW w:w="446" w:type="dxa"/>
            <w:vMerge/>
            <w:shd w:val="clear" w:color="auto" w:fill="FFFFFF"/>
            <w:noWrap/>
            <w:vAlign w:val="center"/>
          </w:tcPr>
          <w:p w:rsidR="00D130BF" w:rsidRPr="00D27019" w:rsidRDefault="00D130BF" w:rsidP="0043114C">
            <w:pPr>
              <w:jc w:val="center"/>
              <w:rPr>
                <w:rFonts w:ascii="Arial" w:hAnsi="Arial" w:cs="Arial"/>
                <w:sz w:val="18"/>
                <w:szCs w:val="18"/>
              </w:rPr>
            </w:pPr>
          </w:p>
        </w:tc>
        <w:tc>
          <w:tcPr>
            <w:tcW w:w="5811" w:type="dxa"/>
            <w:vMerge w:val="restart"/>
            <w:shd w:val="clear" w:color="auto" w:fill="auto"/>
            <w:noWrap/>
            <w:vAlign w:val="center"/>
          </w:tcPr>
          <w:p w:rsidR="00D130BF" w:rsidRPr="004F738B" w:rsidRDefault="00912CEF" w:rsidP="0043114C">
            <w:pPr>
              <w:autoSpaceDE w:val="0"/>
              <w:snapToGrid w:val="0"/>
              <w:rPr>
                <w:rFonts w:ascii="Cambria" w:eastAsia="Arial" w:hAnsi="Cambria" w:cs="Arial"/>
              </w:rPr>
            </w:pPr>
            <w:proofErr w:type="spellStart"/>
            <w:r w:rsidRPr="004F738B">
              <w:rPr>
                <w:rFonts w:ascii="Cambria" w:eastAsia="Arial" w:hAnsi="Cambria" w:cs="Arial"/>
              </w:rPr>
              <w:t>Pieluchomajtki</w:t>
            </w:r>
            <w:proofErr w:type="spellEnd"/>
            <w:r w:rsidRPr="004F738B">
              <w:rPr>
                <w:rFonts w:ascii="Cambria" w:eastAsia="Arial" w:hAnsi="Cambria" w:cs="Arial"/>
              </w:rPr>
              <w:t xml:space="preserve"> dla dorosłych „L” obwód w pasie 100-150 cm (+/-10) nocne o podwyższonej chłonności dla osób z tendencją do uczuleń (nie zawierające lateksowych elementów) minimalna chłonność 3200 ml wg. norm ISO, wewnętrzne falbanki zapobiegające wypływowi moczu skierowane na zewnątrz</w:t>
            </w:r>
            <w:r w:rsidR="004F738B" w:rsidRPr="004F738B">
              <w:rPr>
                <w:rFonts w:ascii="Cambria" w:eastAsia="Arial" w:hAnsi="Cambria" w:cs="Arial"/>
              </w:rPr>
              <w:t xml:space="preserve"> </w:t>
            </w:r>
            <w:r w:rsidR="004F738B" w:rsidRPr="004F738B">
              <w:rPr>
                <w:rFonts w:ascii="Cambria" w:hAnsi="Cambria" w:cs="Arial"/>
              </w:rPr>
              <w:t>lub do wewnątrz</w:t>
            </w:r>
            <w:r w:rsidRPr="004F738B">
              <w:rPr>
                <w:rFonts w:ascii="Cambria" w:eastAsia="Arial" w:hAnsi="Cambria" w:cs="Arial"/>
              </w:rPr>
              <w:t xml:space="preserve">, min.2 elastyczne rozciągliwe </w:t>
            </w:r>
            <w:proofErr w:type="spellStart"/>
            <w:r w:rsidRPr="004F738B">
              <w:rPr>
                <w:rFonts w:ascii="Cambria" w:eastAsia="Arial" w:hAnsi="Cambria" w:cs="Arial"/>
              </w:rPr>
              <w:t>przylepco</w:t>
            </w:r>
            <w:proofErr w:type="spellEnd"/>
            <w:r w:rsidRPr="004F738B">
              <w:rPr>
                <w:rFonts w:ascii="Cambria" w:eastAsia="Arial" w:hAnsi="Cambria" w:cs="Arial"/>
              </w:rPr>
              <w:t xml:space="preserve">-rzepy mocujące wielokrotnego zapinania i odpinania, ściągacze </w:t>
            </w:r>
            <w:proofErr w:type="spellStart"/>
            <w:r w:rsidRPr="004F738B">
              <w:rPr>
                <w:rFonts w:ascii="Cambria" w:eastAsia="Arial" w:hAnsi="Cambria" w:cs="Arial"/>
              </w:rPr>
              <w:t>taliowe</w:t>
            </w:r>
            <w:proofErr w:type="spellEnd"/>
            <w:r w:rsidRPr="004F738B">
              <w:rPr>
                <w:rFonts w:ascii="Cambria" w:eastAsia="Arial" w:hAnsi="Cambria" w:cs="Arial"/>
              </w:rPr>
              <w:t xml:space="preserve"> z przodu i tyłu, </w:t>
            </w:r>
            <w:proofErr w:type="spellStart"/>
            <w:r w:rsidRPr="004F738B">
              <w:rPr>
                <w:rFonts w:ascii="Cambria" w:eastAsia="Arial" w:hAnsi="Cambria" w:cs="Arial"/>
              </w:rPr>
              <w:t>pieluchomajtki</w:t>
            </w:r>
            <w:proofErr w:type="spellEnd"/>
            <w:r w:rsidRPr="004F738B">
              <w:rPr>
                <w:rFonts w:ascii="Cambria" w:eastAsia="Arial" w:hAnsi="Cambria" w:cs="Arial"/>
              </w:rPr>
              <w:t xml:space="preserve"> oddychające na całej powierzchni wyrobu, tj. wykonane z laminatu, ale nie przepuszczające cieczy, tzn. zarówno wewnętrzna jak i zewnętrzna warstwa wykonana z materiału przepuszczającego powietrze, system neutralizujący nieprzyjemny zapach, anatomiczny kształt produktu, posiadający wskaźnik wilgoci, w opakowaniu do 50 szt.</w:t>
            </w:r>
          </w:p>
        </w:tc>
        <w:tc>
          <w:tcPr>
            <w:tcW w:w="3003" w:type="dxa"/>
            <w:gridSpan w:val="3"/>
            <w:shd w:val="clear" w:color="auto" w:fill="auto"/>
            <w:noWrap/>
            <w:vAlign w:val="center"/>
          </w:tcPr>
          <w:p w:rsidR="00D130BF" w:rsidRPr="005E06E2" w:rsidRDefault="00D130BF" w:rsidP="0043114C">
            <w:pPr>
              <w:jc w:val="center"/>
              <w:rPr>
                <w:rFonts w:ascii="Cambria" w:hAnsi="Cambria" w:cs="Arial"/>
                <w:sz w:val="24"/>
                <w:szCs w:val="24"/>
              </w:rPr>
            </w:pPr>
            <w:r w:rsidRPr="005E06E2">
              <w:rPr>
                <w:rFonts w:ascii="Cambria" w:hAnsi="Cambria" w:cs="Arial"/>
                <w:sz w:val="24"/>
                <w:szCs w:val="24"/>
              </w:rPr>
              <w:t>TAK</w:t>
            </w:r>
          </w:p>
        </w:tc>
        <w:tc>
          <w:tcPr>
            <w:tcW w:w="2667" w:type="dxa"/>
            <w:gridSpan w:val="2"/>
            <w:shd w:val="clear" w:color="auto" w:fill="auto"/>
            <w:noWrap/>
            <w:vAlign w:val="center"/>
          </w:tcPr>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Default="00D130BF" w:rsidP="00484592">
            <w:pPr>
              <w:jc w:val="center"/>
              <w:rPr>
                <w:rFonts w:ascii="Cambria" w:hAnsi="Cambria" w:cs="Arial"/>
                <w:sz w:val="18"/>
                <w:szCs w:val="24"/>
              </w:rPr>
            </w:pPr>
          </w:p>
          <w:p w:rsidR="00D130BF" w:rsidRPr="005E06E2" w:rsidRDefault="00D130BF" w:rsidP="00484592">
            <w:pPr>
              <w:jc w:val="center"/>
              <w:rPr>
                <w:rFonts w:ascii="Cambria" w:hAnsi="Cambria" w:cs="Arial"/>
                <w:sz w:val="18"/>
                <w:szCs w:val="24"/>
              </w:rPr>
            </w:pPr>
          </w:p>
        </w:tc>
        <w:tc>
          <w:tcPr>
            <w:tcW w:w="2849" w:type="dxa"/>
            <w:gridSpan w:val="2"/>
            <w:shd w:val="clear" w:color="auto" w:fill="auto"/>
            <w:noWrap/>
            <w:vAlign w:val="center"/>
          </w:tcPr>
          <w:p w:rsidR="00D130BF" w:rsidRPr="005E06E2" w:rsidRDefault="00D130BF" w:rsidP="00484592">
            <w:pPr>
              <w:jc w:val="center"/>
              <w:rPr>
                <w:rFonts w:ascii="Cambria" w:hAnsi="Cambria" w:cs="Arial"/>
                <w:sz w:val="24"/>
                <w:szCs w:val="24"/>
              </w:rPr>
            </w:pPr>
          </w:p>
        </w:tc>
      </w:tr>
      <w:tr w:rsidR="00D130BF" w:rsidRPr="00DF71A7" w:rsidTr="0043114C">
        <w:trPr>
          <w:trHeight w:val="576"/>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J.m.</w:t>
            </w:r>
          </w:p>
        </w:tc>
        <w:tc>
          <w:tcPr>
            <w:tcW w:w="1263"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Ilość</w:t>
            </w:r>
          </w:p>
        </w:tc>
        <w:tc>
          <w:tcPr>
            <w:tcW w:w="1160"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Cena jedn. netto</w:t>
            </w:r>
          </w:p>
        </w:tc>
        <w:tc>
          <w:tcPr>
            <w:tcW w:w="1533"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Wartość netto</w:t>
            </w:r>
          </w:p>
        </w:tc>
        <w:tc>
          <w:tcPr>
            <w:tcW w:w="1134" w:type="dxa"/>
            <w:shd w:val="clear" w:color="auto" w:fill="auto"/>
            <w:noWrap/>
          </w:tcPr>
          <w:p w:rsidR="00D130BF" w:rsidRPr="005E06E2" w:rsidRDefault="00D130BF" w:rsidP="0043114C">
            <w:pPr>
              <w:jc w:val="center"/>
              <w:rPr>
                <w:rFonts w:ascii="Cambria" w:hAnsi="Cambria" w:cs="Arial"/>
                <w:b/>
                <w:i/>
              </w:rPr>
            </w:pPr>
            <w:r w:rsidRPr="005E06E2">
              <w:rPr>
                <w:rFonts w:ascii="Cambria" w:hAnsi="Cambria" w:cs="Arial"/>
                <w:b/>
                <w:i/>
              </w:rPr>
              <w:t>Stawka VAT</w:t>
            </w:r>
          </w:p>
        </w:tc>
        <w:tc>
          <w:tcPr>
            <w:tcW w:w="1306" w:type="dxa"/>
            <w:shd w:val="clear" w:color="auto" w:fill="auto"/>
            <w:noWrap/>
          </w:tcPr>
          <w:p w:rsidR="00D130BF" w:rsidRPr="005E06E2" w:rsidRDefault="00D130BF" w:rsidP="0043114C">
            <w:pPr>
              <w:jc w:val="center"/>
              <w:rPr>
                <w:rFonts w:ascii="Cambria" w:hAnsi="Cambria" w:cs="Arial"/>
                <w:b/>
                <w:i/>
              </w:rPr>
            </w:pPr>
            <w:r w:rsidRPr="009A1055">
              <w:rPr>
                <w:rFonts w:ascii="Cambria" w:hAnsi="Cambria" w:cs="Arial"/>
                <w:b/>
                <w:i/>
              </w:rPr>
              <w:t>Kwota VAT</w:t>
            </w:r>
          </w:p>
        </w:tc>
        <w:tc>
          <w:tcPr>
            <w:tcW w:w="1543" w:type="dxa"/>
            <w:shd w:val="clear" w:color="auto" w:fill="auto"/>
          </w:tcPr>
          <w:p w:rsidR="00D130BF" w:rsidRPr="005E06E2" w:rsidRDefault="00D130BF" w:rsidP="0043114C">
            <w:pPr>
              <w:jc w:val="center"/>
              <w:rPr>
                <w:rFonts w:ascii="Cambria" w:hAnsi="Cambria" w:cs="Arial"/>
                <w:b/>
                <w:i/>
              </w:rPr>
            </w:pPr>
            <w:r w:rsidRPr="005E06E2">
              <w:rPr>
                <w:rFonts w:ascii="Cambria" w:hAnsi="Cambria" w:cs="Arial"/>
                <w:b/>
                <w:i/>
              </w:rPr>
              <w:t>Wartość brutto</w:t>
            </w:r>
          </w:p>
        </w:tc>
      </w:tr>
      <w:tr w:rsidR="00D130BF" w:rsidRPr="00DF71A7" w:rsidTr="0043114C">
        <w:trPr>
          <w:trHeight w:val="199"/>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shd w:val="clear" w:color="auto" w:fill="auto"/>
            <w:noWrap/>
            <w:vAlign w:val="center"/>
          </w:tcPr>
          <w:p w:rsidR="00D130BF" w:rsidRPr="0043114C" w:rsidRDefault="0043114C" w:rsidP="0043114C">
            <w:pPr>
              <w:jc w:val="center"/>
              <w:rPr>
                <w:rFonts w:ascii="Cambria" w:hAnsi="Cambria" w:cs="Arial"/>
                <w:i/>
                <w:sz w:val="18"/>
                <w:szCs w:val="18"/>
              </w:rPr>
            </w:pPr>
            <w:r w:rsidRPr="0043114C">
              <w:rPr>
                <w:rFonts w:ascii="Cambria" w:hAnsi="Cambria" w:cs="Arial"/>
                <w:i/>
                <w:sz w:val="18"/>
                <w:szCs w:val="18"/>
              </w:rPr>
              <w:t>1</w:t>
            </w:r>
            <w:r>
              <w:rPr>
                <w:rFonts w:ascii="Cambria" w:hAnsi="Cambria" w:cs="Arial"/>
                <w:i/>
                <w:sz w:val="18"/>
                <w:szCs w:val="18"/>
              </w:rPr>
              <w:t>d</w:t>
            </w:r>
          </w:p>
        </w:tc>
        <w:tc>
          <w:tcPr>
            <w:tcW w:w="1263"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2d</w:t>
            </w:r>
          </w:p>
        </w:tc>
        <w:tc>
          <w:tcPr>
            <w:tcW w:w="1160"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3d</w:t>
            </w:r>
          </w:p>
        </w:tc>
        <w:tc>
          <w:tcPr>
            <w:tcW w:w="1533"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4d</w:t>
            </w:r>
          </w:p>
        </w:tc>
        <w:tc>
          <w:tcPr>
            <w:tcW w:w="1134"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5d</w:t>
            </w:r>
          </w:p>
        </w:tc>
        <w:tc>
          <w:tcPr>
            <w:tcW w:w="1306" w:type="dxa"/>
            <w:shd w:val="clear" w:color="auto" w:fill="auto"/>
            <w:noWrap/>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6d</w:t>
            </w:r>
          </w:p>
        </w:tc>
        <w:tc>
          <w:tcPr>
            <w:tcW w:w="1543" w:type="dxa"/>
            <w:shd w:val="clear" w:color="auto" w:fill="auto"/>
            <w:vAlign w:val="center"/>
          </w:tcPr>
          <w:p w:rsidR="00D130BF" w:rsidRPr="00D130BF" w:rsidRDefault="0043114C" w:rsidP="0043114C">
            <w:pPr>
              <w:jc w:val="center"/>
              <w:rPr>
                <w:rFonts w:ascii="Cambria" w:hAnsi="Cambria" w:cs="Arial"/>
                <w:i/>
                <w:sz w:val="18"/>
                <w:szCs w:val="18"/>
              </w:rPr>
            </w:pPr>
            <w:r>
              <w:rPr>
                <w:rFonts w:ascii="Cambria" w:hAnsi="Cambria" w:cs="Arial"/>
                <w:i/>
                <w:sz w:val="18"/>
                <w:szCs w:val="18"/>
              </w:rPr>
              <w:t>7d</w:t>
            </w:r>
          </w:p>
        </w:tc>
      </w:tr>
      <w:tr w:rsidR="00D130BF" w:rsidRPr="00DF71A7" w:rsidTr="00484592">
        <w:trPr>
          <w:trHeight w:val="484"/>
        </w:trPr>
        <w:tc>
          <w:tcPr>
            <w:tcW w:w="446" w:type="dxa"/>
            <w:vMerge/>
            <w:shd w:val="clear" w:color="auto" w:fill="FFFFFF"/>
            <w:noWrap/>
            <w:vAlign w:val="center"/>
          </w:tcPr>
          <w:p w:rsidR="00D130BF" w:rsidRDefault="00D130BF" w:rsidP="0043114C">
            <w:pPr>
              <w:jc w:val="center"/>
              <w:rPr>
                <w:rFonts w:ascii="Arial" w:hAnsi="Arial" w:cs="Arial"/>
                <w:sz w:val="18"/>
                <w:szCs w:val="18"/>
              </w:rPr>
            </w:pPr>
          </w:p>
        </w:tc>
        <w:tc>
          <w:tcPr>
            <w:tcW w:w="5811" w:type="dxa"/>
            <w:vMerge/>
            <w:shd w:val="clear" w:color="auto" w:fill="auto"/>
            <w:noWrap/>
            <w:vAlign w:val="center"/>
          </w:tcPr>
          <w:p w:rsidR="00D130BF" w:rsidRPr="00FA6328" w:rsidRDefault="00D130BF" w:rsidP="0043114C">
            <w:pPr>
              <w:autoSpaceDE w:val="0"/>
              <w:snapToGrid w:val="0"/>
              <w:rPr>
                <w:rFonts w:ascii="Arial" w:eastAsia="Arial" w:hAnsi="Arial" w:cs="Arial"/>
                <w:sz w:val="18"/>
                <w:szCs w:val="18"/>
              </w:rPr>
            </w:pPr>
          </w:p>
        </w:tc>
        <w:tc>
          <w:tcPr>
            <w:tcW w:w="580" w:type="dxa"/>
            <w:tcBorders>
              <w:bottom w:val="single" w:sz="18" w:space="0" w:color="auto"/>
            </w:tcBorders>
            <w:shd w:val="clear" w:color="auto" w:fill="auto"/>
            <w:noWrap/>
            <w:vAlign w:val="center"/>
          </w:tcPr>
          <w:p w:rsidR="00D130BF" w:rsidRDefault="00D130BF" w:rsidP="0043114C">
            <w:pPr>
              <w:jc w:val="center"/>
              <w:rPr>
                <w:rFonts w:ascii="Cambria" w:hAnsi="Cambria" w:cs="Arial"/>
                <w:sz w:val="24"/>
                <w:szCs w:val="24"/>
              </w:rPr>
            </w:pPr>
            <w:r>
              <w:rPr>
                <w:rFonts w:ascii="Cambria" w:hAnsi="Cambria" w:cs="Arial"/>
                <w:sz w:val="24"/>
                <w:szCs w:val="24"/>
              </w:rPr>
              <w:t>Szt.</w:t>
            </w:r>
          </w:p>
        </w:tc>
        <w:tc>
          <w:tcPr>
            <w:tcW w:w="1263" w:type="dxa"/>
            <w:tcBorders>
              <w:bottom w:val="single" w:sz="18" w:space="0" w:color="auto"/>
            </w:tcBorders>
            <w:shd w:val="clear" w:color="auto" w:fill="auto"/>
            <w:noWrap/>
            <w:vAlign w:val="center"/>
          </w:tcPr>
          <w:p w:rsidR="00D130BF" w:rsidRPr="00151A0E" w:rsidRDefault="00151A0E" w:rsidP="00484592">
            <w:pPr>
              <w:jc w:val="center"/>
              <w:rPr>
                <w:rFonts w:ascii="Cambria" w:hAnsi="Cambria" w:cs="Arial"/>
                <w:sz w:val="24"/>
                <w:szCs w:val="24"/>
              </w:rPr>
            </w:pPr>
            <w:r>
              <w:rPr>
                <w:rFonts w:ascii="Cambria" w:hAnsi="Cambria" w:cs="Arial"/>
                <w:sz w:val="24"/>
                <w:szCs w:val="24"/>
              </w:rPr>
              <w:t>45 000</w:t>
            </w:r>
          </w:p>
        </w:tc>
        <w:tc>
          <w:tcPr>
            <w:tcW w:w="1160" w:type="dxa"/>
            <w:tcBorders>
              <w:bottom w:val="single" w:sz="18" w:space="0" w:color="auto"/>
            </w:tcBorders>
            <w:shd w:val="clear" w:color="auto" w:fill="auto"/>
            <w:noWrap/>
            <w:vAlign w:val="center"/>
          </w:tcPr>
          <w:p w:rsidR="00D130BF" w:rsidRPr="005E06E2" w:rsidRDefault="00D130BF" w:rsidP="00484592">
            <w:pPr>
              <w:jc w:val="center"/>
              <w:rPr>
                <w:rFonts w:ascii="Cambria" w:hAnsi="Cambria" w:cs="Arial"/>
                <w:i/>
                <w:sz w:val="24"/>
                <w:szCs w:val="24"/>
              </w:rPr>
            </w:pPr>
          </w:p>
        </w:tc>
        <w:tc>
          <w:tcPr>
            <w:tcW w:w="1533" w:type="dxa"/>
            <w:tcBorders>
              <w:bottom w:val="single" w:sz="18" w:space="0" w:color="auto"/>
            </w:tcBorders>
            <w:shd w:val="clear" w:color="auto" w:fill="auto"/>
            <w:noWrap/>
            <w:vAlign w:val="center"/>
          </w:tcPr>
          <w:p w:rsidR="00D130BF" w:rsidRPr="005E06E2" w:rsidRDefault="00D130BF" w:rsidP="00484592">
            <w:pPr>
              <w:jc w:val="center"/>
              <w:rPr>
                <w:rFonts w:ascii="Cambria" w:hAnsi="Cambria" w:cs="Arial"/>
                <w:i/>
                <w:sz w:val="24"/>
                <w:szCs w:val="24"/>
              </w:rPr>
            </w:pPr>
          </w:p>
        </w:tc>
        <w:tc>
          <w:tcPr>
            <w:tcW w:w="1134" w:type="dxa"/>
            <w:shd w:val="clear" w:color="auto" w:fill="auto"/>
            <w:noWrap/>
            <w:vAlign w:val="center"/>
          </w:tcPr>
          <w:p w:rsidR="00D130BF" w:rsidRPr="005E06E2" w:rsidRDefault="00D130BF" w:rsidP="00484592">
            <w:pPr>
              <w:jc w:val="center"/>
              <w:rPr>
                <w:rFonts w:ascii="Cambria" w:hAnsi="Cambria" w:cs="Arial"/>
                <w:i/>
                <w:sz w:val="24"/>
                <w:szCs w:val="24"/>
              </w:rPr>
            </w:pPr>
          </w:p>
        </w:tc>
        <w:tc>
          <w:tcPr>
            <w:tcW w:w="1306" w:type="dxa"/>
            <w:tcBorders>
              <w:bottom w:val="single" w:sz="18" w:space="0" w:color="auto"/>
            </w:tcBorders>
            <w:shd w:val="clear" w:color="auto" w:fill="auto"/>
            <w:noWrap/>
            <w:vAlign w:val="center"/>
          </w:tcPr>
          <w:p w:rsidR="00D130BF" w:rsidRPr="00384A23" w:rsidRDefault="00D130BF" w:rsidP="00484592">
            <w:pPr>
              <w:jc w:val="center"/>
              <w:rPr>
                <w:rFonts w:ascii="Cambria" w:hAnsi="Cambria" w:cs="Arial"/>
                <w:i/>
                <w:sz w:val="24"/>
                <w:szCs w:val="24"/>
              </w:rPr>
            </w:pPr>
          </w:p>
        </w:tc>
        <w:tc>
          <w:tcPr>
            <w:tcW w:w="1543" w:type="dxa"/>
            <w:tcBorders>
              <w:bottom w:val="single" w:sz="18" w:space="0" w:color="auto"/>
            </w:tcBorders>
            <w:shd w:val="clear" w:color="auto" w:fill="auto"/>
            <w:vAlign w:val="center"/>
          </w:tcPr>
          <w:p w:rsidR="00D130BF" w:rsidRPr="005E06E2" w:rsidRDefault="00D130BF" w:rsidP="00484592">
            <w:pPr>
              <w:jc w:val="center"/>
              <w:rPr>
                <w:rFonts w:ascii="Cambria" w:hAnsi="Cambria" w:cs="Arial"/>
                <w:i/>
                <w:sz w:val="24"/>
                <w:szCs w:val="24"/>
              </w:rPr>
            </w:pPr>
          </w:p>
        </w:tc>
      </w:tr>
      <w:tr w:rsidR="0043114C" w:rsidTr="00484592">
        <w:trPr>
          <w:gridBefore w:val="2"/>
          <w:wBefore w:w="6257" w:type="dxa"/>
          <w:trHeight w:val="309"/>
        </w:trPr>
        <w:tc>
          <w:tcPr>
            <w:tcW w:w="3003" w:type="dxa"/>
            <w:gridSpan w:val="3"/>
            <w:vMerge w:val="restart"/>
            <w:tcBorders>
              <w:left w:val="single" w:sz="18" w:space="0" w:color="auto"/>
              <w:right w:val="single" w:sz="18" w:space="0" w:color="auto"/>
            </w:tcBorders>
            <w:shd w:val="clear" w:color="auto" w:fill="auto"/>
          </w:tcPr>
          <w:p w:rsid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sz w:val="24"/>
                <w:szCs w:val="24"/>
              </w:rPr>
            </w:pPr>
          </w:p>
          <w:p w:rsidR="0043114C" w:rsidRP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b/>
                <w:sz w:val="24"/>
                <w:szCs w:val="24"/>
              </w:rPr>
            </w:pPr>
            <w:r w:rsidRPr="0043114C">
              <w:rPr>
                <w:rFonts w:ascii="Cambria" w:hAnsi="Cambria" w:cs="Arial"/>
                <w:b/>
                <w:sz w:val="24"/>
                <w:szCs w:val="24"/>
              </w:rPr>
              <w:t>RAZEM</w:t>
            </w:r>
          </w:p>
        </w:tc>
        <w:tc>
          <w:tcPr>
            <w:tcW w:w="1533" w:type="dxa"/>
            <w:tcBorders>
              <w:top w:val="single" w:sz="18" w:space="0" w:color="auto"/>
              <w:left w:val="single" w:sz="18" w:space="0" w:color="auto"/>
              <w:bottom w:val="single" w:sz="18" w:space="0" w:color="auto"/>
              <w:right w:val="single" w:sz="18" w:space="0" w:color="auto"/>
            </w:tcBorders>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(4a-4d)</w:t>
            </w:r>
          </w:p>
        </w:tc>
        <w:tc>
          <w:tcPr>
            <w:tcW w:w="1134" w:type="dxa"/>
            <w:vMerge w:val="restart"/>
            <w:tcBorders>
              <w:left w:val="single" w:sz="18" w:space="0" w:color="auto"/>
              <w:right w:val="single" w:sz="18" w:space="0" w:color="auto"/>
            </w:tcBorders>
          </w:tcPr>
          <w:p w:rsidR="0043114C" w:rsidRPr="0043114C" w:rsidRDefault="0043114C">
            <w:pPr>
              <w:spacing w:after="0" w:line="240" w:lineRule="auto"/>
              <w:rPr>
                <w:rFonts w:ascii="Cambria" w:hAnsi="Cambria" w:cs="Arial"/>
                <w:i/>
                <w:sz w:val="18"/>
                <w:szCs w:val="18"/>
              </w:rPr>
            </w:pPr>
          </w:p>
          <w:p w:rsidR="0043114C" w:rsidRPr="0043114C" w:rsidRDefault="0043114C" w:rsidP="0043114C">
            <w:pPr>
              <w:spacing w:after="0" w:line="240" w:lineRule="auto"/>
              <w:rPr>
                <w:rFonts w:ascii="Cambria" w:hAnsi="Cambria" w:cs="Arial"/>
                <w:i/>
                <w:sz w:val="18"/>
                <w:szCs w:val="18"/>
              </w:rPr>
            </w:pPr>
          </w:p>
        </w:tc>
        <w:tc>
          <w:tcPr>
            <w:tcW w:w="1306" w:type="dxa"/>
            <w:tcBorders>
              <w:top w:val="single" w:sz="18" w:space="0" w:color="auto"/>
              <w:left w:val="single" w:sz="18" w:space="0" w:color="auto"/>
              <w:bottom w:val="single" w:sz="18" w:space="0" w:color="auto"/>
              <w:right w:val="single" w:sz="18" w:space="0" w:color="auto"/>
            </w:tcBorders>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(6a-6d)</w:t>
            </w:r>
          </w:p>
        </w:tc>
        <w:tc>
          <w:tcPr>
            <w:tcW w:w="1543" w:type="dxa"/>
            <w:tcBorders>
              <w:top w:val="single" w:sz="18" w:space="0" w:color="auto"/>
              <w:left w:val="single" w:sz="18" w:space="0" w:color="auto"/>
              <w:bottom w:val="single" w:sz="18" w:space="0" w:color="auto"/>
              <w:right w:val="single" w:sz="18" w:space="0" w:color="auto"/>
            </w:tcBorders>
            <w:shd w:val="clear" w:color="auto" w:fill="auto"/>
          </w:tcPr>
          <w:p w:rsidR="0043114C" w:rsidRPr="0043114C" w:rsidRDefault="0043114C" w:rsidP="0043114C">
            <w:pPr>
              <w:spacing w:after="0" w:line="240" w:lineRule="auto"/>
              <w:jc w:val="center"/>
              <w:rPr>
                <w:rFonts w:ascii="Cambria" w:hAnsi="Cambria" w:cs="Arial"/>
                <w:i/>
                <w:sz w:val="18"/>
                <w:szCs w:val="18"/>
              </w:rPr>
            </w:pPr>
            <w:r>
              <w:rPr>
                <w:rFonts w:ascii="Cambria" w:hAnsi="Cambria" w:cs="Arial"/>
                <w:i/>
                <w:sz w:val="18"/>
                <w:szCs w:val="18"/>
              </w:rPr>
              <w:t>suma</w:t>
            </w:r>
            <w:r w:rsidR="00F320EC">
              <w:rPr>
                <w:rFonts w:ascii="Cambria" w:hAnsi="Cambria" w:cs="Arial"/>
                <w:i/>
                <w:sz w:val="18"/>
                <w:szCs w:val="18"/>
              </w:rPr>
              <w:t xml:space="preserve"> </w:t>
            </w:r>
            <w:r>
              <w:rPr>
                <w:rFonts w:ascii="Cambria" w:hAnsi="Cambria" w:cs="Arial"/>
                <w:i/>
                <w:sz w:val="18"/>
                <w:szCs w:val="18"/>
              </w:rPr>
              <w:t>(7a-7d)</w:t>
            </w:r>
          </w:p>
        </w:tc>
      </w:tr>
      <w:tr w:rsidR="0043114C" w:rsidTr="00484592">
        <w:trPr>
          <w:gridBefore w:val="2"/>
          <w:wBefore w:w="6257" w:type="dxa"/>
          <w:trHeight w:val="727"/>
        </w:trPr>
        <w:tc>
          <w:tcPr>
            <w:tcW w:w="3003" w:type="dxa"/>
            <w:gridSpan w:val="3"/>
            <w:vMerge/>
            <w:tcBorders>
              <w:left w:val="single" w:sz="18" w:space="0" w:color="auto"/>
              <w:bottom w:val="single" w:sz="18" w:space="0" w:color="auto"/>
              <w:right w:val="single" w:sz="18" w:space="0" w:color="auto"/>
            </w:tcBorders>
            <w:shd w:val="clear" w:color="auto" w:fill="auto"/>
          </w:tcPr>
          <w:p w:rsidR="0043114C" w:rsidRPr="0043114C" w:rsidRDefault="0043114C" w:rsidP="0043114C">
            <w:pPr>
              <w:widowControl w:val="0"/>
              <w:tabs>
                <w:tab w:val="left" w:pos="360"/>
                <w:tab w:val="left" w:pos="930"/>
              </w:tabs>
              <w:overflowPunct w:val="0"/>
              <w:autoSpaceDE w:val="0"/>
              <w:spacing w:line="200" w:lineRule="atLeast"/>
              <w:jc w:val="center"/>
              <w:textAlignment w:val="baseline"/>
              <w:rPr>
                <w:rFonts w:ascii="Cambria" w:hAnsi="Cambria" w:cs="Arial"/>
                <w:sz w:val="24"/>
                <w:szCs w:val="24"/>
              </w:rPr>
            </w:pPr>
          </w:p>
        </w:tc>
        <w:tc>
          <w:tcPr>
            <w:tcW w:w="1533" w:type="dxa"/>
            <w:tcBorders>
              <w:top w:val="single" w:sz="18" w:space="0" w:color="auto"/>
              <w:left w:val="single" w:sz="18" w:space="0" w:color="auto"/>
              <w:bottom w:val="single" w:sz="18" w:space="0" w:color="auto"/>
              <w:right w:val="single" w:sz="18" w:space="0" w:color="auto"/>
            </w:tcBorders>
          </w:tcPr>
          <w:p w:rsidR="0043114C" w:rsidRDefault="0043114C" w:rsidP="0043114C">
            <w:pPr>
              <w:spacing w:after="0" w:line="240" w:lineRule="auto"/>
              <w:rPr>
                <w:rFonts w:ascii="Cambria" w:hAnsi="Cambria" w:cs="Arial"/>
                <w:i/>
                <w:sz w:val="24"/>
                <w:szCs w:val="24"/>
              </w:rPr>
            </w:pPr>
          </w:p>
        </w:tc>
        <w:tc>
          <w:tcPr>
            <w:tcW w:w="1134" w:type="dxa"/>
            <w:vMerge/>
            <w:tcBorders>
              <w:left w:val="single" w:sz="18" w:space="0" w:color="auto"/>
              <w:bottom w:val="nil"/>
              <w:right w:val="single" w:sz="18" w:space="0" w:color="auto"/>
            </w:tcBorders>
          </w:tcPr>
          <w:p w:rsidR="0043114C" w:rsidRDefault="0043114C">
            <w:pPr>
              <w:spacing w:after="0" w:line="240" w:lineRule="auto"/>
              <w:rPr>
                <w:rFonts w:ascii="Cambria" w:hAnsi="Cambria" w:cs="Arial"/>
                <w:i/>
                <w:sz w:val="24"/>
                <w:szCs w:val="24"/>
              </w:rPr>
            </w:pPr>
          </w:p>
        </w:tc>
        <w:tc>
          <w:tcPr>
            <w:tcW w:w="1306" w:type="dxa"/>
            <w:tcBorders>
              <w:top w:val="single" w:sz="18" w:space="0" w:color="auto"/>
              <w:left w:val="single" w:sz="18" w:space="0" w:color="auto"/>
              <w:bottom w:val="single" w:sz="18" w:space="0" w:color="auto"/>
              <w:right w:val="single" w:sz="18" w:space="0" w:color="auto"/>
            </w:tcBorders>
          </w:tcPr>
          <w:p w:rsidR="0043114C" w:rsidRDefault="0043114C" w:rsidP="0043114C">
            <w:pPr>
              <w:spacing w:after="0" w:line="240" w:lineRule="auto"/>
              <w:rPr>
                <w:rFonts w:ascii="Cambria" w:hAnsi="Cambria" w:cs="Arial"/>
                <w:i/>
                <w:sz w:val="24"/>
                <w:szCs w:val="24"/>
              </w:rPr>
            </w:pPr>
          </w:p>
        </w:tc>
        <w:tc>
          <w:tcPr>
            <w:tcW w:w="1543" w:type="dxa"/>
            <w:tcBorders>
              <w:top w:val="single" w:sz="18" w:space="0" w:color="auto"/>
              <w:left w:val="single" w:sz="18" w:space="0" w:color="auto"/>
              <w:bottom w:val="single" w:sz="18" w:space="0" w:color="auto"/>
              <w:right w:val="single" w:sz="18" w:space="0" w:color="auto"/>
            </w:tcBorders>
            <w:shd w:val="clear" w:color="auto" w:fill="auto"/>
          </w:tcPr>
          <w:p w:rsidR="0043114C" w:rsidRDefault="0043114C">
            <w:pPr>
              <w:spacing w:after="0" w:line="240" w:lineRule="auto"/>
              <w:rPr>
                <w:rFonts w:ascii="Cambria" w:hAnsi="Cambria" w:cs="Arial"/>
                <w:i/>
                <w:sz w:val="24"/>
                <w:szCs w:val="24"/>
              </w:rPr>
            </w:pPr>
          </w:p>
          <w:p w:rsidR="0043114C" w:rsidRDefault="0043114C">
            <w:pPr>
              <w:spacing w:after="0" w:line="240" w:lineRule="auto"/>
              <w:rPr>
                <w:rFonts w:ascii="Cambria" w:hAnsi="Cambria" w:cs="Arial"/>
                <w:i/>
                <w:sz w:val="24"/>
                <w:szCs w:val="24"/>
              </w:rPr>
            </w:pPr>
          </w:p>
          <w:p w:rsidR="0043114C" w:rsidRDefault="0043114C">
            <w:pPr>
              <w:spacing w:after="0" w:line="240" w:lineRule="auto"/>
              <w:rPr>
                <w:rFonts w:ascii="Cambria" w:hAnsi="Cambria" w:cs="Arial"/>
                <w:i/>
                <w:sz w:val="24"/>
                <w:szCs w:val="24"/>
              </w:rPr>
            </w:pPr>
          </w:p>
        </w:tc>
      </w:tr>
    </w:tbl>
    <w:p w:rsidR="00EC63A3" w:rsidRDefault="008202D9"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r w:rsidRPr="005E06E2">
        <w:rPr>
          <w:rFonts w:ascii="Cambria" w:hAnsi="Cambria" w:cs="Arial"/>
          <w:i/>
          <w:sz w:val="24"/>
          <w:szCs w:val="24"/>
        </w:rPr>
        <w:t xml:space="preserve">Uwaga: Należy wypełnić wszystkie pozycje tabel pod rygorem odrzucenia oferty. Oferowane produkty muszą posiadać wszystkie określone jako wymagane parametry. Wykonawca zobowiązany jest wpisać słowo </w:t>
      </w:r>
      <w:r w:rsidRPr="005E06E2">
        <w:rPr>
          <w:rFonts w:ascii="Cambria" w:hAnsi="Cambria" w:cs="Arial"/>
          <w:b/>
          <w:i/>
          <w:sz w:val="24"/>
          <w:szCs w:val="24"/>
        </w:rPr>
        <w:t>TAK</w:t>
      </w:r>
      <w:r w:rsidRPr="005E06E2">
        <w:rPr>
          <w:rFonts w:ascii="Cambria" w:hAnsi="Cambria" w:cs="Arial"/>
          <w:i/>
          <w:sz w:val="24"/>
          <w:szCs w:val="24"/>
        </w:rPr>
        <w:t xml:space="preserve"> lub </w:t>
      </w:r>
      <w:r w:rsidRPr="005E06E2">
        <w:rPr>
          <w:rFonts w:ascii="Cambria" w:hAnsi="Cambria" w:cs="Arial"/>
          <w:b/>
          <w:i/>
          <w:sz w:val="24"/>
          <w:szCs w:val="24"/>
        </w:rPr>
        <w:t>NIE</w:t>
      </w:r>
      <w:r w:rsidRPr="005E06E2">
        <w:rPr>
          <w:rFonts w:ascii="Cambria" w:hAnsi="Cambria" w:cs="Arial"/>
          <w:i/>
          <w:sz w:val="24"/>
          <w:szCs w:val="24"/>
        </w:rPr>
        <w:t xml:space="preserve"> – zgodnie ze stanem faktycznym w rubryce: </w:t>
      </w:r>
      <w:r w:rsidR="00384A23" w:rsidRPr="005E06E2">
        <w:rPr>
          <w:rFonts w:ascii="Cambria" w:hAnsi="Cambria" w:cs="Arial"/>
          <w:b/>
          <w:i/>
          <w:sz w:val="24"/>
          <w:szCs w:val="24"/>
        </w:rPr>
        <w:t>parametry</w:t>
      </w:r>
      <w:r w:rsidRPr="005E06E2">
        <w:rPr>
          <w:rFonts w:ascii="Cambria" w:hAnsi="Cambria" w:cs="Arial"/>
          <w:i/>
          <w:sz w:val="24"/>
          <w:szCs w:val="24"/>
        </w:rPr>
        <w:t xml:space="preserve"> </w:t>
      </w:r>
      <w:r w:rsidRPr="005E06E2">
        <w:rPr>
          <w:rFonts w:ascii="Cambria" w:hAnsi="Cambria" w:cs="Arial"/>
          <w:b/>
          <w:i/>
          <w:sz w:val="24"/>
          <w:szCs w:val="24"/>
        </w:rPr>
        <w:t>oferowane</w:t>
      </w:r>
      <w:r w:rsidRPr="005E06E2">
        <w:rPr>
          <w:rFonts w:ascii="Cambria" w:hAnsi="Cambria" w:cs="Arial"/>
          <w:i/>
          <w:sz w:val="24"/>
          <w:szCs w:val="24"/>
        </w:rPr>
        <w:t>. Brak spełnienia wymaganych parametrów granicznych spowoduje odrzucenie oferty</w:t>
      </w:r>
      <w:r w:rsidR="00384A23" w:rsidRPr="005E06E2">
        <w:rPr>
          <w:rFonts w:ascii="Cambria" w:hAnsi="Cambria" w:cs="Arial"/>
          <w:i/>
          <w:sz w:val="24"/>
          <w:szCs w:val="24"/>
        </w:rPr>
        <w:t>.</w:t>
      </w:r>
    </w:p>
    <w:p w:rsidR="00484592" w:rsidRPr="005E06E2" w:rsidRDefault="00484592" w:rsidP="00EC63A3">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1C53DC" w:rsidRPr="00484592" w:rsidRDefault="00EC63A3"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proofErr w:type="spellStart"/>
      <w:r w:rsidR="001C53DC" w:rsidRPr="00E206CB">
        <w:rPr>
          <w:rFonts w:ascii="Cambria" w:hAnsi="Cambria" w:cs="Tahoma"/>
          <w:b/>
        </w:rPr>
        <w:t>pieluchomajtek</w:t>
      </w:r>
      <w:proofErr w:type="spellEnd"/>
      <w:r w:rsidR="001C53DC" w:rsidRPr="00E206CB">
        <w:rPr>
          <w:rFonts w:ascii="Cambria" w:hAnsi="Cambria" w:cs="Tahoma"/>
          <w:b/>
        </w:rPr>
        <w:t xml:space="preserve"> dla dorosłych</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Pr="0069091D"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proofErr w:type="spellStart"/>
      <w:r w:rsidR="00DA612F" w:rsidRPr="00E206CB">
        <w:rPr>
          <w:rFonts w:ascii="Cambria" w:hAnsi="Cambria" w:cs="Tahoma"/>
          <w:b/>
        </w:rPr>
        <w:t>pieluchomajtek</w:t>
      </w:r>
      <w:proofErr w:type="spellEnd"/>
      <w:r w:rsidR="00DA612F" w:rsidRPr="00E206CB">
        <w:rPr>
          <w:rFonts w:ascii="Cambria" w:hAnsi="Cambria" w:cs="Tahoma"/>
          <w:b/>
        </w:rPr>
        <w:t xml:space="preserve"> dla dorosłych</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Wykonawca zobowiązuje się do dostarczania Zamawiającemu przedmiotu umowy w ilościach, rodzajach i asortymencie określonych w Załączniku Nr 1 do niniejszej umowy, </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 lista ofertowa - wykaz </w:t>
      </w:r>
      <w:proofErr w:type="spellStart"/>
      <w:r w:rsidRPr="00DA612F">
        <w:rPr>
          <w:rFonts w:ascii="Cambria" w:hAnsi="Cambria" w:cs="Arial"/>
          <w:sz w:val="24"/>
          <w:szCs w:val="24"/>
        </w:rPr>
        <w:t>pieluchomajtek</w:t>
      </w:r>
      <w:proofErr w:type="spellEnd"/>
      <w:r w:rsidRPr="00DA612F">
        <w:rPr>
          <w:rFonts w:ascii="Cambria" w:hAnsi="Cambria" w:cs="Arial"/>
          <w:sz w:val="24"/>
          <w:szCs w:val="24"/>
        </w:rPr>
        <w:t xml:space="preserve"> dla dorosłych</w:t>
      </w:r>
    </w:p>
    <w:p w:rsidR="00DA612F" w:rsidRPr="00DA612F" w:rsidRDefault="00DA612F" w:rsidP="00DA612F">
      <w:pPr>
        <w:rPr>
          <w:rFonts w:ascii="Cambria" w:hAnsi="Cambria" w:cs="Arial"/>
          <w:sz w:val="24"/>
          <w:szCs w:val="24"/>
        </w:rPr>
      </w:pPr>
      <w:r w:rsidRPr="00DA612F">
        <w:rPr>
          <w:rFonts w:ascii="Cambria" w:hAnsi="Cambria" w:cs="Arial"/>
          <w:sz w:val="24"/>
          <w:szCs w:val="24"/>
        </w:rPr>
        <w:t>stanowiącym integralną część tej umowy, a zwanym w dalszej części umowy towarem.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2.</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Strony określają wartość umowy na kwotę </w:t>
      </w:r>
    </w:p>
    <w:p w:rsidR="00DA612F" w:rsidRPr="00DA612F" w:rsidRDefault="00DA612F" w:rsidP="00DA612F">
      <w:pPr>
        <w:rPr>
          <w:rFonts w:ascii="Cambria" w:hAnsi="Cambria" w:cs="Arial"/>
          <w:sz w:val="24"/>
          <w:szCs w:val="24"/>
        </w:rPr>
      </w:pPr>
      <w:r w:rsidRPr="00DA612F">
        <w:rPr>
          <w:rFonts w:ascii="Cambria" w:hAnsi="Cambria" w:cs="Arial"/>
          <w:sz w:val="24"/>
          <w:szCs w:val="24"/>
        </w:rPr>
        <w:t>Cena netto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podatek VAT ………….…zł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Cena brutto:…………….…zł (słownie………………………………………………………………………zł)</w:t>
      </w:r>
    </w:p>
    <w:p w:rsidR="00DA612F" w:rsidRPr="00DA612F" w:rsidRDefault="00DA612F" w:rsidP="00DA612F">
      <w:pPr>
        <w:rPr>
          <w:rFonts w:ascii="Cambria" w:hAnsi="Cambria" w:cs="Arial"/>
          <w:sz w:val="24"/>
          <w:szCs w:val="24"/>
        </w:rPr>
      </w:pPr>
      <w:r w:rsidRPr="00DA612F">
        <w:rPr>
          <w:rFonts w:ascii="Cambria" w:hAnsi="Cambria" w:cs="Arial"/>
          <w:sz w:val="24"/>
          <w:szCs w:val="24"/>
        </w:rPr>
        <w:t>zgodnie z ofertą złożoną przez Wykonawcę.</w:t>
      </w:r>
    </w:p>
    <w:p w:rsidR="00DA612F" w:rsidRPr="00DA612F" w:rsidRDefault="00DA612F" w:rsidP="00DA612F">
      <w:pPr>
        <w:rPr>
          <w:rFonts w:ascii="Cambria" w:hAnsi="Cambria" w:cs="Arial"/>
          <w:sz w:val="24"/>
          <w:szCs w:val="24"/>
        </w:rPr>
      </w:pPr>
      <w:r>
        <w:rPr>
          <w:rFonts w:ascii="Cambria" w:hAnsi="Cambria" w:cs="Arial"/>
          <w:sz w:val="24"/>
          <w:szCs w:val="24"/>
        </w:rPr>
        <w:t>2</w:t>
      </w:r>
      <w:r w:rsidRPr="00DA612F">
        <w:rPr>
          <w:rFonts w:ascii="Cambria" w:hAnsi="Cambria" w:cs="Arial"/>
          <w:sz w:val="24"/>
          <w:szCs w:val="24"/>
        </w:rPr>
        <w:t>. Ceny jednostkowe wykazane w liście ofertowej (Załącznik Nr 1) obejmują koszty związane z przygotowaniem i dostawą towaru do magazynu Zamawiającego.</w:t>
      </w:r>
    </w:p>
    <w:p w:rsidR="00DA612F" w:rsidRPr="00DA612F" w:rsidRDefault="00DA612F" w:rsidP="00DA612F">
      <w:pPr>
        <w:rPr>
          <w:rFonts w:ascii="Cambria" w:hAnsi="Cambria" w:cs="Arial"/>
          <w:sz w:val="24"/>
          <w:szCs w:val="24"/>
        </w:rPr>
      </w:pPr>
      <w:r>
        <w:rPr>
          <w:rFonts w:ascii="Cambria" w:hAnsi="Cambria" w:cs="Arial"/>
          <w:sz w:val="24"/>
          <w:szCs w:val="24"/>
        </w:rPr>
        <w:lastRenderedPageBreak/>
        <w:t>3</w:t>
      </w:r>
      <w:r w:rsidRPr="00DA612F">
        <w:rPr>
          <w:rFonts w:ascii="Cambria" w:hAnsi="Cambria" w:cs="Arial"/>
          <w:sz w:val="24"/>
          <w:szCs w:val="24"/>
        </w:rPr>
        <w:t xml:space="preserve">. Cena oferty podana przez wykonawcę ustalana jest na cały okres obowiązywania umowy i nie podlega zmianom z zastrzeżeniem </w:t>
      </w:r>
      <w:r w:rsidR="00D24F0F" w:rsidRPr="00D24F0F">
        <w:rPr>
          <w:rFonts w:ascii="Cambria" w:hAnsi="Cambria" w:cs="Arial"/>
          <w:sz w:val="24"/>
          <w:szCs w:val="24"/>
        </w:rPr>
        <w:t>§</w:t>
      </w:r>
      <w:r w:rsidR="00D24F0F">
        <w:rPr>
          <w:rFonts w:ascii="Cambria" w:hAnsi="Cambria" w:cs="Arial"/>
          <w:sz w:val="24"/>
          <w:szCs w:val="24"/>
        </w:rPr>
        <w:t xml:space="preserve"> 9 ust. 1</w:t>
      </w:r>
      <w:r w:rsidRPr="00DA612F">
        <w:rPr>
          <w:rFonts w:ascii="Cambria" w:hAnsi="Cambria" w:cs="Arial"/>
          <w:sz w:val="24"/>
          <w:szCs w:val="24"/>
        </w:rPr>
        <w:t>.</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3.</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zobowiązuje się do dostarczenia towaru określonego w Załączniku Nr 1 do niniejszej umowy 1 raz w miesiącu.</w:t>
      </w:r>
    </w:p>
    <w:p w:rsidR="00DA612F" w:rsidRPr="00DA612F" w:rsidRDefault="00DA612F" w:rsidP="00DA612F">
      <w:pPr>
        <w:rPr>
          <w:rFonts w:ascii="Cambria" w:hAnsi="Cambria" w:cs="Arial"/>
          <w:sz w:val="24"/>
          <w:szCs w:val="24"/>
        </w:rPr>
      </w:pPr>
      <w:r w:rsidRPr="00DA612F">
        <w:rPr>
          <w:rFonts w:ascii="Cambria" w:hAnsi="Cambria" w:cs="Arial"/>
          <w:sz w:val="24"/>
          <w:szCs w:val="24"/>
        </w:rPr>
        <w:t>2. Towar dostarczany będzie transportem Wykonawcy, przy czym odbiór ilościowy towaru odbywać się będzie w magazynie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Wykonawca zobowiązany jest do dostarczenia towaru w terminie </w:t>
      </w:r>
      <w:r w:rsidR="00506CD1">
        <w:rPr>
          <w:rFonts w:ascii="Cambria" w:hAnsi="Cambria" w:cs="Arial"/>
          <w:sz w:val="24"/>
          <w:szCs w:val="24"/>
        </w:rPr>
        <w:t>……</w:t>
      </w:r>
      <w:r w:rsidR="00B93E30">
        <w:rPr>
          <w:rFonts w:ascii="Cambria" w:hAnsi="Cambria" w:cs="Arial"/>
          <w:sz w:val="24"/>
          <w:szCs w:val="24"/>
        </w:rPr>
        <w:t>………</w:t>
      </w:r>
      <w:r w:rsidR="00506CD1">
        <w:rPr>
          <w:rFonts w:ascii="Cambria" w:hAnsi="Cambria" w:cs="Arial"/>
          <w:sz w:val="24"/>
          <w:szCs w:val="24"/>
        </w:rPr>
        <w:t xml:space="preserve"> </w:t>
      </w:r>
      <w:r w:rsidR="00B93E30" w:rsidRPr="00B93E30">
        <w:rPr>
          <w:rFonts w:ascii="Cambria" w:hAnsi="Cambria" w:cs="Arial"/>
          <w:sz w:val="24"/>
          <w:szCs w:val="24"/>
          <w:vertAlign w:val="superscript"/>
        </w:rPr>
        <w:t>1)</w:t>
      </w:r>
      <w:r w:rsidR="00B93E30">
        <w:rPr>
          <w:rFonts w:ascii="Cambria" w:hAnsi="Cambria" w:cs="Arial"/>
          <w:sz w:val="24"/>
          <w:szCs w:val="24"/>
        </w:rPr>
        <w:t xml:space="preserve"> </w:t>
      </w:r>
      <w:r w:rsidR="00506CD1">
        <w:rPr>
          <w:rFonts w:ascii="Cambria" w:hAnsi="Cambria" w:cs="Arial"/>
          <w:sz w:val="24"/>
          <w:szCs w:val="24"/>
        </w:rPr>
        <w:t>dni</w:t>
      </w:r>
      <w:r w:rsidRPr="00DA612F">
        <w:rPr>
          <w:rFonts w:ascii="Cambria" w:hAnsi="Cambria" w:cs="Arial"/>
          <w:sz w:val="24"/>
          <w:szCs w:val="24"/>
        </w:rPr>
        <w:t xml:space="preserve"> roboczych od dnia złożenia przez zamawiającego zamówienia stosownie do swych potrzeb.</w:t>
      </w:r>
    </w:p>
    <w:p w:rsidR="00DA612F" w:rsidRPr="00DA612F" w:rsidRDefault="00DA612F" w:rsidP="00DA612F">
      <w:pPr>
        <w:rPr>
          <w:rFonts w:ascii="Cambria" w:hAnsi="Cambria" w:cs="Arial"/>
          <w:sz w:val="24"/>
          <w:szCs w:val="24"/>
        </w:rPr>
      </w:pPr>
      <w:r w:rsidRPr="00DA612F">
        <w:rPr>
          <w:rFonts w:ascii="Cambria" w:hAnsi="Cambria" w:cs="Arial"/>
          <w:sz w:val="24"/>
          <w:szCs w:val="24"/>
        </w:rPr>
        <w:t>4. Przy każdej dostawie Wykonawca obowiązany jest dołączyć świadectwo ważności i przydatności dostarczonego towaru.</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4.</w:t>
      </w:r>
    </w:p>
    <w:p w:rsidR="00DA612F" w:rsidRPr="00DA612F" w:rsidRDefault="00DA612F" w:rsidP="00DA612F">
      <w:pPr>
        <w:rPr>
          <w:rFonts w:ascii="Cambria" w:hAnsi="Cambria" w:cs="Arial"/>
          <w:sz w:val="24"/>
          <w:szCs w:val="24"/>
        </w:rPr>
      </w:pPr>
      <w:r w:rsidRPr="00DA612F">
        <w:rPr>
          <w:rFonts w:ascii="Cambria" w:hAnsi="Cambria" w:cs="Arial"/>
          <w:sz w:val="24"/>
          <w:szCs w:val="24"/>
        </w:rPr>
        <w:t>1. Wykonawca dostarczy towar oznakowany znakiem CE, objęty odpowiednimi atestami oraz spełniające wymogi norm jakościowych i technologii produkcji określonych w Polskich Normach.</w:t>
      </w:r>
    </w:p>
    <w:p w:rsidR="00DA612F" w:rsidRPr="00DA612F" w:rsidRDefault="00DA612F" w:rsidP="00DA612F">
      <w:pPr>
        <w:rPr>
          <w:rFonts w:ascii="Cambria" w:hAnsi="Cambria" w:cs="Arial"/>
          <w:sz w:val="24"/>
          <w:szCs w:val="24"/>
        </w:rPr>
      </w:pPr>
      <w:r w:rsidRPr="00DA612F">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DA612F" w:rsidRPr="00DA612F" w:rsidRDefault="00DA612F" w:rsidP="00DA612F">
      <w:pPr>
        <w:rPr>
          <w:rFonts w:ascii="Cambria" w:hAnsi="Cambria" w:cs="Arial"/>
          <w:sz w:val="24"/>
          <w:szCs w:val="24"/>
        </w:rPr>
      </w:pPr>
      <w:r w:rsidRPr="00DA612F">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DA612F" w:rsidRPr="00DA612F" w:rsidRDefault="00DA612F" w:rsidP="00DA612F">
      <w:pPr>
        <w:rPr>
          <w:rFonts w:ascii="Cambria" w:hAnsi="Cambria" w:cs="Arial"/>
          <w:sz w:val="24"/>
          <w:szCs w:val="24"/>
        </w:rPr>
      </w:pPr>
      <w:r w:rsidRPr="00DA612F">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5. Obowiązującą formę odszkodowania stanowią kary umowne należne Zamawiającemu, które będą naliczane w następujących wypadkach i wysokościach: </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dostarczeniu przedmiotu umowy w wysokości 0,5 % wynagrodzenia umownego za każdy dzień opóźnienia,</w:t>
      </w:r>
    </w:p>
    <w:p w:rsidR="00DA612F" w:rsidRPr="00DA612F" w:rsidRDefault="00DA612F" w:rsidP="00DA612F">
      <w:pPr>
        <w:rPr>
          <w:rFonts w:ascii="Cambria" w:hAnsi="Cambria" w:cs="Arial"/>
          <w:sz w:val="24"/>
          <w:szCs w:val="24"/>
        </w:rPr>
      </w:pPr>
      <w:r w:rsidRPr="00DA612F">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DA612F" w:rsidRPr="00DA612F" w:rsidRDefault="00DA612F" w:rsidP="00DA612F">
      <w:pPr>
        <w:rPr>
          <w:rFonts w:ascii="Cambria" w:hAnsi="Cambria" w:cs="Arial"/>
          <w:sz w:val="24"/>
          <w:szCs w:val="24"/>
        </w:rPr>
      </w:pPr>
      <w:r w:rsidRPr="00DA612F">
        <w:rPr>
          <w:rFonts w:ascii="Cambria" w:hAnsi="Cambria" w:cs="Arial"/>
          <w:sz w:val="24"/>
          <w:szCs w:val="24"/>
        </w:rPr>
        <w:lastRenderedPageBreak/>
        <w:t>- w przypadku odstąpienia od umowy z przyczyn leżących po stronie Wykonawcy zapłaci on Zamawiającemu karę umowną w wysokości 10% wynagrodzenia umownego.</w:t>
      </w:r>
    </w:p>
    <w:p w:rsidR="00DA612F" w:rsidRPr="00DA612F" w:rsidRDefault="00DA612F" w:rsidP="00DA612F">
      <w:pPr>
        <w:rPr>
          <w:rFonts w:ascii="Cambria" w:hAnsi="Cambria" w:cs="Arial"/>
          <w:sz w:val="24"/>
          <w:szCs w:val="24"/>
        </w:rPr>
      </w:pPr>
      <w:r w:rsidRPr="00DA612F">
        <w:rPr>
          <w:rFonts w:ascii="Cambria" w:hAnsi="Cambria" w:cs="Arial"/>
          <w:sz w:val="24"/>
          <w:szCs w:val="24"/>
        </w:rPr>
        <w:t>6. Strony zastrzegają sobie prawo dochodzenia odszkodowania uzupełniającego przewyższającego wysokość kar umownych do wysokości rzeczywiście poniesionej szkody.</w:t>
      </w:r>
    </w:p>
    <w:p w:rsidR="00DA612F" w:rsidRPr="00DA612F" w:rsidRDefault="00DA612F" w:rsidP="00DA612F">
      <w:pPr>
        <w:rPr>
          <w:rFonts w:ascii="Cambria" w:hAnsi="Cambria" w:cs="Arial"/>
          <w:sz w:val="24"/>
          <w:szCs w:val="24"/>
        </w:rPr>
      </w:pPr>
      <w:r w:rsidRPr="00DA612F">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5.</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1. Rozliczenie za dostarczenie przedmiotu umowy następować będzie fakturą VAT po odbiorze przedmiotu umowy. </w:t>
      </w:r>
    </w:p>
    <w:p w:rsidR="00DA612F" w:rsidRPr="00DA612F" w:rsidRDefault="00DA612F" w:rsidP="00DA612F">
      <w:pPr>
        <w:rPr>
          <w:rFonts w:ascii="Cambria" w:hAnsi="Cambria" w:cs="Arial"/>
          <w:sz w:val="24"/>
          <w:szCs w:val="24"/>
        </w:rPr>
      </w:pPr>
      <w:r w:rsidRPr="00DA612F">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A612F" w:rsidRPr="00DA612F" w:rsidRDefault="00DA612F" w:rsidP="00DA612F">
      <w:pPr>
        <w:rPr>
          <w:rFonts w:ascii="Cambria" w:hAnsi="Cambria" w:cs="Arial"/>
          <w:sz w:val="24"/>
          <w:szCs w:val="24"/>
        </w:rPr>
      </w:pPr>
      <w:r w:rsidRPr="00DA612F">
        <w:rPr>
          <w:rFonts w:ascii="Cambria" w:hAnsi="Cambria" w:cs="Arial"/>
          <w:sz w:val="24"/>
          <w:szCs w:val="24"/>
        </w:rPr>
        <w:t xml:space="preserve">3. Zamawiający zobowiązuje się do zapłaty za dostarczony towar w terminie </w:t>
      </w:r>
      <w:r w:rsidR="003B63F3">
        <w:rPr>
          <w:rFonts w:ascii="Cambria" w:hAnsi="Cambria" w:cs="Arial"/>
          <w:sz w:val="24"/>
          <w:szCs w:val="24"/>
        </w:rPr>
        <w:t>…………</w:t>
      </w:r>
      <w:r w:rsidR="00B93E30">
        <w:rPr>
          <w:rFonts w:ascii="Cambria" w:hAnsi="Cambria" w:cs="Arial"/>
          <w:sz w:val="24"/>
          <w:szCs w:val="24"/>
        </w:rPr>
        <w:t>…</w:t>
      </w:r>
      <w:r w:rsidRPr="00DA612F">
        <w:rPr>
          <w:rFonts w:ascii="Cambria" w:hAnsi="Cambria" w:cs="Arial"/>
          <w:sz w:val="24"/>
          <w:szCs w:val="24"/>
        </w:rPr>
        <w:t xml:space="preserve"> </w:t>
      </w:r>
      <w:r w:rsidR="00B93E30" w:rsidRPr="00B93E30">
        <w:rPr>
          <w:rFonts w:ascii="Cambria" w:hAnsi="Cambria" w:cs="Arial"/>
          <w:sz w:val="24"/>
          <w:szCs w:val="24"/>
          <w:vertAlign w:val="superscript"/>
        </w:rPr>
        <w:t>2)</w:t>
      </w:r>
      <w:r w:rsidR="00B93E30">
        <w:rPr>
          <w:rFonts w:ascii="Cambria" w:hAnsi="Cambria" w:cs="Arial"/>
          <w:sz w:val="24"/>
          <w:szCs w:val="24"/>
        </w:rPr>
        <w:t xml:space="preserve"> </w:t>
      </w:r>
      <w:r w:rsidRPr="00DA612F">
        <w:rPr>
          <w:rFonts w:ascii="Cambria" w:hAnsi="Cambria" w:cs="Arial"/>
          <w:sz w:val="24"/>
          <w:szCs w:val="24"/>
        </w:rPr>
        <w:t>dni licząc od daty dostarczenia towaru i faktury Zamawiającemu.</w:t>
      </w:r>
    </w:p>
    <w:p w:rsidR="00DA612F" w:rsidRPr="00BB2B49" w:rsidRDefault="00DA612F" w:rsidP="00DA612F">
      <w:pPr>
        <w:jc w:val="center"/>
        <w:rPr>
          <w:rFonts w:ascii="Cambria" w:hAnsi="Cambria" w:cs="Arial"/>
          <w:b/>
          <w:sz w:val="24"/>
          <w:szCs w:val="24"/>
        </w:rPr>
      </w:pPr>
      <w:r w:rsidRPr="00BB2B49">
        <w:rPr>
          <w:rFonts w:ascii="Cambria" w:hAnsi="Cambria" w:cs="Arial"/>
          <w:b/>
          <w:sz w:val="24"/>
          <w:szCs w:val="24"/>
        </w:rPr>
        <w:t>§ 6.</w:t>
      </w:r>
    </w:p>
    <w:p w:rsidR="00BB2B49" w:rsidRPr="00BB2B49" w:rsidRDefault="00BB2B49" w:rsidP="00BB2B49">
      <w:pPr>
        <w:rPr>
          <w:rFonts w:ascii="Cambria" w:hAnsi="Cambria" w:cs="Arial"/>
          <w:sz w:val="24"/>
          <w:szCs w:val="24"/>
        </w:rPr>
      </w:pPr>
      <w:r w:rsidRPr="00BB2B49">
        <w:rPr>
          <w:rFonts w:ascii="Cambria" w:hAnsi="Cambria" w:cs="Arial"/>
          <w:sz w:val="24"/>
          <w:szCs w:val="24"/>
        </w:rPr>
        <w:t>1.</w:t>
      </w:r>
      <w:r>
        <w:rPr>
          <w:rFonts w:ascii="Cambria" w:hAnsi="Cambria" w:cs="Arial"/>
          <w:sz w:val="24"/>
          <w:szCs w:val="24"/>
        </w:rPr>
        <w:t xml:space="preserve"> </w:t>
      </w:r>
      <w:r w:rsidRPr="00BB2B49">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p>
    <w:p w:rsidR="00BB2B49" w:rsidRPr="00BB2B49" w:rsidRDefault="00BB2B49" w:rsidP="00BB2B49">
      <w:pPr>
        <w:rPr>
          <w:rFonts w:ascii="Cambria" w:hAnsi="Cambria" w:cs="Arial"/>
          <w:sz w:val="24"/>
          <w:szCs w:val="24"/>
        </w:rPr>
      </w:pPr>
      <w:r w:rsidRPr="00BB2B49">
        <w:rPr>
          <w:rFonts w:ascii="Cambria" w:hAnsi="Cambria" w:cs="Arial"/>
          <w:sz w:val="24"/>
          <w:szCs w:val="24"/>
        </w:rPr>
        <w:t>2.</w:t>
      </w:r>
      <w:r>
        <w:rPr>
          <w:rFonts w:ascii="Cambria" w:hAnsi="Cambria" w:cs="Arial"/>
          <w:sz w:val="24"/>
          <w:szCs w:val="24"/>
        </w:rPr>
        <w:t xml:space="preserve"> </w:t>
      </w:r>
      <w:r w:rsidRPr="00BB2B49">
        <w:rPr>
          <w:rFonts w:ascii="Cambria" w:hAnsi="Cambria" w:cs="Arial"/>
          <w:sz w:val="24"/>
          <w:szCs w:val="24"/>
        </w:rPr>
        <w:t>Wykonawca zamierza powierzyć podwykonawcy tj.: …………………………………………………................................... (nazwa, siedziba, adres podwykonawcy, NIP, REGON, CEIDG, KRS) następującą część zamówienia: ………………………………………………………………………………….......................</w:t>
      </w:r>
    </w:p>
    <w:p w:rsidR="00BB2B49" w:rsidRPr="00BB2B49" w:rsidRDefault="00BB2B49" w:rsidP="00BB2B49">
      <w:pPr>
        <w:rPr>
          <w:rFonts w:ascii="Cambria" w:hAnsi="Cambria" w:cs="Arial"/>
          <w:sz w:val="24"/>
          <w:szCs w:val="24"/>
        </w:rPr>
      </w:pPr>
      <w:r w:rsidRPr="00BB2B49">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BB2B49" w:rsidRDefault="00BB2B49" w:rsidP="00BB2B49">
      <w:pPr>
        <w:rPr>
          <w:rFonts w:ascii="Cambria" w:hAnsi="Cambria" w:cs="Arial"/>
          <w:sz w:val="24"/>
          <w:szCs w:val="24"/>
        </w:rPr>
      </w:pPr>
      <w:r w:rsidRPr="00BB2B49">
        <w:rPr>
          <w:rFonts w:ascii="Cambria" w:hAnsi="Cambria" w:cs="Arial"/>
          <w:sz w:val="24"/>
          <w:szCs w:val="24"/>
        </w:rPr>
        <w:t>4.</w:t>
      </w:r>
      <w:r>
        <w:rPr>
          <w:rFonts w:ascii="Cambria" w:hAnsi="Cambria" w:cs="Arial"/>
          <w:sz w:val="24"/>
          <w:szCs w:val="24"/>
        </w:rPr>
        <w:t xml:space="preserve"> </w:t>
      </w:r>
      <w:r w:rsidRPr="00BB2B49">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BB2B49" w:rsidRPr="00BB2B49" w:rsidRDefault="00BB2B49" w:rsidP="00BB2B49">
      <w:pPr>
        <w:rPr>
          <w:rFonts w:ascii="Cambria" w:hAnsi="Cambria" w:cs="Arial"/>
          <w:sz w:val="24"/>
          <w:szCs w:val="24"/>
        </w:rPr>
      </w:pPr>
      <w:r w:rsidRPr="00BB2B49">
        <w:rPr>
          <w:rFonts w:ascii="Cambria" w:hAnsi="Cambria" w:cs="Arial"/>
          <w:sz w:val="24"/>
          <w:szCs w:val="24"/>
        </w:rPr>
        <w:t>5.</w:t>
      </w:r>
      <w:r>
        <w:rPr>
          <w:rFonts w:ascii="Cambria" w:hAnsi="Cambria" w:cs="Arial"/>
          <w:sz w:val="24"/>
          <w:szCs w:val="24"/>
        </w:rPr>
        <w:t xml:space="preserve"> </w:t>
      </w:r>
      <w:r w:rsidRPr="00BB2B49">
        <w:rPr>
          <w:rFonts w:ascii="Cambria" w:hAnsi="Cambria" w:cs="Arial"/>
          <w:sz w:val="24"/>
          <w:szCs w:val="24"/>
        </w:rPr>
        <w:t xml:space="preserve">Zamawiający nie dopuszcza dalszego zlecania realizacji części zadania przez podwykonawcę. </w:t>
      </w:r>
    </w:p>
    <w:p w:rsidR="00BB2B49" w:rsidRPr="00BB2B49" w:rsidRDefault="00BB2B49" w:rsidP="00BB2B49">
      <w:pPr>
        <w:rPr>
          <w:rFonts w:ascii="Cambria" w:hAnsi="Cambria" w:cs="Arial"/>
          <w:sz w:val="24"/>
          <w:szCs w:val="24"/>
        </w:rPr>
      </w:pPr>
      <w:r w:rsidRPr="00BB2B49">
        <w:rPr>
          <w:rFonts w:ascii="Cambria" w:hAnsi="Cambria" w:cs="Arial"/>
          <w:sz w:val="24"/>
          <w:szCs w:val="24"/>
        </w:rPr>
        <w:t>6.</w:t>
      </w:r>
      <w:r>
        <w:rPr>
          <w:rFonts w:ascii="Cambria" w:hAnsi="Cambria" w:cs="Arial"/>
          <w:sz w:val="24"/>
          <w:szCs w:val="24"/>
        </w:rPr>
        <w:t xml:space="preserve"> </w:t>
      </w:r>
      <w:r w:rsidRPr="00BB2B49">
        <w:rPr>
          <w:rFonts w:ascii="Cambria" w:hAnsi="Cambria" w:cs="Arial"/>
          <w:sz w:val="24"/>
          <w:szCs w:val="24"/>
        </w:rPr>
        <w:t xml:space="preserve">Podwykonawcę w stosunkach z Zamawiającym reprezentuje Wykonawca. </w:t>
      </w:r>
    </w:p>
    <w:p w:rsidR="00BB2B49" w:rsidRPr="00BB2B49" w:rsidRDefault="00BB2B49" w:rsidP="00BB2B49">
      <w:pPr>
        <w:rPr>
          <w:rFonts w:ascii="Cambria" w:hAnsi="Cambria" w:cs="Arial"/>
          <w:sz w:val="24"/>
          <w:szCs w:val="24"/>
        </w:rPr>
      </w:pPr>
      <w:r w:rsidRPr="00BB2B49">
        <w:rPr>
          <w:rFonts w:ascii="Cambria" w:hAnsi="Cambria" w:cs="Arial"/>
          <w:sz w:val="24"/>
          <w:szCs w:val="24"/>
        </w:rPr>
        <w:t>7.</w:t>
      </w:r>
      <w:r>
        <w:rPr>
          <w:rFonts w:ascii="Cambria" w:hAnsi="Cambria" w:cs="Arial"/>
          <w:sz w:val="24"/>
          <w:szCs w:val="24"/>
        </w:rPr>
        <w:t xml:space="preserve"> </w:t>
      </w:r>
      <w:r w:rsidRPr="00BB2B49">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w:t>
      </w:r>
      <w:r w:rsidRPr="00BB2B49">
        <w:rPr>
          <w:rFonts w:ascii="Cambria" w:hAnsi="Cambria" w:cs="Arial"/>
          <w:sz w:val="24"/>
          <w:szCs w:val="24"/>
        </w:rPr>
        <w:lastRenderedPageBreak/>
        <w:t>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7.</w:t>
      </w:r>
    </w:p>
    <w:p w:rsidR="00DA612F" w:rsidRPr="00DA612F" w:rsidRDefault="00DA612F" w:rsidP="00DA612F">
      <w:pPr>
        <w:rPr>
          <w:rFonts w:ascii="Cambria" w:hAnsi="Cambria" w:cs="Arial"/>
          <w:sz w:val="24"/>
          <w:szCs w:val="24"/>
        </w:rPr>
      </w:pPr>
      <w:r w:rsidRPr="00DA612F">
        <w:rPr>
          <w:rFonts w:ascii="Cambria" w:hAnsi="Cambria" w:cs="Arial"/>
          <w:sz w:val="24"/>
          <w:szCs w:val="24"/>
        </w:rPr>
        <w:t>1. Strony zgodnie ustalają, że umowa niniejsza zostaje zawarta na okres 12 miesięcy.</w:t>
      </w:r>
    </w:p>
    <w:p w:rsidR="00DA612F" w:rsidRPr="00DA612F" w:rsidRDefault="00DA612F" w:rsidP="00DA612F">
      <w:pPr>
        <w:rPr>
          <w:rFonts w:ascii="Cambria" w:hAnsi="Cambria" w:cs="Arial"/>
          <w:sz w:val="24"/>
          <w:szCs w:val="24"/>
        </w:rPr>
      </w:pPr>
      <w:r w:rsidRPr="00DA612F">
        <w:rPr>
          <w:rFonts w:ascii="Cambria" w:hAnsi="Cambria" w:cs="Arial"/>
          <w:sz w:val="24"/>
          <w:szCs w:val="24"/>
        </w:rPr>
        <w:t>2. Zamawiający zastrzega możliwość realizacji zamówienia w zakresie mniejszym niż przewidziany w niniejszej umowie, jednakże nie mniejszym niż 95% jej wartości.</w:t>
      </w:r>
    </w:p>
    <w:p w:rsidR="00DA612F" w:rsidRPr="00DA612F" w:rsidRDefault="00DA612F" w:rsidP="00DA612F">
      <w:pPr>
        <w:jc w:val="center"/>
        <w:rPr>
          <w:rFonts w:ascii="Cambria" w:hAnsi="Cambria" w:cs="Arial"/>
          <w:b/>
          <w:sz w:val="24"/>
          <w:szCs w:val="24"/>
        </w:rPr>
      </w:pPr>
      <w:r w:rsidRPr="00DA612F">
        <w:rPr>
          <w:rFonts w:ascii="Cambria" w:hAnsi="Cambria" w:cs="Arial"/>
          <w:b/>
          <w:sz w:val="24"/>
          <w:szCs w:val="24"/>
        </w:rPr>
        <w:t>§ 8.</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DA612F" w:rsidRDefault="00DA612F" w:rsidP="00135D7F">
      <w:pPr>
        <w:jc w:val="center"/>
        <w:rPr>
          <w:rFonts w:ascii="Cambria" w:hAnsi="Cambria" w:cs="Arial"/>
          <w:b/>
          <w:sz w:val="24"/>
          <w:szCs w:val="24"/>
        </w:rPr>
      </w:pPr>
    </w:p>
    <w:p w:rsidR="00135D7F" w:rsidRPr="0069091D" w:rsidRDefault="00DA612F" w:rsidP="00135D7F">
      <w:pPr>
        <w:jc w:val="center"/>
        <w:rPr>
          <w:rFonts w:ascii="Cambria" w:hAnsi="Cambria" w:cs="Arial"/>
          <w:b/>
          <w:sz w:val="24"/>
          <w:szCs w:val="24"/>
        </w:rPr>
      </w:pPr>
      <w:r>
        <w:rPr>
          <w:rFonts w:ascii="Cambria" w:hAnsi="Cambria" w:cs="Arial"/>
          <w:b/>
          <w:sz w:val="24"/>
          <w:szCs w:val="24"/>
        </w:rPr>
        <w:t>§ 9.</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p w:rsidR="00B93E30" w:rsidRPr="00B93E30" w:rsidRDefault="00B93E30" w:rsidP="00135D7F">
      <w:pPr>
        <w:pStyle w:val="Indeks"/>
        <w:suppressLineNumbers w:val="0"/>
        <w:suppressAutoHyphens w:val="0"/>
        <w:rPr>
          <w:rFonts w:ascii="Cambria" w:hAnsi="Cambria" w:cs="Arial"/>
          <w:i/>
          <w:lang w:eastAsia="pl-PL"/>
        </w:rPr>
      </w:pPr>
      <w:r w:rsidRPr="00B93E30">
        <w:rPr>
          <w:rFonts w:ascii="Cambria" w:hAnsi="Cambria" w:cs="Arial"/>
          <w:i/>
          <w:vertAlign w:val="superscript"/>
          <w:lang w:eastAsia="pl-PL"/>
        </w:rPr>
        <w:t>1-2)</w:t>
      </w:r>
      <w:r w:rsidRPr="00B93E30">
        <w:rPr>
          <w:rFonts w:ascii="Cambria" w:hAnsi="Cambria" w:cs="Arial"/>
          <w:i/>
          <w:lang w:eastAsia="pl-PL"/>
        </w:rPr>
        <w:t xml:space="preserve"> </w:t>
      </w:r>
      <w:r w:rsidR="00102D98">
        <w:rPr>
          <w:rFonts w:ascii="Cambria" w:hAnsi="Cambria" w:cs="Arial"/>
          <w:i/>
          <w:lang w:eastAsia="pl-PL"/>
        </w:rPr>
        <w:t xml:space="preserve">dane stanowią kryteria oceny ofert (patrz rozdz. 12 SIWZ) i zostaną </w:t>
      </w:r>
      <w:r w:rsidRPr="00B93E30">
        <w:rPr>
          <w:rFonts w:ascii="Cambria" w:hAnsi="Cambria" w:cs="Arial"/>
          <w:i/>
          <w:lang w:eastAsia="pl-PL"/>
        </w:rPr>
        <w:t>uzupełnione na etapie podpisywania umowy</w:t>
      </w:r>
      <w:r w:rsidR="00102D98">
        <w:rPr>
          <w:rFonts w:ascii="Cambria" w:hAnsi="Cambria" w:cs="Arial"/>
          <w:i/>
          <w:lang w:eastAsia="pl-PL"/>
        </w:rPr>
        <w:t>.</w:t>
      </w:r>
    </w:p>
    <w:sectPr w:rsidR="00B93E30" w:rsidRP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EF" w:rsidRDefault="00EA7BEF" w:rsidP="00AE5FD8">
      <w:pPr>
        <w:spacing w:after="0" w:line="240" w:lineRule="auto"/>
      </w:pPr>
      <w:r>
        <w:separator/>
      </w:r>
    </w:p>
  </w:endnote>
  <w:endnote w:type="continuationSeparator" w:id="0">
    <w:p w:rsidR="00EA7BEF" w:rsidRDefault="00EA7BE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C" w:rsidRDefault="008360AC">
    <w:pPr>
      <w:pStyle w:val="Stopka"/>
      <w:jc w:val="center"/>
    </w:pPr>
    <w:r>
      <w:fldChar w:fldCharType="begin"/>
    </w:r>
    <w:r>
      <w:instrText>PAGE   \* MERGEFORMAT</w:instrText>
    </w:r>
    <w:r>
      <w:fldChar w:fldCharType="separate"/>
    </w:r>
    <w:r w:rsidR="00881321">
      <w:rPr>
        <w:noProof/>
      </w:rPr>
      <w:t>10</w:t>
    </w:r>
    <w:r>
      <w:fldChar w:fldCharType="end"/>
    </w:r>
  </w:p>
  <w:p w:rsidR="008360AC" w:rsidRDefault="008360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EF" w:rsidRDefault="00EA7BEF" w:rsidP="00AE5FD8">
      <w:pPr>
        <w:spacing w:after="0" w:line="240" w:lineRule="auto"/>
      </w:pPr>
      <w:r>
        <w:separator/>
      </w:r>
    </w:p>
  </w:footnote>
  <w:footnote w:type="continuationSeparator" w:id="0">
    <w:p w:rsidR="00EA7BEF" w:rsidRDefault="00EA7BE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AC" w:rsidRPr="0074498C" w:rsidRDefault="008360AC">
    <w:pPr>
      <w:pStyle w:val="Nagwek"/>
      <w:rPr>
        <w:lang w:val="pl-PL"/>
      </w:rPr>
    </w:pPr>
    <w:r>
      <w:t>ST/DZP/</w:t>
    </w:r>
    <w:r w:rsidR="00C825D4">
      <w:rPr>
        <w:lang w:val="pl-PL"/>
      </w:rPr>
      <w:t>6</w:t>
    </w:r>
    <w:r w:rsidR="0074498C">
      <w:t>/201</w:t>
    </w:r>
    <w:r w:rsidR="0074498C">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B39"/>
    <w:rsid w:val="007C6D4F"/>
    <w:rsid w:val="007C79BE"/>
    <w:rsid w:val="007C7B38"/>
    <w:rsid w:val="007C7BFC"/>
    <w:rsid w:val="007D17A3"/>
    <w:rsid w:val="007D3FC3"/>
    <w:rsid w:val="007D6FBE"/>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1264"/>
    <w:rsid w:val="00912CEF"/>
    <w:rsid w:val="009139F5"/>
    <w:rsid w:val="009149B3"/>
    <w:rsid w:val="00921249"/>
    <w:rsid w:val="00921324"/>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7586"/>
    <w:rsid w:val="009F0FE7"/>
    <w:rsid w:val="009F2527"/>
    <w:rsid w:val="00A012F9"/>
    <w:rsid w:val="00A03546"/>
    <w:rsid w:val="00A07939"/>
    <w:rsid w:val="00A07F64"/>
    <w:rsid w:val="00A229BA"/>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008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D14"/>
    <w:rsid w:val="00B815C7"/>
    <w:rsid w:val="00B93584"/>
    <w:rsid w:val="00B93E30"/>
    <w:rsid w:val="00B95BBE"/>
    <w:rsid w:val="00BA2D34"/>
    <w:rsid w:val="00BB0685"/>
    <w:rsid w:val="00BB2B49"/>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BF6C4F"/>
    <w:rsid w:val="00C010E0"/>
    <w:rsid w:val="00C02A4A"/>
    <w:rsid w:val="00C04534"/>
    <w:rsid w:val="00C11974"/>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764D"/>
    <w:rsid w:val="00DD14EE"/>
    <w:rsid w:val="00DD2518"/>
    <w:rsid w:val="00DD43D5"/>
    <w:rsid w:val="00DD5983"/>
    <w:rsid w:val="00DE14B0"/>
    <w:rsid w:val="00DE2DEA"/>
    <w:rsid w:val="00DE4499"/>
    <w:rsid w:val="00DF0A0F"/>
    <w:rsid w:val="00DF234A"/>
    <w:rsid w:val="00DF4831"/>
    <w:rsid w:val="00DF5E0A"/>
    <w:rsid w:val="00E020FB"/>
    <w:rsid w:val="00E039BF"/>
    <w:rsid w:val="00E041B8"/>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21991"/>
    <w:rsid w:val="00F26A8E"/>
    <w:rsid w:val="00F30E8D"/>
    <w:rsid w:val="00F30F58"/>
    <w:rsid w:val="00F3174D"/>
    <w:rsid w:val="00F320EC"/>
    <w:rsid w:val="00F37596"/>
    <w:rsid w:val="00F40437"/>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955E-859C-4969-9CCA-334A45D7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7749</Words>
  <Characters>46499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54140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2017-02-09T14:38:00Z</cp:lastPrinted>
  <dcterms:created xsi:type="dcterms:W3CDTF">2017-02-14T09:14:00Z</dcterms:created>
  <dcterms:modified xsi:type="dcterms:W3CDTF">2017-02-14T10:43:00Z</dcterms:modified>
</cp:coreProperties>
</file>