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4D53E7">
        <w:rPr>
          <w:rFonts w:ascii="Cambria" w:hAnsi="Cambria" w:cs="Tahoma"/>
          <w:b/>
          <w:sz w:val="24"/>
          <w:szCs w:val="24"/>
        </w:rPr>
        <w:t>sprzętu oraz artykułów medycznych jednorazowego użytku</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774EB">
        <w:rPr>
          <w:rFonts w:ascii="Cambria" w:hAnsi="Cambria"/>
          <w:sz w:val="24"/>
          <w:szCs w:val="24"/>
        </w:rPr>
        <w:t>16</w:t>
      </w:r>
      <w:r w:rsidR="00081D88">
        <w:rPr>
          <w:rFonts w:ascii="Cambria" w:hAnsi="Cambria"/>
          <w:sz w:val="24"/>
          <w:szCs w:val="24"/>
        </w:rPr>
        <w:t>.</w:t>
      </w:r>
      <w:r w:rsidR="00864266">
        <w:rPr>
          <w:rFonts w:ascii="Cambria" w:hAnsi="Cambria"/>
          <w:sz w:val="24"/>
          <w:szCs w:val="24"/>
        </w:rPr>
        <w:t>12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 xml:space="preserve">wień publicznych (t.j.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(t.j.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(t.j.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7C312C" w:rsidRPr="007C312C">
        <w:rPr>
          <w:rFonts w:ascii="Cambria" w:hAnsi="Cambria" w:cs="Tahoma"/>
          <w:sz w:val="24"/>
          <w:szCs w:val="24"/>
        </w:rPr>
        <w:t>sprzętu oraz artykułów medycznych jednorazowego użytku</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Pr>
          <w:rFonts w:ascii="Cambria" w:hAnsi="Cambria" w:cs="Arial"/>
          <w:sz w:val="24"/>
          <w:szCs w:val="24"/>
        </w:rPr>
        <w:t>dopuszcza składania</w:t>
      </w:r>
      <w:r w:rsidRPr="00E52AA6">
        <w:rPr>
          <w:rFonts w:ascii="Cambria" w:hAnsi="Cambria" w:cs="Arial"/>
          <w:sz w:val="24"/>
          <w:szCs w:val="24"/>
        </w:rPr>
        <w:t xml:space="preserve"> ofert częściowych. </w:t>
      </w:r>
      <w:r w:rsidR="00174653">
        <w:rPr>
          <w:rFonts w:ascii="Cambria" w:hAnsi="Cambria" w:cs="Arial"/>
          <w:sz w:val="24"/>
          <w:szCs w:val="24"/>
        </w:rPr>
        <w:t>Zamawiający nie ogranicza liczby części, na które Wykonawcy mogą składać ofertę. Oferta może zostać złożona na jedną lub więcej części niniejszego zamówienia.</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3.3.1 Niniejsze zamówienie składa się z 7 części wymienionych poniżej:</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1 – </w:t>
      </w:r>
      <w:r w:rsidRPr="00771A98">
        <w:rPr>
          <w:rFonts w:ascii="Cambria" w:hAnsi="Cambria" w:cs="Arial"/>
          <w:sz w:val="24"/>
          <w:szCs w:val="24"/>
        </w:rPr>
        <w:t>Dostawa sprzętu medycznego jednorazowego użytku</w:t>
      </w:r>
      <w:r>
        <w:rPr>
          <w:rFonts w:ascii="Cambria" w:hAnsi="Cambria" w:cs="Arial"/>
          <w:sz w:val="24"/>
          <w:szCs w:val="24"/>
        </w:rPr>
        <w:t xml:space="preserve"> – przedmiot zamówienia szczegółowo opisany w formularzu cenowym - załącznik nr 2a do SIWZ.</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2 – </w:t>
      </w:r>
      <w:r w:rsidRPr="00771A98">
        <w:rPr>
          <w:rFonts w:ascii="Cambria" w:hAnsi="Cambria" w:cs="Arial"/>
          <w:sz w:val="24"/>
          <w:szCs w:val="24"/>
        </w:rPr>
        <w:t>Dostawa sprzętu medycznego jednorazowego użytku</w:t>
      </w:r>
      <w:r>
        <w:rPr>
          <w:rFonts w:ascii="Cambria" w:hAnsi="Cambria" w:cs="Arial"/>
          <w:sz w:val="24"/>
          <w:szCs w:val="24"/>
        </w:rPr>
        <w:t xml:space="preserve"> – przedmiot zamówienia szczegółowo opisany w formularzu cenowym - załącznik nr 2b do SIWZ.</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3 – </w:t>
      </w:r>
      <w:r w:rsidRPr="00771A98">
        <w:rPr>
          <w:rFonts w:ascii="Cambria" w:hAnsi="Cambria" w:cs="Arial"/>
          <w:sz w:val="24"/>
          <w:szCs w:val="24"/>
        </w:rPr>
        <w:t>Dosta</w:t>
      </w:r>
      <w:r>
        <w:rPr>
          <w:rFonts w:ascii="Cambria" w:hAnsi="Cambria" w:cs="Arial"/>
          <w:sz w:val="24"/>
          <w:szCs w:val="24"/>
        </w:rPr>
        <w:t>wa rękawic jednorazowego użytku – przedmiot zamówienia szczegółowo wymieniony i opisany w formularzu cenowym - Załącznik nr 2c do SIWZ.</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4 – </w:t>
      </w:r>
      <w:r w:rsidRPr="00771A98">
        <w:rPr>
          <w:rFonts w:ascii="Cambria" w:hAnsi="Cambria" w:cs="Arial"/>
          <w:sz w:val="24"/>
          <w:szCs w:val="24"/>
        </w:rPr>
        <w:t>Dosta</w:t>
      </w:r>
      <w:r>
        <w:rPr>
          <w:rFonts w:ascii="Cambria" w:hAnsi="Cambria" w:cs="Arial"/>
          <w:sz w:val="24"/>
          <w:szCs w:val="24"/>
        </w:rPr>
        <w:t>wa rękawic jednorazowego użytku – przedmiot zamówienia szczegółowo wymieniony i opisany w formularzu cenowym - Załącznik nr 2d do SIWZ.</w:t>
      </w:r>
    </w:p>
    <w:p w:rsidR="00D90B45" w:rsidRDefault="00D90B45" w:rsidP="00D90B45">
      <w:pPr>
        <w:spacing w:after="0" w:line="240" w:lineRule="auto"/>
        <w:jc w:val="both"/>
        <w:rPr>
          <w:rFonts w:ascii="Cambria" w:hAnsi="Cambria" w:cs="Arial"/>
          <w:sz w:val="24"/>
          <w:szCs w:val="24"/>
        </w:rPr>
      </w:pPr>
      <w:r>
        <w:rPr>
          <w:rFonts w:ascii="Cambria" w:hAnsi="Cambria" w:cs="Arial"/>
          <w:sz w:val="24"/>
          <w:szCs w:val="24"/>
        </w:rPr>
        <w:t xml:space="preserve">Część nr 5 – </w:t>
      </w:r>
      <w:r w:rsidRPr="00771A98">
        <w:rPr>
          <w:rFonts w:ascii="Cambria" w:hAnsi="Cambria" w:cs="Arial"/>
          <w:sz w:val="24"/>
          <w:szCs w:val="24"/>
        </w:rPr>
        <w:t xml:space="preserve">Dostawa drobnego sprzętu medycznego </w:t>
      </w:r>
      <w:r>
        <w:rPr>
          <w:rFonts w:ascii="Cambria" w:hAnsi="Cambria" w:cs="Arial"/>
          <w:sz w:val="24"/>
          <w:szCs w:val="24"/>
        </w:rPr>
        <w:t>do</w:t>
      </w:r>
      <w:r w:rsidRPr="00771A98">
        <w:rPr>
          <w:rFonts w:ascii="Cambria" w:hAnsi="Cambria" w:cs="Arial"/>
          <w:sz w:val="24"/>
          <w:szCs w:val="24"/>
        </w:rPr>
        <w:t xml:space="preserve"> laboratorium</w:t>
      </w:r>
      <w:r>
        <w:rPr>
          <w:rFonts w:ascii="Cambria" w:hAnsi="Cambria" w:cs="Arial"/>
          <w:sz w:val="24"/>
          <w:szCs w:val="24"/>
        </w:rPr>
        <w:t xml:space="preserve"> – przedmiot zamówienia szczegółowo opisany w formularzu cenowym - załącznik nr 2e do SIWZ.</w:t>
      </w:r>
    </w:p>
    <w:p w:rsidR="00D90B45" w:rsidRDefault="00D90B45" w:rsidP="00D90B45">
      <w:pPr>
        <w:spacing w:after="0"/>
        <w:jc w:val="both"/>
        <w:rPr>
          <w:rFonts w:ascii="Cambria" w:hAnsi="Cambria" w:cs="Arial"/>
          <w:sz w:val="24"/>
          <w:szCs w:val="24"/>
        </w:rPr>
      </w:pPr>
      <w:r>
        <w:rPr>
          <w:rFonts w:ascii="Cambria" w:hAnsi="Cambria" w:cs="Arial"/>
          <w:sz w:val="24"/>
          <w:szCs w:val="24"/>
        </w:rPr>
        <w:lastRenderedPageBreak/>
        <w:t xml:space="preserve">Część nr 6 – </w:t>
      </w:r>
      <w:r w:rsidRPr="00771A98">
        <w:rPr>
          <w:rFonts w:ascii="Cambria" w:hAnsi="Cambria" w:cs="Arial"/>
          <w:sz w:val="24"/>
          <w:szCs w:val="24"/>
        </w:rPr>
        <w:t>Dostawa sprzęt medycznego jednorazowego użytku do aparatu RKZ typ RAPIDLAB 248</w:t>
      </w:r>
      <w:r>
        <w:rPr>
          <w:rFonts w:ascii="Cambria" w:hAnsi="Cambria" w:cs="Arial"/>
          <w:sz w:val="24"/>
          <w:szCs w:val="24"/>
        </w:rPr>
        <w:t xml:space="preserve"> – przedmiot zamówienia szczegółowo opisany w formularzu cenowym – Załącznik nr  2f do SIWZ.</w:t>
      </w:r>
    </w:p>
    <w:p w:rsidR="00174653" w:rsidRDefault="00D90B45" w:rsidP="00D90B45">
      <w:pPr>
        <w:spacing w:after="0" w:line="240" w:lineRule="auto"/>
        <w:jc w:val="both"/>
        <w:rPr>
          <w:rFonts w:ascii="Cambria" w:hAnsi="Cambria" w:cs="Arial"/>
          <w:sz w:val="24"/>
          <w:szCs w:val="24"/>
        </w:rPr>
      </w:pPr>
      <w:r>
        <w:rPr>
          <w:rFonts w:ascii="Cambria" w:hAnsi="Cambria" w:cs="Arial"/>
          <w:sz w:val="24"/>
          <w:szCs w:val="24"/>
        </w:rPr>
        <w:t>Część nr 7 – Dostawa sprzętu medycznego jednorazowego użytku - przedmiot zamówienia szczegółowo opisany w formularzu cenowym - załącznik nr 2g do SIWZ.</w:t>
      </w:r>
    </w:p>
    <w:p w:rsidR="001C422A" w:rsidRDefault="00174653" w:rsidP="00174653">
      <w:pPr>
        <w:spacing w:after="0" w:line="240" w:lineRule="auto"/>
        <w:jc w:val="both"/>
        <w:rPr>
          <w:rFonts w:ascii="Cambria" w:hAnsi="Cambria" w:cs="Arial"/>
          <w:sz w:val="24"/>
          <w:szCs w:val="24"/>
        </w:rPr>
      </w:pPr>
      <w:r w:rsidRPr="00D90B45">
        <w:rPr>
          <w:rFonts w:ascii="Cambria" w:hAnsi="Cambria" w:cs="Arial"/>
          <w:b/>
          <w:sz w:val="24"/>
          <w:szCs w:val="24"/>
        </w:rPr>
        <w:t>3.3.2</w:t>
      </w:r>
      <w:r>
        <w:rPr>
          <w:rFonts w:ascii="Cambria" w:hAnsi="Cambria" w:cs="Arial"/>
          <w:sz w:val="24"/>
          <w:szCs w:val="24"/>
        </w:rPr>
        <w:t xml:space="preserve"> Jeżeli w niniejszej dokumentacji, zostały wskazane nazwy lub znaki towarowe sprzętu będącego przedmiotem zamówienia, należy je traktować jako materiały – urządzenia przykładowe. </w:t>
      </w:r>
      <w:r w:rsidRPr="00174653">
        <w:rPr>
          <w:rFonts w:ascii="Cambria" w:hAnsi="Cambria" w:cs="Arial"/>
          <w:sz w:val="24"/>
          <w:szCs w:val="24"/>
        </w:rPr>
        <w:t>Zamawiający zastrzega, że wszędzie tam gdzie w opisie 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63EB1" w:rsidRDefault="00163EB1" w:rsidP="00174653">
      <w:pPr>
        <w:spacing w:after="0" w:line="240" w:lineRule="auto"/>
        <w:jc w:val="both"/>
        <w:rPr>
          <w:rFonts w:ascii="Cambria" w:hAnsi="Cambria" w:cs="Arial"/>
          <w:sz w:val="24"/>
          <w:szCs w:val="24"/>
        </w:rPr>
      </w:pPr>
      <w:r w:rsidRPr="00D90B45">
        <w:rPr>
          <w:rFonts w:ascii="Cambria" w:hAnsi="Cambria" w:cs="Arial"/>
          <w:b/>
          <w:sz w:val="24"/>
          <w:szCs w:val="24"/>
        </w:rPr>
        <w:t>3.3.3</w:t>
      </w:r>
      <w:r>
        <w:rPr>
          <w:rFonts w:ascii="Cambria" w:hAnsi="Cambria" w:cs="Arial"/>
          <w:sz w:val="24"/>
          <w:szCs w:val="24"/>
        </w:rPr>
        <w:t xml:space="preserve"> </w:t>
      </w:r>
      <w:r w:rsidRPr="00163EB1">
        <w:rPr>
          <w:rFonts w:ascii="Cambria" w:hAnsi="Cambria" w:cs="Arial"/>
          <w:sz w:val="24"/>
          <w:szCs w:val="24"/>
        </w:rPr>
        <w:t>Zamawiający wymaga, aby mi</w:t>
      </w:r>
      <w:r>
        <w:rPr>
          <w:rFonts w:ascii="Cambria" w:hAnsi="Cambria" w:cs="Arial"/>
          <w:sz w:val="24"/>
          <w:szCs w:val="24"/>
        </w:rPr>
        <w:t>nimalny okres gwarancji w każdej</w:t>
      </w:r>
      <w:r w:rsidRPr="00163EB1">
        <w:rPr>
          <w:rFonts w:ascii="Cambria" w:hAnsi="Cambria" w:cs="Arial"/>
          <w:sz w:val="24"/>
          <w:szCs w:val="24"/>
        </w:rPr>
        <w:t xml:space="preserve"> z </w:t>
      </w:r>
      <w:r>
        <w:rPr>
          <w:rFonts w:ascii="Cambria" w:hAnsi="Cambria" w:cs="Arial"/>
          <w:sz w:val="24"/>
          <w:szCs w:val="24"/>
        </w:rPr>
        <w:t xml:space="preserve">części dla oferowanego </w:t>
      </w:r>
      <w:r w:rsidRPr="00163EB1">
        <w:rPr>
          <w:rFonts w:ascii="Cambria" w:hAnsi="Cambria" w:cs="Arial"/>
          <w:sz w:val="24"/>
          <w:szCs w:val="24"/>
        </w:rPr>
        <w:t xml:space="preserve">przedmiotu zamówienia wynosił </w:t>
      </w:r>
      <w:r>
        <w:rPr>
          <w:rFonts w:ascii="Cambria" w:hAnsi="Cambria" w:cs="Arial"/>
          <w:sz w:val="24"/>
          <w:szCs w:val="24"/>
        </w:rPr>
        <w:t xml:space="preserve">nie mniej niż </w:t>
      </w:r>
      <w:r w:rsidRPr="00163EB1">
        <w:rPr>
          <w:rFonts w:ascii="Cambria" w:hAnsi="Cambria" w:cs="Arial"/>
          <w:sz w:val="24"/>
          <w:szCs w:val="24"/>
        </w:rPr>
        <w:t>12 miesięcy licząc od dnia jego dostawy loco magazyn Zamawiającego</w:t>
      </w:r>
      <w:r>
        <w:rPr>
          <w:rFonts w:ascii="Cambria" w:hAnsi="Cambria" w:cs="Arial"/>
          <w:sz w:val="24"/>
          <w:szCs w:val="24"/>
        </w:rPr>
        <w:t>.</w:t>
      </w:r>
    </w:p>
    <w:p w:rsidR="00174653" w:rsidRDefault="00174653"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174653" w:rsidRPr="00174653">
        <w:rPr>
          <w:rFonts w:ascii="Cambria" w:hAnsi="Cambria" w:cs="Arial"/>
          <w:sz w:val="24"/>
          <w:szCs w:val="24"/>
        </w:rPr>
        <w:t>33140000-3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lastRenderedPageBreak/>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lastRenderedPageBreak/>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 xml:space="preserve">6.2.2. W celu potwierdzenia, że oferowane dostawy odpowiadają wymaganiom określonym przez Zamawiającego, Zamawiający wezwie wykonawcę do dostarczenia następujących </w:t>
      </w:r>
      <w:r w:rsidR="002437A1">
        <w:rPr>
          <w:rFonts w:ascii="Cambria" w:hAnsi="Cambria" w:cs="Arial"/>
          <w:b/>
          <w:sz w:val="24"/>
          <w:szCs w:val="24"/>
        </w:rPr>
        <w:t xml:space="preserve">oświadczeń oraz </w:t>
      </w:r>
      <w:r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1) Wykonawca oświadcza, że oferowany przedmiot zamówienia spełnia i posiada wszelkie wymagane prawem dopuszczenia, zezwolenia, atesty i certyfikaty, które zostaną złożone przez Wykonawcę na każde żądanie Zamawiającego 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szczegółowe opisy, fotografie oferowanego sprzętu medycznego jednorazowego użytku.</w:t>
      </w: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lastRenderedPageBreak/>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na wezwanie Zamawiającego w trybie art. 26 ust 2 ustawy Pzp</w:t>
      </w:r>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lastRenderedPageBreak/>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siwz.</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7C312C" w:rsidRPr="007C312C">
        <w:rPr>
          <w:rFonts w:ascii="Cambria" w:hAnsi="Cambria" w:cs="Tahoma"/>
          <w:i/>
          <w:sz w:val="24"/>
          <w:szCs w:val="24"/>
        </w:rPr>
        <w:t>sprzętu oraz artykułów medycznych jednorazowego użytku</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0C3C4C">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0C3C4C">
      <w:pPr>
        <w:numPr>
          <w:ilvl w:val="0"/>
          <w:numId w:val="5"/>
        </w:numPr>
        <w:spacing w:after="0" w:line="240" w:lineRule="auto"/>
        <w:jc w:val="both"/>
        <w:rPr>
          <w:rFonts w:ascii="Cambria" w:hAnsi="Cambria"/>
          <w:sz w:val="24"/>
        </w:rPr>
      </w:pPr>
      <w:r>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D90B45">
        <w:rPr>
          <w:rFonts w:ascii="Cambria" w:hAnsi="Cambria"/>
          <w:sz w:val="24"/>
        </w:rPr>
        <w:t>a – 2g</w:t>
      </w:r>
      <w:r w:rsidR="00081D88">
        <w:rPr>
          <w:rFonts w:ascii="Cambria" w:hAnsi="Cambria"/>
          <w:sz w:val="24"/>
        </w:rPr>
        <w:t xml:space="preserve"> </w:t>
      </w:r>
      <w:r>
        <w:rPr>
          <w:rFonts w:ascii="Cambria" w:hAnsi="Cambria"/>
          <w:sz w:val="24"/>
        </w:rPr>
        <w:t>do SIWZ</w:t>
      </w:r>
      <w:r w:rsidR="00CA198E">
        <w:rPr>
          <w:rFonts w:ascii="Cambria" w:hAnsi="Cambria"/>
          <w:sz w:val="24"/>
        </w:rPr>
        <w:t xml:space="preserve"> (w zale</w:t>
      </w:r>
      <w:r w:rsidR="00D9537B">
        <w:rPr>
          <w:rFonts w:ascii="Cambria" w:hAnsi="Cambria"/>
          <w:sz w:val="24"/>
        </w:rPr>
        <w:t>żności od wyboru części na którą/e</w:t>
      </w:r>
      <w:r w:rsidR="00CA198E">
        <w:rPr>
          <w:rFonts w:ascii="Cambria" w:hAnsi="Cambria"/>
          <w:sz w:val="24"/>
        </w:rPr>
        <w:t xml:space="preserve"> składana jest oferta)</w:t>
      </w:r>
      <w:r w:rsidR="000F725F" w:rsidRPr="00786318">
        <w:rPr>
          <w:rFonts w:ascii="Cambria" w:hAnsi="Cambria"/>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przetargu na </w:t>
      </w:r>
      <w:r w:rsidRPr="007C312C">
        <w:rPr>
          <w:rFonts w:ascii="Cambria" w:hAnsi="Cambria" w:cs="Arial"/>
          <w:b/>
          <w:sz w:val="24"/>
          <w:szCs w:val="24"/>
        </w:rPr>
        <w:t xml:space="preserve">dostawę </w:t>
      </w:r>
      <w:r w:rsidR="007C312C" w:rsidRPr="007C312C">
        <w:rPr>
          <w:rFonts w:ascii="Cambria" w:hAnsi="Cambria" w:cs="Tahoma"/>
          <w:b/>
          <w:sz w:val="24"/>
          <w:szCs w:val="24"/>
        </w:rPr>
        <w:t>sprzętu oraz artykułów medycznych jednorazowego użytku</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C312C">
        <w:rPr>
          <w:rFonts w:ascii="Cambria" w:hAnsi="Cambria" w:cs="Arial"/>
          <w:b/>
          <w:bCs/>
          <w:color w:val="000000"/>
          <w:sz w:val="24"/>
          <w:szCs w:val="24"/>
          <w:lang w:eastAsia="pl-PL"/>
        </w:rPr>
        <w:t>24</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90B45">
        <w:rPr>
          <w:rFonts w:ascii="Cambria" w:hAnsi="Cambria" w:cs="Arial"/>
          <w:b/>
          <w:color w:val="000000"/>
          <w:sz w:val="24"/>
          <w:szCs w:val="24"/>
          <w:lang w:eastAsia="pl-PL"/>
        </w:rPr>
        <w:t>13</w:t>
      </w:r>
      <w:r w:rsidR="00633442">
        <w:rPr>
          <w:rFonts w:ascii="Cambria" w:hAnsi="Cambria" w:cs="Arial"/>
          <w:b/>
          <w:color w:val="000000"/>
          <w:sz w:val="24"/>
          <w:szCs w:val="24"/>
          <w:lang w:eastAsia="pl-PL"/>
        </w:rPr>
        <w:t>.</w:t>
      </w:r>
      <w:r w:rsidR="00D90B45">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D90B45">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t>
      </w:r>
      <w:r w:rsidRPr="006D4E34">
        <w:rPr>
          <w:rFonts w:ascii="Cambria" w:hAnsi="Cambria"/>
          <w:sz w:val="24"/>
        </w:rPr>
        <w:lastRenderedPageBreak/>
        <w:t>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D90B45">
        <w:rPr>
          <w:rFonts w:ascii="Cambria" w:hAnsi="Cambria"/>
          <w:b/>
          <w:sz w:val="24"/>
        </w:rPr>
        <w:t>13.01.2020</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xml:space="preserve">, ul. Rzeszowska 5, 36-051 Górno, woj. </w:t>
      </w:r>
      <w:r w:rsidR="00F74D99">
        <w:rPr>
          <w:rFonts w:ascii="Cambria" w:hAnsi="Cambria" w:cs="Arial"/>
          <w:sz w:val="24"/>
          <w:szCs w:val="24"/>
        </w:rPr>
        <w:lastRenderedPageBreak/>
        <w:t>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D90B45">
        <w:rPr>
          <w:rFonts w:ascii="Cambria" w:hAnsi="Cambria"/>
          <w:b/>
          <w:sz w:val="24"/>
        </w:rPr>
        <w:t>13.01.2020</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FB5E5D">
            <w:pPr>
              <w:spacing w:after="0" w:line="240" w:lineRule="auto"/>
              <w:jc w:val="both"/>
              <w:rPr>
                <w:rFonts w:ascii="Cambria" w:hAnsi="Cambria" w:cs="Arial"/>
                <w:sz w:val="24"/>
                <w:szCs w:val="24"/>
              </w:rPr>
            </w:pPr>
            <w:r>
              <w:rPr>
                <w:rFonts w:ascii="Cambria" w:hAnsi="Cambria" w:cs="Arial"/>
                <w:sz w:val="24"/>
                <w:szCs w:val="24"/>
              </w:rPr>
              <w:t>85</w:t>
            </w:r>
            <w:r w:rsidR="00786318">
              <w:rPr>
                <w:rFonts w:ascii="Cambria" w:hAnsi="Cambria" w:cs="Arial"/>
                <w:sz w:val="24"/>
                <w:szCs w:val="24"/>
              </w:rPr>
              <w:t>%</w:t>
            </w:r>
          </w:p>
        </w:tc>
      </w:tr>
      <w:tr w:rsidR="00FB5E5D" w:rsidTr="00FB5E5D">
        <w:trPr>
          <w:trHeight w:val="340"/>
        </w:trPr>
        <w:tc>
          <w:tcPr>
            <w:tcW w:w="567"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0"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D90B45" w:rsidRDefault="00D90B45" w:rsidP="0035304D">
      <w:pPr>
        <w:spacing w:after="0" w:line="240" w:lineRule="auto"/>
        <w:jc w:val="both"/>
        <w:rPr>
          <w:rFonts w:ascii="Cambria" w:hAnsi="Cambria"/>
          <w:b/>
          <w:sz w:val="24"/>
        </w:rPr>
      </w:pPr>
    </w:p>
    <w:p w:rsidR="00D90B45" w:rsidRDefault="00D90B45"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lastRenderedPageBreak/>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B97F1D" w:rsidRPr="00D90B45" w:rsidRDefault="00FB5E5D" w:rsidP="00D90B45">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FB5E5D" w:rsidRDefault="00FB5E5D" w:rsidP="00FB5E5D">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85%</w:t>
      </w:r>
    </w:p>
    <w:p w:rsidR="00FB5E5D" w:rsidRDefault="00FB5E5D" w:rsidP="00FB5E5D">
      <w:pPr>
        <w:tabs>
          <w:tab w:val="num" w:pos="720"/>
        </w:tabs>
        <w:rPr>
          <w:rFonts w:ascii="Arial" w:hAnsi="Arial" w:cs="Arial"/>
          <w:sz w:val="20"/>
          <w:szCs w:val="20"/>
        </w:rPr>
      </w:pPr>
      <w:r>
        <w:rPr>
          <w:rFonts w:ascii="Arial" w:hAnsi="Arial" w:cs="Arial"/>
          <w:sz w:val="20"/>
          <w:szCs w:val="20"/>
        </w:rPr>
        <w:t xml:space="preserve">         Co</w:t>
      </w:r>
    </w:p>
    <w:p w:rsidR="00FB5E5D" w:rsidRDefault="00FB5E5D" w:rsidP="00FB5E5D">
      <w:pPr>
        <w:rPr>
          <w:rFonts w:ascii="Cambria" w:hAnsi="Cambria" w:cs="Arial"/>
          <w:sz w:val="24"/>
          <w:szCs w:val="24"/>
        </w:rPr>
      </w:pPr>
      <w:r>
        <w:rPr>
          <w:rFonts w:ascii="Cambria" w:hAnsi="Cambria" w:cs="Arial"/>
          <w:sz w:val="24"/>
          <w:szCs w:val="24"/>
        </w:rPr>
        <w:t>gdzie:</w:t>
      </w:r>
    </w:p>
    <w:p w:rsidR="00FB5E5D" w:rsidRDefault="00FB5E5D" w:rsidP="00FB5E5D">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B5E5D" w:rsidRDefault="00FB5E5D" w:rsidP="00FB5E5D">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B5E5D" w:rsidRDefault="00FB5E5D" w:rsidP="00FB5E5D">
      <w:pPr>
        <w:rPr>
          <w:rFonts w:ascii="Cambria" w:hAnsi="Cambria" w:cs="Arial"/>
          <w:sz w:val="24"/>
          <w:szCs w:val="24"/>
        </w:rPr>
      </w:pPr>
    </w:p>
    <w:p w:rsidR="00FB5E5D" w:rsidRDefault="00FB5E5D" w:rsidP="00FB5E5D">
      <w:pPr>
        <w:rPr>
          <w:rFonts w:ascii="Cambria" w:hAnsi="Cambria" w:cs="Arial"/>
          <w:b/>
          <w:sz w:val="24"/>
          <w:szCs w:val="24"/>
        </w:rPr>
      </w:pPr>
      <w:r>
        <w:rPr>
          <w:rFonts w:ascii="Cambria" w:hAnsi="Cambria" w:cs="Arial"/>
          <w:b/>
          <w:sz w:val="24"/>
          <w:szCs w:val="24"/>
        </w:rPr>
        <w:t>2) Kryterium – Termin realizacji zamówienia (Tr):</w:t>
      </w:r>
    </w:p>
    <w:p w:rsidR="00FB5E5D" w:rsidRDefault="00FB5E5D" w:rsidP="00FB5E5D">
      <w:pPr>
        <w:rPr>
          <w:rFonts w:ascii="Cambria" w:hAnsi="Cambria" w:cs="Arial"/>
          <w:sz w:val="24"/>
          <w:szCs w:val="24"/>
        </w:rPr>
      </w:pPr>
      <w:r>
        <w:rPr>
          <w:rFonts w:ascii="Cambria" w:hAnsi="Cambria" w:cs="Arial"/>
          <w:sz w:val="24"/>
          <w:szCs w:val="24"/>
        </w:rPr>
        <w:t xml:space="preserve">Ocenie podlegać będzie termin realizacji dostaw częściowych zadeklarowany przez Wykonawcę w formularzu oferty </w:t>
      </w:r>
      <w:r w:rsidR="006F2F6F">
        <w:rPr>
          <w:rFonts w:ascii="Cambria" w:hAnsi="Cambria" w:cs="Arial"/>
          <w:sz w:val="24"/>
          <w:szCs w:val="24"/>
        </w:rPr>
        <w:t xml:space="preserve">liczony </w:t>
      </w:r>
      <w:r>
        <w:rPr>
          <w:rFonts w:ascii="Cambria" w:hAnsi="Cambria" w:cs="Arial"/>
          <w:sz w:val="24"/>
          <w:szCs w:val="24"/>
        </w:rPr>
        <w:t>od daty otrzymania zgłoszenia/zamówienia.</w:t>
      </w:r>
    </w:p>
    <w:p w:rsidR="00D90B45" w:rsidRDefault="00FB5E5D" w:rsidP="00FB5E5D">
      <w:pPr>
        <w:rPr>
          <w:rFonts w:ascii="Cambria" w:hAnsi="Cambria" w:cs="Arial"/>
          <w:b/>
          <w:sz w:val="24"/>
          <w:szCs w:val="24"/>
        </w:rPr>
      </w:pPr>
      <w:r>
        <w:rPr>
          <w:rFonts w:ascii="Cambria" w:hAnsi="Cambria" w:cs="Arial"/>
          <w:sz w:val="24"/>
          <w:szCs w:val="24"/>
        </w:rPr>
        <w:t>Maksymalnie w kryterium można uzyskać 15 pkt.</w:t>
      </w:r>
      <w:r>
        <w:rPr>
          <w:rFonts w:ascii="Cambria" w:hAnsi="Cambria" w:cs="Arial"/>
          <w:b/>
          <w:sz w:val="24"/>
          <w:szCs w:val="24"/>
        </w:rPr>
        <w:br/>
      </w:r>
    </w:p>
    <w:p w:rsidR="00FB5E5D" w:rsidRDefault="00FB5E5D" w:rsidP="00FB5E5D">
      <w:pPr>
        <w:rPr>
          <w:rFonts w:ascii="Cambria" w:hAnsi="Cambria" w:cs="Arial"/>
          <w:sz w:val="24"/>
          <w:szCs w:val="24"/>
        </w:rPr>
      </w:pPr>
      <w:r>
        <w:rPr>
          <w:rFonts w:ascii="Cambria" w:hAnsi="Cambria" w:cs="Arial"/>
          <w:b/>
          <w:sz w:val="24"/>
          <w:szCs w:val="24"/>
        </w:rPr>
        <w:t xml:space="preserve">Uwaga: </w:t>
      </w:r>
      <w:r>
        <w:rPr>
          <w:rFonts w:ascii="Cambria" w:hAnsi="Cambria" w:cs="Arial"/>
          <w:b/>
          <w:sz w:val="24"/>
          <w:szCs w:val="24"/>
        </w:rPr>
        <w:br/>
        <w:t>Maksymalny termin realizacji dostaw częściowych sprzętu medycznego jednorazowego użytku liczony od otrzymania zgłoszenia/zamówienia nie może wynosić więcej niż 5 dni roboczych</w:t>
      </w:r>
      <w:r>
        <w:rPr>
          <w:rFonts w:ascii="Cambria" w:hAnsi="Cambria" w:cs="Arial"/>
          <w:sz w:val="24"/>
          <w:szCs w:val="24"/>
        </w:rPr>
        <w:t xml:space="preserve">. </w:t>
      </w:r>
    </w:p>
    <w:p w:rsidR="00FB5E5D" w:rsidRDefault="00FB5E5D" w:rsidP="00FB5E5D">
      <w:pPr>
        <w:rPr>
          <w:rFonts w:ascii="Cambria" w:hAnsi="Cambria" w:cs="Arial"/>
          <w:sz w:val="24"/>
          <w:szCs w:val="24"/>
        </w:rPr>
      </w:pPr>
      <w:r>
        <w:rPr>
          <w:rFonts w:ascii="Cambria" w:hAnsi="Cambria" w:cs="Arial"/>
          <w:sz w:val="24"/>
          <w:szCs w:val="24"/>
        </w:rPr>
        <w:t>Jeżeli Wykonawca zaoferuje dłuższy termin realizacji dostaw częściowych przedmiotu zamówienia tym samym przygotuje ofertę niezgodnie z SIWZ co spowoduje jej odrzucenie.</w:t>
      </w:r>
    </w:p>
    <w:p w:rsidR="00FB5E5D" w:rsidRDefault="00FB5E5D" w:rsidP="00FB5E5D">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Przyznane punkty</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5</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15</w:t>
            </w:r>
          </w:p>
        </w:tc>
      </w:tr>
    </w:tbl>
    <w:p w:rsidR="00FB5E5D" w:rsidRDefault="00FB5E5D" w:rsidP="00B60B99">
      <w:pPr>
        <w:spacing w:after="0" w:line="240" w:lineRule="auto"/>
        <w:jc w:val="both"/>
        <w:rPr>
          <w:rFonts w:ascii="Cambria" w:hAnsi="Cambria"/>
          <w:sz w:val="24"/>
        </w:rPr>
      </w:pP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lastRenderedPageBreak/>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 xml:space="preserve">Odwołanie wobec treści ogłoszenia o zamówieniu, a jeżeli postępowanie jest prowadzone w trybie przetargu nieograniczonego, także wobec postanowień specyfikacji istotnych warunków zamówienia, wnosi się w terminie 5 dni od dnia </w:t>
      </w:r>
      <w:r w:rsidRPr="00542A32">
        <w:rPr>
          <w:rFonts w:ascii="Cambria" w:hAnsi="Cambria" w:cs="Calibri"/>
          <w:sz w:val="24"/>
        </w:rPr>
        <w:lastRenderedPageBreak/>
        <w:t>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r w:rsidR="00A15BB7">
        <w:rPr>
          <w:rFonts w:ascii="Cambria" w:hAnsi="Cambria"/>
          <w:sz w:val="24"/>
          <w:szCs w:val="24"/>
        </w:rPr>
        <w:t>a-2g.</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7C312C" w:rsidRPr="007C312C">
              <w:rPr>
                <w:rFonts w:ascii="Cambria" w:hAnsi="Cambria" w:cs="Tahoma"/>
                <w:b/>
                <w:sz w:val="24"/>
                <w:szCs w:val="24"/>
              </w:rPr>
              <w:t>sprzętu oraz artykułów medycznych jednorazowego użytku</w:t>
            </w:r>
          </w:p>
        </w:tc>
      </w:tr>
    </w:tbl>
    <w:p w:rsidR="001262AE" w:rsidRPr="006F2F6F"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86C" w:rsidRPr="00E52AA6" w:rsidRDefault="00FF486C" w:rsidP="001262AE">
      <w:pPr>
        <w:spacing w:after="0" w:line="240" w:lineRule="auto"/>
        <w:ind w:left="284"/>
        <w:jc w:val="both"/>
        <w:rPr>
          <w:rFonts w:ascii="Cambria" w:hAnsi="Cambria" w:cs="Arial"/>
          <w:color w:val="000000"/>
          <w:sz w:val="24"/>
          <w:szCs w:val="24"/>
        </w:rPr>
      </w:pPr>
    </w:p>
    <w:p w:rsidR="000204B6" w:rsidRPr="00FF486C" w:rsidRDefault="00FF486C"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 – CZĘŚĆ NR 1</w:t>
      </w: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6F2F6F"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C24AE9" w:rsidRDefault="00C24AE9" w:rsidP="00AF0B7E">
      <w:pPr>
        <w:spacing w:after="0" w:line="240" w:lineRule="auto"/>
        <w:jc w:val="both"/>
        <w:rPr>
          <w:rFonts w:ascii="Cambria" w:hAnsi="Cambria" w:cs="Arial"/>
          <w:color w:val="000000"/>
          <w:sz w:val="24"/>
          <w:szCs w:val="24"/>
        </w:rPr>
      </w:pPr>
    </w:p>
    <w:p w:rsidR="00FF486C" w:rsidRDefault="00FF486C" w:rsidP="00AF0B7E">
      <w:pPr>
        <w:spacing w:after="0" w:line="240" w:lineRule="auto"/>
        <w:jc w:val="both"/>
        <w:rPr>
          <w:rFonts w:ascii="Cambria" w:hAnsi="Cambria" w:cs="Arial"/>
          <w:color w:val="000000"/>
          <w:sz w:val="24"/>
          <w:szCs w:val="24"/>
        </w:rPr>
      </w:pPr>
    </w:p>
    <w:p w:rsidR="00FF486C" w:rsidRP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w:t>
      </w:r>
      <w:r>
        <w:rPr>
          <w:rFonts w:ascii="Cambria" w:hAnsi="Cambria" w:cs="Arial"/>
          <w:b/>
          <w:color w:val="000000"/>
          <w:sz w:val="24"/>
          <w:szCs w:val="24"/>
        </w:rPr>
        <w:t xml:space="preserve"> – CZĘŚĆ NR 2</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rękawic jednorazowego użytku - CZĘŚĆ NR 3</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rękawic j</w:t>
      </w:r>
      <w:r>
        <w:rPr>
          <w:rFonts w:ascii="Cambria" w:hAnsi="Cambria" w:cs="Arial"/>
          <w:b/>
          <w:color w:val="000000"/>
          <w:sz w:val="24"/>
          <w:szCs w:val="24"/>
        </w:rPr>
        <w:t>ednorazowego użytku - CZĘŚĆ NR 4</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lastRenderedPageBreak/>
        <w:t>Dostawa drobnego sprzętu medycznego dla laboratorium - CZĘŚĆ NR 5</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 medycznego jednorazowego użytku do aparatu RKZ typ RAPIDLAB 248</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A15BB7" w:rsidRDefault="00A15BB7" w:rsidP="00A15BB7">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 xml:space="preserve">Dostawa sprzęt medycznego jednorazowego użytku </w:t>
      </w:r>
      <w:r>
        <w:rPr>
          <w:rFonts w:ascii="Cambria" w:hAnsi="Cambria" w:cs="Arial"/>
          <w:b/>
          <w:color w:val="000000"/>
          <w:sz w:val="24"/>
          <w:szCs w:val="24"/>
        </w:rPr>
        <w:t>– CZĘŚĆ NR 7</w:t>
      </w:r>
    </w:p>
    <w:p w:rsidR="00A15BB7" w:rsidRDefault="00A15BB7" w:rsidP="00A15BB7">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A15BB7" w:rsidRDefault="00A15BB7" w:rsidP="00A15BB7">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A15BB7" w:rsidRDefault="00A15BB7" w:rsidP="00A15BB7">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A15BB7" w:rsidRDefault="00A15BB7" w:rsidP="00A15BB7">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A15BB7" w:rsidRPr="00DF6E99" w:rsidRDefault="00A15BB7" w:rsidP="00A15BB7">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A15BB7" w:rsidRDefault="00A15BB7" w:rsidP="00AF0B7E">
      <w:pPr>
        <w:spacing w:after="0" w:line="240" w:lineRule="auto"/>
        <w:jc w:val="both"/>
        <w:rPr>
          <w:rFonts w:ascii="Cambria" w:hAnsi="Cambria" w:cs="Arial"/>
          <w:color w:val="000000"/>
          <w:sz w:val="24"/>
          <w:szCs w:val="24"/>
        </w:rPr>
      </w:pPr>
    </w:p>
    <w:p w:rsidR="00A15BB7" w:rsidRDefault="00A15BB7" w:rsidP="00DF6E99">
      <w:pPr>
        <w:jc w:val="both"/>
        <w:rPr>
          <w:rFonts w:ascii="Cambria" w:hAnsi="Cambria" w:cs="Arial"/>
          <w:sz w:val="24"/>
          <w:szCs w:val="24"/>
        </w:rPr>
      </w:pPr>
    </w:p>
    <w:p w:rsidR="00A15BB7" w:rsidRDefault="00A15BB7" w:rsidP="00DF6E99">
      <w:pPr>
        <w:jc w:val="both"/>
        <w:rPr>
          <w:rFonts w:ascii="Cambria" w:hAnsi="Cambria" w:cs="Arial"/>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lastRenderedPageBreak/>
        <w:t>2</w:t>
      </w:r>
      <w:r w:rsidRPr="00281100">
        <w:rPr>
          <w:rFonts w:ascii="Cambria" w:hAnsi="Cambria" w:cs="Arial"/>
          <w:sz w:val="24"/>
          <w:szCs w:val="24"/>
        </w:rPr>
        <w:t>. Oświadczam, że zgodnie z przepisami o podatku od towarów i usług wybór oferty:</w:t>
      </w:r>
    </w:p>
    <w:p w:rsidR="00DF6E99" w:rsidRPr="00281100" w:rsidRDefault="00DF6E99" w:rsidP="00DF6E99">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rsidR="00DF6E99" w:rsidRPr="00281100" w:rsidRDefault="00A15BB7" w:rsidP="00DF6E99">
      <w:pPr>
        <w:spacing w:after="0"/>
        <w:jc w:val="both"/>
        <w:rPr>
          <w:rFonts w:ascii="Cambria" w:hAnsi="Cambria" w:cs="Arial"/>
          <w:b/>
          <w:i/>
          <w:sz w:val="24"/>
          <w:szCs w:val="24"/>
        </w:rPr>
      </w:pPr>
      <w:r>
        <w:rPr>
          <w:rFonts w:ascii="Cambria" w:hAnsi="Cambria" w:cs="Arial"/>
          <w:b/>
          <w:i/>
          <w:sz w:val="24"/>
          <w:szCs w:val="24"/>
        </w:rPr>
        <w:br/>
      </w:r>
      <w:r w:rsidR="00DF6E99" w:rsidRPr="00281100">
        <w:rPr>
          <w:rFonts w:ascii="Cambria" w:hAnsi="Cambria" w:cs="Arial"/>
          <w:b/>
          <w:i/>
          <w:sz w:val="24"/>
          <w:szCs w:val="24"/>
        </w:rPr>
        <w:t xml:space="preserve">będzie prowadził do powstania u Zamawiającego obowiązku podatkowego </w:t>
      </w:r>
      <w:r w:rsidR="00DF6E99">
        <w:rPr>
          <w:rFonts w:ascii="Cambria" w:hAnsi="Cambria" w:cs="Arial"/>
          <w:b/>
          <w:i/>
          <w:sz w:val="24"/>
          <w:szCs w:val="24"/>
        </w:rPr>
        <w:t xml:space="preserve">                </w:t>
      </w:r>
      <w:r w:rsidR="00DF6E99" w:rsidRPr="00281100">
        <w:rPr>
          <w:rFonts w:ascii="Cambria" w:hAnsi="Cambria" w:cs="Arial"/>
          <w:b/>
          <w:i/>
          <w:sz w:val="24"/>
          <w:szCs w:val="24"/>
        </w:rPr>
        <w:t xml:space="preserve">w odniesieniu do: </w:t>
      </w:r>
      <w:r w:rsidR="00DF6E99" w:rsidRPr="00281100">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Pr="00AF0B7E" w:rsidRDefault="00DF6E99"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7010E2">
        <w:rPr>
          <w:rFonts w:ascii="Cambria" w:hAnsi="Cambria" w:cs="Arial"/>
          <w:b/>
          <w:iCs/>
          <w:color w:val="000000"/>
          <w:sz w:val="24"/>
          <w:szCs w:val="24"/>
        </w:rPr>
        <w:t>a</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7C312C" w:rsidRPr="007C312C">
        <w:rPr>
          <w:rFonts w:ascii="Cambria" w:hAnsi="Cambria" w:cs="Tahoma"/>
          <w:b/>
          <w:sz w:val="24"/>
          <w:szCs w:val="24"/>
        </w:rPr>
        <w:t xml:space="preserve">sprzętu </w:t>
      </w:r>
      <w:r w:rsidR="00FC6A0A">
        <w:rPr>
          <w:rFonts w:ascii="Cambria" w:hAnsi="Cambria" w:cs="Tahoma"/>
          <w:b/>
          <w:sz w:val="24"/>
          <w:szCs w:val="24"/>
        </w:rPr>
        <w:t>medycznego</w:t>
      </w:r>
      <w:r w:rsidR="007C312C" w:rsidRPr="007C312C">
        <w:rPr>
          <w:rFonts w:ascii="Cambria" w:hAnsi="Cambria" w:cs="Tahoma"/>
          <w:b/>
          <w:sz w:val="24"/>
          <w:szCs w:val="24"/>
        </w:rPr>
        <w:t xml:space="preserve"> jednorazowego użytku</w:t>
      </w:r>
      <w:r w:rsidR="00FC6A0A">
        <w:rPr>
          <w:rFonts w:ascii="Cambria" w:hAnsi="Cambria" w:cs="Tahoma"/>
          <w:b/>
          <w:sz w:val="24"/>
          <w:szCs w:val="24"/>
        </w:rPr>
        <w:t xml:space="preserve"> – CZĘŚĆ NR 1</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7010E2" w:rsidRPr="00C14E10" w:rsidTr="007010E2">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jc w:val="center"/>
              <w:rPr>
                <w:rFonts w:ascii="Arial" w:hAnsi="Arial" w:cs="Arial"/>
                <w:b/>
                <w:bCs/>
                <w:sz w:val="18"/>
                <w:szCs w:val="18"/>
              </w:rPr>
            </w:pPr>
            <w:r w:rsidRPr="00C14E10">
              <w:rPr>
                <w:rFonts w:ascii="Arial" w:hAnsi="Arial" w:cs="Arial"/>
                <w:b/>
                <w:bCs/>
                <w:sz w:val="18"/>
                <w:szCs w:val="18"/>
              </w:rPr>
              <w:t xml:space="preserve">Nazwa </w:t>
            </w:r>
          </w:p>
          <w:p w:rsidR="007010E2" w:rsidRPr="00C14E10" w:rsidRDefault="007010E2" w:rsidP="007010E2">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7010E2" w:rsidRPr="00C14E10" w:rsidTr="007010E2">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do odsysania górnych dróg oddechowych z otworem centralnym i dwoma bocznymi, gładka powierzchnia z atraumatycznym zakończeniem dla minimalizacji podrażnień błony śluzowej, kod kolorów zakończeń cewników, miękkie PCV. Opakowanie typu folia-papier, jałowe, rozmiar: CH-14, CH-16, CH-18. minimalna długość 50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Cewniki typu „Foleya” </w:t>
            </w:r>
            <w:r w:rsidR="00AD31E7">
              <w:rPr>
                <w:rFonts w:ascii="Arial" w:hAnsi="Arial" w:cs="Arial"/>
                <w:sz w:val="20"/>
                <w:szCs w:val="20"/>
              </w:rPr>
              <w:t>dwudrożny z lateksu sylikonowego</w:t>
            </w:r>
            <w:r w:rsidRPr="00C14E10">
              <w:rPr>
                <w:rFonts w:ascii="Arial" w:hAnsi="Arial" w:cs="Arial"/>
                <w:sz w:val="20"/>
                <w:szCs w:val="20"/>
              </w:rPr>
              <w:t>, jałowe, pakowane jednostkowo. Rozmiar od CH-14 do CH-22. Do oferty proszę dołączyć informację producenta którego sprzęt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r w:rsidR="00AD31E7">
              <w:rPr>
                <w:rFonts w:ascii="Arial" w:hAnsi="Arial" w:cs="Arial"/>
                <w:sz w:val="20"/>
                <w:szCs w:val="20"/>
              </w:rPr>
              <w:t>5</w:t>
            </w:r>
            <w:r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Cewniki typu „Foleya” dwudrożne z silikonu, jałowe, pakowane jednostkowo. Rozmiar od CH-14 do CH-22. Do oferty proszę dołączyć informację producenta którego cewnik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Nelaton</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22"/>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z PCV do podawania tlenu przez nos</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zewnętrzny Ultra Flex średnica 25 - 29mm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Elektroda EKG z żelem, 1x uż. x 50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Filtry do ssaka jednorazowego użytku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uż 0,8 x 40 x 100 szt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Igła 1x uż. 0,6 x 30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Igła 1x uż. 0,7 x 30 x 100szt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Igła 1x uż. 0,9 x 40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Igła 1x uż. 1,2 x 40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Igła 1x uż.0,5 x 25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16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Igły  G 20/ dł. 25 mm, wyposażone w zintegrowany dren. Zabezpieczone w zamkniętym opakowaniu, które chroniącym przed przypadkowym zakłuciem. Igły z portem bocznym lub bez. I</w:t>
            </w:r>
            <w:r w:rsidRPr="00E967DF">
              <w:rPr>
                <w:rFonts w:ascii="Cambria" w:hAnsi="Cambria"/>
              </w:rPr>
              <w:t>gły do portów Hubera.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Aparat do przygotowywania i pobierania leków z butelek, fiolek typu Mini-Spike bez zastawki lub z zastawką zabezpieczającą lek przed wyciekiem, ze szczelną zatyczką zabezpieczającą łącznik, z filtrem bakteryjnym 0,45μm, sterylny, pakowany pojedynczo, jednorazowego użytku, standardowy kolec barwny kod produktu - zielony</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1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Kanka 18G bez kontroli ssania do drenu do ssaka medycznego</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7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wenflon </w:t>
            </w:r>
            <w:r w:rsidRPr="00E967DF">
              <w:rPr>
                <w:rFonts w:ascii="Times New Roman" w:hAnsi="Times New Roman"/>
                <w:sz w:val="18"/>
                <w:szCs w:val="18"/>
              </w:rPr>
              <w:t xml:space="preserve">o rozmiarze G18 (1,2x38 mm) </w:t>
            </w:r>
            <w:r w:rsidRPr="00E967DF">
              <w:rPr>
                <w:rFonts w:ascii="Arial" w:hAnsi="Arial" w:cs="Arial"/>
                <w:sz w:val="20"/>
                <w:szCs w:val="20"/>
              </w:rPr>
              <w:t>x 100 szt</w:t>
            </w:r>
            <w:r w:rsidRPr="00E967DF">
              <w:rPr>
                <w:rFonts w:ascii="Times New Roman" w:hAnsi="Times New Roman"/>
                <w:sz w:val="18"/>
                <w:szCs w:val="18"/>
              </w:rPr>
              <w:t xml:space="preserve">  o przepływie 90 lub 105 ml/min</w:t>
            </w:r>
            <w:r w:rsidRPr="00E967DF">
              <w:rPr>
                <w:rFonts w:ascii="Arial" w:hAnsi="Arial" w:cs="Arial"/>
                <w:sz w:val="20"/>
                <w:szCs w:val="20"/>
              </w:rPr>
              <w:t xml:space="preserve"> </w:t>
            </w:r>
            <w:r w:rsidRPr="00E967DF">
              <w:rPr>
                <w:rFonts w:ascii="Times New Roman" w:hAnsi="Times New Roman"/>
                <w:sz w:val="18"/>
                <w:szCs w:val="18"/>
              </w:rPr>
              <w:t>wykonana z materiału FEP (z oznaczeniem na opakowaniu jednostkowym), Zamawiający wymaga aby na opakowaniu kaniuli zawarta była informacja o rozmiarze kaniuli (średnica i długość w milimetrach), informacja o przepływie kaniuli w ml/min oraz informacja o zastosowanym materiale</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wenflon </w:t>
            </w:r>
            <w:r w:rsidRPr="00E967DF">
              <w:rPr>
                <w:rFonts w:ascii="Times New Roman" w:hAnsi="Times New Roman"/>
                <w:sz w:val="18"/>
                <w:szCs w:val="18"/>
              </w:rPr>
              <w:t xml:space="preserve">o rozmiarze G20 (1,0x32 mm) </w:t>
            </w:r>
            <w:r w:rsidRPr="00E967DF">
              <w:rPr>
                <w:rFonts w:ascii="Arial" w:hAnsi="Arial" w:cs="Arial"/>
                <w:sz w:val="20"/>
                <w:szCs w:val="20"/>
              </w:rPr>
              <w:t>x 100 szt</w:t>
            </w:r>
            <w:r w:rsidRPr="00E967DF">
              <w:rPr>
                <w:rFonts w:ascii="Times New Roman" w:hAnsi="Times New Roman"/>
                <w:sz w:val="18"/>
                <w:szCs w:val="18"/>
              </w:rPr>
              <w:t xml:space="preserve">  o przepływie 57 lub 64 ml/min (z oznaczeniem na opakowaniu jednostkowym), Zamawiający wymaga aby na opakowaniu kaniuli zawarta była informacja o rozmiarze kaniuli (średnica i długość w milimetrach), informacja o przepływie kaniuli w ml/min oraz informacja o zastosowanym </w:t>
            </w:r>
            <w:r w:rsidRPr="00E967DF">
              <w:rPr>
                <w:rFonts w:ascii="Times New Roman" w:hAnsi="Times New Roman"/>
                <w:sz w:val="18"/>
                <w:szCs w:val="18"/>
              </w:rPr>
              <w:lastRenderedPageBreak/>
              <w:t>materiale</w:t>
            </w:r>
            <w:r w:rsidR="007010E2"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21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50204C" w:rsidP="007010E2">
            <w:pPr>
              <w:rPr>
                <w:rFonts w:ascii="Arial" w:hAnsi="Arial" w:cs="Arial"/>
                <w:sz w:val="20"/>
                <w:szCs w:val="20"/>
              </w:rPr>
            </w:pPr>
            <w:r w:rsidRPr="00E967DF">
              <w:rPr>
                <w:rFonts w:ascii="Arial" w:hAnsi="Arial" w:cs="Arial"/>
                <w:sz w:val="20"/>
                <w:szCs w:val="20"/>
              </w:rPr>
              <w:t xml:space="preserve">Kaniula typu wenflon </w:t>
            </w:r>
            <w:r w:rsidRPr="00E967DF">
              <w:rPr>
                <w:rFonts w:ascii="Times New Roman" w:hAnsi="Times New Roman"/>
                <w:sz w:val="18"/>
                <w:szCs w:val="18"/>
              </w:rPr>
              <w:t xml:space="preserve">o rozmiarze G22 (0,8x25 mm) </w:t>
            </w:r>
            <w:r w:rsidRPr="00E967DF">
              <w:rPr>
                <w:rFonts w:ascii="Arial" w:hAnsi="Arial" w:cs="Arial"/>
                <w:sz w:val="20"/>
                <w:szCs w:val="20"/>
              </w:rPr>
              <w:t>x 100 szt</w:t>
            </w:r>
            <w:r w:rsidRPr="00E967DF">
              <w:rPr>
                <w:rFonts w:ascii="Times New Roman" w:hAnsi="Times New Roman"/>
                <w:sz w:val="18"/>
                <w:szCs w:val="18"/>
              </w:rPr>
              <w:t xml:space="preserve">  o przepływie 33 lub 38 ml/min (z oznaczeniem na opakowaniu jednostkowym), Zamawiający wymaga aby na opakowaniu kaniuli zawarta była informacja o rozmiarze kaniuli (średnica i długość w milimetrach), informacja o przepływie kaniuli w ml/min oraz informacja o zastosowanym materiale</w:t>
            </w:r>
            <w:r w:rsidRPr="00E967DF">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Kaniula nosowa dla dorosłych bez filtra o dług. 60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Kateter do znieczulenia krtani jałowy, nietoksyczny, rozmiar 10F, długość 14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9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Kranik trójdrożny niebieski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do drenu</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40"/>
        </w:trPr>
        <w:tc>
          <w:tcPr>
            <w:tcW w:w="553" w:type="dxa"/>
            <w:tcBorders>
              <w:top w:val="single" w:sz="4" w:space="0" w:color="auto"/>
              <w:left w:val="single" w:sz="4" w:space="0" w:color="auto"/>
              <w:bottom w:val="single" w:sz="4" w:space="0" w:color="auto"/>
              <w:right w:val="single" w:sz="4" w:space="0" w:color="auto"/>
            </w:tcBorders>
            <w:hideMark/>
          </w:tcPr>
          <w:p w:rsidR="007010E2" w:rsidRPr="00F54249" w:rsidRDefault="002D3215" w:rsidP="007010E2">
            <w:pPr>
              <w:spacing w:line="256" w:lineRule="auto"/>
              <w:jc w:val="center"/>
              <w:rPr>
                <w:rFonts w:ascii="Arial" w:hAnsi="Arial" w:cs="Arial"/>
                <w:sz w:val="20"/>
                <w:szCs w:val="20"/>
              </w:rPr>
            </w:pPr>
            <w:r w:rsidRPr="00F54249">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rPr>
                <w:rFonts w:ascii="Arial" w:hAnsi="Arial" w:cs="Arial"/>
                <w:sz w:val="20"/>
                <w:szCs w:val="20"/>
              </w:rPr>
            </w:pPr>
            <w:r w:rsidRPr="00F54249">
              <w:rPr>
                <w:rFonts w:ascii="Arial" w:hAnsi="Arial" w:cs="Arial"/>
                <w:sz w:val="20"/>
                <w:szCs w:val="20"/>
              </w:rPr>
              <w:t>Maska  twarzowa do anestezji z PCV jednorazowego użytku z miękkim po</w:t>
            </w:r>
            <w:r>
              <w:rPr>
                <w:rFonts w:ascii="Arial" w:hAnsi="Arial" w:cs="Arial"/>
                <w:sz w:val="20"/>
                <w:szCs w:val="20"/>
              </w:rPr>
              <w:t>mpowanym kołnierzem z zaworkiem  n</w:t>
            </w:r>
            <w:r w:rsidRPr="00F54249">
              <w:rPr>
                <w:rFonts w:ascii="Arial" w:hAnsi="Arial" w:cs="Arial"/>
                <w:sz w:val="20"/>
                <w:szCs w:val="20"/>
              </w:rPr>
              <w:t>r 3,4,5.</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jc w:val="center"/>
              <w:rPr>
                <w:rFonts w:ascii="Arial" w:hAnsi="Arial" w:cs="Arial"/>
                <w:sz w:val="20"/>
                <w:szCs w:val="20"/>
              </w:rPr>
            </w:pPr>
            <w:r w:rsidRPr="00F54249">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F54249" w:rsidRDefault="00E448CD" w:rsidP="007010E2">
            <w:pPr>
              <w:jc w:val="center"/>
              <w:rPr>
                <w:rFonts w:ascii="Arial" w:hAnsi="Arial" w:cs="Arial"/>
                <w:sz w:val="20"/>
                <w:szCs w:val="20"/>
              </w:rPr>
            </w:pPr>
            <w:r>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Moździerz 50ml + pistel, metal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Kpl.</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tcPr>
          <w:p w:rsidR="00BA719B" w:rsidRDefault="00BA719B" w:rsidP="00196451">
            <w:pPr>
              <w:rPr>
                <w:color w:val="000000"/>
              </w:rPr>
            </w:pPr>
            <w:r>
              <w:rPr>
                <w:color w:val="000000"/>
              </w:rPr>
              <w:t>Maska ochronna z zaworem</w:t>
            </w:r>
            <w:r w:rsidR="00196451">
              <w:rPr>
                <w:color w:val="000000"/>
              </w:rPr>
              <w:t xml:space="preserve"> </w:t>
            </w:r>
            <w:r w:rsidR="00196451" w:rsidRPr="00196451">
              <w:rPr>
                <w:color w:val="000000"/>
              </w:rPr>
              <w:t xml:space="preserve">TYP FFP2RD </w:t>
            </w:r>
            <w:r w:rsidR="00196451">
              <w:rPr>
                <w:color w:val="000000"/>
              </w:rPr>
              <w:t>lub</w:t>
            </w:r>
            <w:r w:rsidR="00196451" w:rsidRPr="00196451">
              <w:rPr>
                <w:color w:val="000000"/>
              </w:rPr>
              <w:t xml:space="preserve"> FFP3RD</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540</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29</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Maska nadkrtaniowa I-GEL rozmiar 3</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Maska nadkrtaniowa I-GEL rozmiar 4</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Maska nadkrtaniowa I-GEL rozmiar 5</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32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Papier do EKG 112 mm x 25 mb</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6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Papier do EKG 60 mm x 10 mb</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Papier do USG 110 mm x 20 mb</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16"/>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Papier do USG 110 mm x 18 mb</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36</w:t>
            </w:r>
          </w:p>
        </w:tc>
        <w:tc>
          <w:tcPr>
            <w:tcW w:w="3648" w:type="dxa"/>
            <w:tcBorders>
              <w:top w:val="single" w:sz="4" w:space="0" w:color="auto"/>
              <w:left w:val="single" w:sz="4" w:space="0" w:color="auto"/>
              <w:bottom w:val="single" w:sz="4" w:space="0" w:color="auto"/>
              <w:right w:val="single" w:sz="4" w:space="0" w:color="auto"/>
            </w:tcBorders>
            <w:vAlign w:val="bottom"/>
          </w:tcPr>
          <w:p w:rsidR="007010E2" w:rsidRPr="00C14E10" w:rsidRDefault="007010E2" w:rsidP="007010E2">
            <w:r w:rsidRPr="00C14E10">
              <w:t xml:space="preserve">Papier termoczuły do spirometru 112x25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B55594" w:rsidRDefault="002D3215" w:rsidP="007010E2">
            <w:pPr>
              <w:spacing w:line="256" w:lineRule="auto"/>
              <w:jc w:val="center"/>
              <w:rPr>
                <w:rFonts w:ascii="Arial" w:hAnsi="Arial" w:cs="Arial"/>
                <w:sz w:val="20"/>
                <w:szCs w:val="20"/>
              </w:rPr>
            </w:pPr>
            <w:r w:rsidRPr="00B55594">
              <w:rPr>
                <w:rFonts w:ascii="Arial" w:hAnsi="Arial" w:cs="Arial"/>
                <w:sz w:val="20"/>
                <w:szCs w:val="20"/>
              </w:rPr>
              <w:t>37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B55594" w:rsidRDefault="0050204C" w:rsidP="00B55594">
            <w:pPr>
              <w:rPr>
                <w:rFonts w:ascii="Arial" w:hAnsi="Arial" w:cs="Arial"/>
                <w:sz w:val="20"/>
                <w:szCs w:val="20"/>
              </w:rPr>
            </w:pPr>
            <w:r w:rsidRPr="00B55594">
              <w:rPr>
                <w:rFonts w:ascii="Arial" w:hAnsi="Arial" w:cs="Arial"/>
                <w:sz w:val="20"/>
                <w:szCs w:val="20"/>
              </w:rPr>
              <w:t>Pasta do aparatu BIPAP elektrodowa kontaktowa</w:t>
            </w:r>
            <w:r w:rsidRPr="00B55594">
              <w:rPr>
                <w:rFonts w:ascii="Arial" w:hAnsi="Arial" w:cs="Arial"/>
                <w:sz w:val="20"/>
                <w:szCs w:val="20"/>
              </w:rPr>
              <w:t xml:space="preserve"> </w:t>
            </w:r>
            <w:r w:rsidRPr="00B55594">
              <w:rPr>
                <w:rFonts w:ascii="Arial" w:hAnsi="Arial" w:cs="Arial"/>
                <w:sz w:val="20"/>
                <w:szCs w:val="20"/>
              </w:rPr>
              <w:t>-</w:t>
            </w:r>
            <w:r w:rsidRPr="00B55594">
              <w:rPr>
                <w:rFonts w:ascii="Arial" w:hAnsi="Arial" w:cs="Arial"/>
                <w:sz w:val="20"/>
                <w:szCs w:val="20"/>
              </w:rPr>
              <w:t xml:space="preserve"> </w:t>
            </w:r>
            <w:r w:rsidRPr="00B55594">
              <w:rPr>
                <w:rFonts w:ascii="Arial" w:hAnsi="Arial" w:cs="Arial"/>
                <w:sz w:val="20"/>
                <w:szCs w:val="20"/>
              </w:rPr>
              <w:t>klejąca EC2 tubka 100</w:t>
            </w:r>
            <w:r w:rsidR="00B55594">
              <w:rPr>
                <w:rFonts w:ascii="Arial" w:hAnsi="Arial" w:cs="Arial"/>
                <w:sz w:val="20"/>
                <w:szCs w:val="20"/>
              </w:rPr>
              <w:t>g</w:t>
            </w:r>
            <w:r w:rsidRPr="00B55594">
              <w:rPr>
                <w:rFonts w:ascii="Arial" w:hAnsi="Arial" w:cs="Arial"/>
                <w:sz w:val="20"/>
                <w:szCs w:val="20"/>
              </w:rPr>
              <w:t xml:space="preserve"> lub </w:t>
            </w:r>
            <w:r w:rsidRPr="00B55594">
              <w:rPr>
                <w:rFonts w:ascii="Cambria" w:hAnsi="Cambria"/>
              </w:rPr>
              <w:t>pasta klejąco</w:t>
            </w:r>
            <w:r w:rsidRPr="00B55594">
              <w:rPr>
                <w:rFonts w:ascii="Cambria" w:hAnsi="Cambria"/>
              </w:rPr>
              <w:t xml:space="preserve"> </w:t>
            </w:r>
            <w:r w:rsidRPr="00B55594">
              <w:rPr>
                <w:rFonts w:ascii="Cambria" w:hAnsi="Cambria"/>
              </w:rPr>
              <w:t>-</w:t>
            </w:r>
            <w:r w:rsidR="00B55594">
              <w:rPr>
                <w:rFonts w:ascii="Cambria" w:hAnsi="Cambria"/>
              </w:rPr>
              <w:t xml:space="preserve"> </w:t>
            </w:r>
            <w:r w:rsidRPr="00B55594">
              <w:rPr>
                <w:rFonts w:ascii="Cambria" w:hAnsi="Cambria"/>
              </w:rPr>
              <w:t>przewodząca SAC2 tubka 100g</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B55594" w:rsidRDefault="00B55594" w:rsidP="007010E2">
            <w:pPr>
              <w:jc w:val="center"/>
              <w:rPr>
                <w:rFonts w:ascii="Arial" w:hAnsi="Arial" w:cs="Arial"/>
                <w:sz w:val="20"/>
                <w:szCs w:val="20"/>
              </w:rPr>
            </w:pPr>
            <w:r w:rsidRPr="00B55594">
              <w:rPr>
                <w:rFonts w:ascii="Arial" w:hAnsi="Arial" w:cs="Arial"/>
                <w:sz w:val="20"/>
                <w:szCs w:val="20"/>
              </w:rPr>
              <w:t>Szt</w:t>
            </w:r>
            <w:r>
              <w:rPr>
                <w:rFonts w:ascii="Arial" w:hAnsi="Arial" w:cs="Arial"/>
                <w:sz w:val="20"/>
                <w:szCs w:val="20"/>
              </w:rPr>
              <w:t>.</w:t>
            </w:r>
            <w:bookmarkStart w:id="0" w:name="_GoBack"/>
            <w:bookmarkEnd w:id="0"/>
          </w:p>
        </w:tc>
        <w:tc>
          <w:tcPr>
            <w:tcW w:w="719" w:type="dxa"/>
            <w:tcBorders>
              <w:top w:val="single" w:sz="4" w:space="0" w:color="auto"/>
              <w:left w:val="single" w:sz="4" w:space="0" w:color="auto"/>
              <w:bottom w:val="single" w:sz="4" w:space="0" w:color="auto"/>
              <w:right w:val="single" w:sz="4" w:space="0" w:color="auto"/>
            </w:tcBorders>
            <w:vAlign w:val="center"/>
          </w:tcPr>
          <w:p w:rsidR="007010E2" w:rsidRPr="00B55594" w:rsidRDefault="007010E2" w:rsidP="007010E2">
            <w:pPr>
              <w:jc w:val="center"/>
              <w:rPr>
                <w:rFonts w:ascii="Arial" w:hAnsi="Arial" w:cs="Arial"/>
                <w:sz w:val="20"/>
                <w:szCs w:val="20"/>
              </w:rPr>
            </w:pPr>
            <w:r w:rsidRPr="00B55594">
              <w:rPr>
                <w:rFonts w:ascii="Arial" w:hAnsi="Arial" w:cs="Arial"/>
                <w:sz w:val="20"/>
                <w:szCs w:val="20"/>
              </w:rPr>
              <w:t>1</w:t>
            </w:r>
            <w:r w:rsidR="00B55594" w:rsidRPr="00B55594">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Pasta do aparatu BIPAP, do przygotowania skóry Nuprep, opakowanie 3 tubki po 114gr.</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7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na zużyte igły i drobny sprzęt medyczny. Pojemnik płaski o pojemności 0,2 l, wykonany z tworzywa sztucznego PE+PP, posiadający atest PZH. Zaopatrzony w etykietę z międzynarodowym znakiem ostrzegawczym i instrukcją użytkowania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21"/>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1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5000 ml na zużyty sprzęt medyczny</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Pojemnik 700-750 ml na zużyte igły z otworem umożliwiającym zdjęcie igły ze strzykawki, </w:t>
            </w:r>
            <w:r w:rsidRPr="00C14E10">
              <w:rPr>
                <w:sz w:val="18"/>
                <w:szCs w:val="18"/>
              </w:rPr>
              <w:t xml:space="preserve">wykonane z materiału </w:t>
            </w:r>
            <w:r w:rsidRPr="00C14E10">
              <w:rPr>
                <w:sz w:val="18"/>
                <w:szCs w:val="18"/>
              </w:rPr>
              <w:lastRenderedPageBreak/>
              <w:t>odpornego na przekłucia, nieprzemakalne, szczelnie zamykane, wlot zabezpieczony klapką na stałe zintegrowaną z pokrywką zabezpieczającą pojemnik (nie wisząca pokrywka)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085A15"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tcPr>
          <w:p w:rsidR="00085A15"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43</w:t>
            </w:r>
          </w:p>
        </w:tc>
        <w:tc>
          <w:tcPr>
            <w:tcW w:w="3648"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085A15">
            <w:pPr>
              <w:rPr>
                <w:rFonts w:ascii="Arial" w:hAnsi="Arial" w:cs="Arial"/>
                <w:sz w:val="20"/>
                <w:szCs w:val="20"/>
              </w:rPr>
            </w:pPr>
            <w:r w:rsidRPr="00C14E10">
              <w:rPr>
                <w:rFonts w:ascii="Arial" w:hAnsi="Arial" w:cs="Arial"/>
                <w:sz w:val="20"/>
                <w:szCs w:val="20"/>
              </w:rPr>
              <w:t xml:space="preserve">Pojemnik próbek śluzu 1 x uż. poj. </w:t>
            </w:r>
            <w:r>
              <w:rPr>
                <w:rFonts w:ascii="Arial" w:hAnsi="Arial" w:cs="Arial"/>
                <w:sz w:val="20"/>
                <w:szCs w:val="20"/>
              </w:rPr>
              <w:t>40</w:t>
            </w:r>
            <w:r w:rsidRPr="00C14E10">
              <w:rPr>
                <w:rFonts w:ascii="Arial" w:hAnsi="Arial" w:cs="Arial"/>
                <w:sz w:val="20"/>
                <w:szCs w:val="20"/>
              </w:rPr>
              <w:t>-</w:t>
            </w:r>
            <w:r>
              <w:rPr>
                <w:rFonts w:ascii="Arial" w:hAnsi="Arial" w:cs="Arial"/>
                <w:sz w:val="20"/>
                <w:szCs w:val="20"/>
              </w:rPr>
              <w:t>45</w:t>
            </w:r>
            <w:r w:rsidRPr="00C14E10">
              <w:rPr>
                <w:rFonts w:ascii="Arial" w:hAnsi="Arial" w:cs="Arial"/>
                <w:sz w:val="20"/>
                <w:szCs w:val="20"/>
              </w:rPr>
              <w:t>ml</w:t>
            </w:r>
          </w:p>
        </w:tc>
        <w:tc>
          <w:tcPr>
            <w:tcW w:w="550"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85A15" w:rsidRPr="00C14E10" w:rsidRDefault="00085A15"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85A15" w:rsidRPr="00C14E10" w:rsidRDefault="00085A15"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6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44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próbek śluzu 1 x uż. poj. 70-75ml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6863CF" w:rsidP="007010E2">
            <w:pPr>
              <w:jc w:val="center"/>
              <w:rPr>
                <w:rFonts w:ascii="Arial" w:hAnsi="Arial" w:cs="Arial"/>
                <w:sz w:val="20"/>
                <w:szCs w:val="20"/>
              </w:rPr>
            </w:pPr>
            <w:r>
              <w:rPr>
                <w:rFonts w:ascii="Arial" w:hAnsi="Arial" w:cs="Arial"/>
                <w:sz w:val="20"/>
                <w:szCs w:val="20"/>
              </w:rPr>
              <w:t>350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76"/>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45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Przedłużacz do pomp infuzyjnych  bursztynowy dł. 1500mm +/- 10mm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E5F32"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4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46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Rurka intubacyjna z mankietem rozm. od 7 do 8</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47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Rurka tracheostomijna. Kompletny zestaw składa się z rurki zewnętrznej, łukowato wygiętej i stożkowo zbieżnej, zamocowanej w sposób trwały na kołnierzu,  rurki wewnętrznej z kółkiem ułatwiającym jej swobodne wyciąganie, kapturka zwykłego z płytką wewnątrz, przytrzymywaną pierścieniem i kapturka osłonowego. Koniec rurki zewnętrznej jest lekko wyoblony celem uniknięcia podrażnienia ścian tchawicy. Zestawy są pakowane w torebki foliowo-papierowe po jednej sztuce i sterylizowane tlenkiem etylenu (EO). Dostarczane w stanie jałowym.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03"/>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48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Przepływomierz do badań spirometrycznych Pink Flow do spirometru PDD-301/s </w:t>
            </w:r>
            <w:r w:rsidRPr="00C14E10">
              <w:rPr>
                <w:rFonts w:ascii="Arial" w:hAnsi="Arial" w:cs="Arial"/>
                <w:sz w:val="20"/>
                <w:szCs w:val="20"/>
              </w:rPr>
              <w:lastRenderedPageBreak/>
              <w:t>(bezturbinowego)</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6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49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Przycinacz do tabletek</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Przyrząd "motylek" 0,5 - 0,8 x 19 mm, do iniekcji podskórnych x 50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Rurka Guedel sterylna 0,1,3</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Rurka tracheostomijna z uszczelniaczem i bez uszczelniacza o rozmiarach: 6, 7, 7.5, 8, 8.5, 9, 9.5</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1x uż. 10 - 12ml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1x uż. 100ml (Janeta), końcówka ścięta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1800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1x uż. 2 - 2,5ml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1x uż. 20 - 23ml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15</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1x uż. 5 - 5,6 ml x 100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25</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enteralna 60 ml z systemem złącza ENFIT z gwintem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42</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59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50ml do pomp infuzyjnych bursztynowa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Szczoteczka do rurek tracheostomijnych mała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Szczoteka cytologiczna do bronchoskopu 1T180 j x uż.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Szczypce biopsyjne FB-35C wielokrotnego użytku do bronchoskopu typ 1T180</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63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Termometr elektroniczny, wodoszczelny, bez elementów szklanych, z sygnałem dźwiękowym i automatycznym wyłącznikiem. Zakres pomiaru: 32º C - 44º C (+/-2º C) , dokładność: +/- 0.2º C. Wyświetlacz LCD, zasilanie: wymienna bateria.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130 mm x 270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200 mm x 350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3"/>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Ustnik do badań endoskopowych 1 x uż. (MAJ OLYMPUS)</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300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Worek kolostomijny otwarty, beżowy, otwór 15-70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69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Worek kolostomijny zamknięty, z filtrem, beżowy, otwór 15-60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Wskaźnik biologiczny fiolkowy do sterylizacji parą wodną x 50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Wskaźnik chemiczny do sterylizacji parą wodną x 250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72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Zatyczka do cewnika (do zgłębników żołądkowych)</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 skład zestawu do konikotomii wchodzą: rurka 4.0mm ze specjalnym uchwytem, skalpel o specjalnej konstrukcji, prowadnica, łącznik 15mm, cewnik do odsysania 10F. Opis: specjalnie zabezpieczony skalpel pozwalający na wykonanie prawidłowego nacięcia bez  ryzyka uszkodzenia tylnej ściany tchawicy, prowadnica ułatwiająca wprowadzenie rurki do tchawicy, rurka Blue Line z miękkiego PVC o średnicy wewnętrznej 4.0 mm zapewniająca możliwość wentylacji i  stanowiąca dojście dla potrzeb odsysania wydzieliny z dróg oddechowych, tasiemka umożliwiająca pewne umocowanie rurki - wyposażonej w specjalne uchwyty - do szyi pacjenta, łącznik 15mm dopasowany do średnicy rurki umożliwiający połączenie ze standardowym respiratorem, cewnik do odsysania 10F o bardzo dobrym poślizgu zapewniający możliwość odessania wydzieliny natychmiast po założeniu rurki.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Zgłębnik żołądkowy CH 16, 18 z zatyczką, minimalna długość 80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75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Zgłębniki nosowo-żołądkowe przeciwodleżynowy Wykonane są w 100% z silikonu medycznego o najwyższej biokompatybilności; miękkie i elastyczne. W końcówkę zgłębnika  wtopione są 4 kulki ze stali nierdzewnej lub wyposażona w prowadnicę co ułatwia wprowadzenie go do żołądka i w razie potrzeby jest pomocne w ocenie położenia zgłębnika badaniem rentgenowskim. Posiadają linię BLUE LINE nieprzepuszczalną dla promieniowania rtg. Proksymalny otwór zgłębnika przecina w poprzek linie BLU LINE, ułatwiając lokalizację otworów badaniem rentgenowskim, jeśli jest to konieczne. Posiadają znaczni głębokości. Min. dł 80 cm. Zgłębnik nosowo-żołądkowy z zatyczką. Sterylizowane, podwójne opakowanie. W rozmiarach CH 14, CH 16, CH18</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50204C">
        <w:trPr>
          <w:gridAfter w:val="1"/>
          <w:wAfter w:w="30" w:type="dxa"/>
          <w:trHeight w:val="428"/>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Żel do EKG 250 g</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50204C">
        <w:trPr>
          <w:gridAfter w:val="1"/>
          <w:wAfter w:w="30" w:type="dxa"/>
          <w:trHeight w:val="40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Żel do USG 500 g</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78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50204C" w:rsidRDefault="007010E2" w:rsidP="007010E2">
            <w:pPr>
              <w:rPr>
                <w:rFonts w:ascii="Arial" w:hAnsi="Arial" w:cs="Arial"/>
                <w:sz w:val="18"/>
                <w:szCs w:val="18"/>
              </w:rPr>
            </w:pPr>
            <w:r w:rsidRPr="0050204C">
              <w:rPr>
                <w:rFonts w:ascii="Arial" w:hAnsi="Arial" w:cs="Arial"/>
                <w:sz w:val="18"/>
                <w:szCs w:val="18"/>
              </w:rPr>
              <w:t>Lancety do testów alergologicznych o końcówce 0,9mm. Specjalna końcówka do delikatnego nakłucia skóry, Ze stali nierdzewnej, pakowane osobno w sterylne opakowania (sterylne opakowania jednostkowe), nadające się także do pobierania krwi, wyposażone w końcówkę do delikatnego nakłuwania skóry w ramach testu Prica. Opakowanie 200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79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Jednorazowy papierowy ustnik do spirometrii (spirometr Langtest Mobile)  rozmiar: 30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18</w:t>
            </w:r>
            <w:r w:rsidR="007010E2"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Głowica pneumotachograficzna do spirometru Langtest Mobile wymiary: Średnica: 28 mm.,  Długość: 79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2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Uniwersalny filtr antybakteryjny, pakowany pojedynczo, sterylny. Posiada standardowy wymiar końcówek, posiada filtr umożliwiający prawidłową wentylację, posiada port, co daje dodatkową podaż tlenu (do ssaka ASKIR)</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8"/>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both"/>
              <w:rPr>
                <w:iCs/>
                <w:sz w:val="18"/>
              </w:rPr>
            </w:pPr>
            <w:r w:rsidRPr="00C14E10">
              <w:rPr>
                <w:rFonts w:ascii="Arial" w:hAnsi="Arial" w:cs="Arial"/>
                <w:sz w:val="20"/>
                <w:szCs w:val="20"/>
              </w:rPr>
              <w:t xml:space="preserve">Komplet rur do respiratora, </w:t>
            </w:r>
            <w:r w:rsidRPr="00C14E10">
              <w:rPr>
                <w:iCs/>
                <w:sz w:val="18"/>
              </w:rPr>
              <w:t>jednorazowy obwód pasywny dla osoby dorosłej, bez skraplacza  przewód obwodu 22mm.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80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694"/>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Wymiennik ciepła i wilgoci do rurek tracheostomijnych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martwa przestrzeń, karbowany, zespolony z łącznikiem kątowym podwójnie obrotowy z podwójnym portem. Łączy układ oddechowy z rurką tracheostomijną, jałowy, jednorazowego użytku – op. 25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Łącznik przejściowy do maski twarzowej do wentylacji nieinwazyjnej  22F-22F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56EF3"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lastRenderedPageBreak/>
              <w:t>86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Nebulizator – zestaw z ustnikiem i drenem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tlenowy O2 do respiratorów (łącznik przejściowy 1 szt., łącznik martwa przestrzeń 25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Kompaktowa maska twarzowa do wentylacji nieinwazyjnej. Wyposażona w sylikon, odporny na rozerwanie. Ramka elastyczna, wyściełana tkaniną.  Rozmiary : S, M, M-dla kobiet, 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F5172" w:rsidP="007010E2">
            <w:pPr>
              <w:jc w:val="center"/>
              <w:rPr>
                <w:rFonts w:ascii="Arial" w:hAnsi="Arial" w:cs="Arial"/>
                <w:sz w:val="20"/>
                <w:szCs w:val="20"/>
              </w:rPr>
            </w:pPr>
            <w:r>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7E2D0E" w:rsidP="007010E2">
            <w:pPr>
              <w:spacing w:line="256" w:lineRule="auto"/>
              <w:jc w:val="center"/>
              <w:rPr>
                <w:rFonts w:ascii="Arial" w:hAnsi="Arial" w:cs="Arial"/>
                <w:sz w:val="20"/>
                <w:szCs w:val="20"/>
              </w:rPr>
            </w:pPr>
            <w:r>
              <w:rPr>
                <w:rFonts w:ascii="Arial" w:hAnsi="Arial" w:cs="Arial"/>
                <w:sz w:val="20"/>
                <w:szCs w:val="20"/>
              </w:rPr>
              <w:t>89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Kleszczyki MAGILL A 20 cm.( Średnie)  A 24 (Duże)</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r>
    </w:tbl>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7E2D0E" w:rsidRDefault="007E2D0E"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020328"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020328" w:rsidRDefault="00020328">
      <w:pPr>
        <w:spacing w:after="0" w:line="240" w:lineRule="auto"/>
        <w:rPr>
          <w:rFonts w:ascii="Cambria" w:hAnsi="Cambria"/>
        </w:rPr>
      </w:pPr>
      <w:r>
        <w:rPr>
          <w:rFonts w:ascii="Cambria" w:hAnsi="Cambria"/>
        </w:rPr>
        <w:br w:type="page"/>
      </w:r>
    </w:p>
    <w:p w:rsidR="00020328" w:rsidRPr="00DF08CE" w:rsidRDefault="00020328" w:rsidP="00020328">
      <w:pPr>
        <w:jc w:val="right"/>
        <w:rPr>
          <w:rFonts w:ascii="Arial" w:hAnsi="Arial" w:cs="Arial"/>
          <w:b/>
          <w:iCs/>
          <w:color w:val="000000"/>
          <w:sz w:val="20"/>
          <w:szCs w:val="20"/>
        </w:rPr>
      </w:pPr>
      <w:r>
        <w:rPr>
          <w:rFonts w:ascii="Arial" w:hAnsi="Arial" w:cs="Arial"/>
          <w:b/>
          <w:iCs/>
          <w:color w:val="000000"/>
          <w:sz w:val="20"/>
          <w:szCs w:val="20"/>
        </w:rPr>
        <w:lastRenderedPageBreak/>
        <w:t xml:space="preserve">Załącznik nr 2b </w:t>
      </w:r>
      <w:r w:rsidRPr="007213C7">
        <w:rPr>
          <w:rFonts w:ascii="Arial" w:hAnsi="Arial" w:cs="Arial"/>
          <w:b/>
          <w:iCs/>
          <w:color w:val="000000"/>
          <w:sz w:val="20"/>
          <w:szCs w:val="20"/>
        </w:rPr>
        <w:t>do SIWZ</w:t>
      </w:r>
    </w:p>
    <w:p w:rsidR="00020328" w:rsidRPr="007213C7" w:rsidRDefault="00020328" w:rsidP="00020328">
      <w:pPr>
        <w:jc w:val="center"/>
        <w:rPr>
          <w:rFonts w:ascii="Arial" w:hAnsi="Arial" w:cs="Arial"/>
          <w:b/>
          <w:sz w:val="20"/>
          <w:szCs w:val="20"/>
        </w:rPr>
      </w:pPr>
      <w:r w:rsidRPr="007213C7">
        <w:rPr>
          <w:rFonts w:ascii="Arial" w:hAnsi="Arial" w:cs="Arial"/>
          <w:b/>
          <w:sz w:val="20"/>
          <w:szCs w:val="20"/>
        </w:rPr>
        <w:t>FORMULARZ CENOWY</w:t>
      </w:r>
    </w:p>
    <w:p w:rsidR="00020328" w:rsidRPr="009F72EB" w:rsidRDefault="00FF486C" w:rsidP="00020328">
      <w:pPr>
        <w:jc w:val="center"/>
        <w:rPr>
          <w:rFonts w:ascii="Arial" w:hAnsi="Arial" w:cs="Arial"/>
          <w:b/>
          <w:sz w:val="20"/>
          <w:szCs w:val="20"/>
        </w:rPr>
      </w:pPr>
      <w:r w:rsidRPr="00FF486C">
        <w:rPr>
          <w:rFonts w:ascii="Arial" w:hAnsi="Arial" w:cs="Arial"/>
          <w:b/>
          <w:sz w:val="20"/>
          <w:szCs w:val="20"/>
        </w:rPr>
        <w:t>Dostawa sprzętu medycznego jednorazowego użytku - CZĘŚĆ NR 2</w:t>
      </w:r>
    </w:p>
    <w:p w:rsidR="00FC6A0A" w:rsidRDefault="00FC6A0A" w:rsidP="00020328">
      <w:pPr>
        <w:rPr>
          <w:rFonts w:ascii="Arial" w:hAnsi="Arial" w:cs="Arial"/>
          <w:sz w:val="20"/>
          <w:szCs w:val="20"/>
        </w:rPr>
      </w:pPr>
    </w:p>
    <w:p w:rsidR="00020328" w:rsidRPr="007213C7" w:rsidRDefault="00020328" w:rsidP="00020328">
      <w:pPr>
        <w:rPr>
          <w:rFonts w:ascii="Arial" w:hAnsi="Arial" w:cs="Arial"/>
          <w:sz w:val="20"/>
          <w:szCs w:val="20"/>
        </w:rPr>
      </w:pPr>
      <w:r w:rsidRPr="007213C7">
        <w:rPr>
          <w:rFonts w:ascii="Arial" w:hAnsi="Arial" w:cs="Arial"/>
          <w:sz w:val="20"/>
          <w:szCs w:val="20"/>
        </w:rPr>
        <w:t>………………………………………</w:t>
      </w:r>
    </w:p>
    <w:p w:rsidR="00020328" w:rsidRDefault="00020328" w:rsidP="00020328">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020328" w:rsidRDefault="00020328" w:rsidP="00A811FA">
      <w:pPr>
        <w:spacing w:after="0" w:line="240" w:lineRule="auto"/>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020328" w:rsidRPr="00C14E10" w:rsidTr="009F72EB">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jc w:val="center"/>
              <w:rPr>
                <w:rFonts w:ascii="Arial" w:hAnsi="Arial" w:cs="Arial"/>
                <w:b/>
                <w:bCs/>
                <w:sz w:val="18"/>
                <w:szCs w:val="18"/>
              </w:rPr>
            </w:pPr>
            <w:r w:rsidRPr="00C14E10">
              <w:rPr>
                <w:rFonts w:ascii="Arial" w:hAnsi="Arial" w:cs="Arial"/>
                <w:b/>
                <w:bCs/>
                <w:sz w:val="18"/>
                <w:szCs w:val="18"/>
              </w:rPr>
              <w:t xml:space="preserve">Nazwa </w:t>
            </w:r>
          </w:p>
          <w:p w:rsidR="00020328" w:rsidRPr="00C14E10" w:rsidRDefault="00020328" w:rsidP="009F72EB">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plastikowy z pokrywą</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z celulozy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Fartuch higieniczny z włókniny 1x uż.</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2900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Kaczka tradycyjna z celulozy 1x uż. x 100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1"/>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Kaczka z tworzywa męska, z uchwytem i szczelną pokrywką</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Kieliszki plastikowe do leków x 75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6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Koreczek do kaniuli typu venflon, jałowy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4500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Szpatułka drewniana jałowa x 100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Szpatułka drewniana op. x 100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48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Maska ochronna z włókniny, dwuwarstwowa lub trzywarstwowa, 1x uż. x 50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65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lastRenderedPageBreak/>
              <w:t>11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Maska tlenowa z nebulizatorem</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020328">
            <w:pPr>
              <w:rPr>
                <w:rFonts w:ascii="Arial" w:hAnsi="Arial" w:cs="Arial"/>
                <w:sz w:val="20"/>
                <w:szCs w:val="20"/>
              </w:rPr>
            </w:pPr>
            <w:r w:rsidRPr="00C14E10">
              <w:rPr>
                <w:rFonts w:ascii="Arial" w:hAnsi="Arial" w:cs="Arial"/>
                <w:sz w:val="20"/>
                <w:szCs w:val="20"/>
              </w:rPr>
              <w:t>Maseczka do sztucznego oddychania metodą usta-usta z plastikowym ustnikiem. Wyposażone w filtr i zastawkę kierunkową, co zmniejsza ryzyko zakażenia krzyżowego podczas prowadzenia resuscytacji krążeniowo-oddechowej, chroni go przed bezpośrednim kontaktem z wydzielinami poszkodowanego zmniejszając tym samym ryzyko zakażenia. Ustnik posiada ergonomiczny, ułatwiający użycie, kształt - wydłużony ustnik umożliwia pewny chwyt maseczki ustami i łatwiejszą resuscytację. Ustnik wyposażony w mechaniczny zawór zwrotny - zabezpiecza przed kontaktem z wydzielinami poszkodowanego. Maseczka umieszczona w zamykanej plastikowej torebce</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Miska nerkowata z tworzywa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Nerkówka j.u. z celulozy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Opaska identyfikacyjna dla dzieci i dorosłych x100szt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16</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Ostrza chirurgiczne jednorazowego użytku z trzonkiem x 10</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2"/>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Prześcieradło z fizeliny ju wym. 210x130cm +/- 10cm op.10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lastRenderedPageBreak/>
              <w:t>18</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Staza zatrzaskowa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Szczoteczka cytologiczna, ginekologiczna, 1 x uż., jałowa (płaska typu miotełka)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50</w:t>
            </w:r>
            <w:r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Śliniak dentystyczny ju. x 50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7</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177"/>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793"/>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Wziernik ginekologiczny Kallmorgena 1x uż., jałowy, rozmiar średni, (mogą być powszechnie stosowane </w:t>
            </w:r>
            <w:r w:rsidRPr="00C14E10">
              <w:rPr>
                <w:sz w:val="18"/>
                <w:szCs w:val="18"/>
              </w:rPr>
              <w:t>wzierniki ginekologiczne jednorazowego użytku typ Cusco)</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6</w:t>
            </w:r>
            <w:r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Zestaw do lewatywy 1-uż, </w:t>
            </w:r>
            <w:r w:rsidRPr="00C14E10">
              <w:rPr>
                <w:iCs/>
                <w:sz w:val="18"/>
              </w:rPr>
              <w:t>wyposażony w kankę z ogranicznikiem głębokości</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Aparat do transfuzji krwi</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w:t>
            </w:r>
            <w:r>
              <w:rPr>
                <w:rFonts w:ascii="Arial" w:hAnsi="Arial" w:cs="Arial"/>
                <w:sz w:val="20"/>
                <w:szCs w:val="20"/>
              </w:rPr>
              <w:t>yrząd do infuzji z regulatorem</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Przyrząd do przetaczania płynów infuzyjnych</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Pr>
                <w:rFonts w:ascii="Arial" w:hAnsi="Arial" w:cs="Arial"/>
                <w:sz w:val="20"/>
                <w:szCs w:val="20"/>
              </w:rPr>
              <w:t>23</w:t>
            </w:r>
            <w:r w:rsidRPr="00C14E10">
              <w:rPr>
                <w:rFonts w:ascii="Arial" w:hAnsi="Arial" w:cs="Arial"/>
                <w:sz w:val="20"/>
                <w:szCs w:val="20"/>
              </w:rPr>
              <w:t>000</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Przedłużacz do pomp infuzyjnych 150 cm</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EC1975"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EC1975" w:rsidRDefault="007E2D0E" w:rsidP="009F72EB">
            <w:pPr>
              <w:spacing w:line="256" w:lineRule="auto"/>
              <w:jc w:val="center"/>
              <w:rPr>
                <w:rFonts w:ascii="Arial" w:hAnsi="Arial" w:cs="Arial"/>
                <w:sz w:val="20"/>
                <w:szCs w:val="20"/>
              </w:rPr>
            </w:pPr>
            <w:r>
              <w:rPr>
                <w:rFonts w:ascii="Arial" w:hAnsi="Arial" w:cs="Arial"/>
                <w:sz w:val="20"/>
                <w:szCs w:val="20"/>
              </w:rPr>
              <w:lastRenderedPageBreak/>
              <w:t>29</w:t>
            </w:r>
          </w:p>
        </w:tc>
        <w:tc>
          <w:tcPr>
            <w:tcW w:w="3648"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F54249">
            <w:pPr>
              <w:rPr>
                <w:rFonts w:ascii="Arial" w:hAnsi="Arial" w:cs="Arial"/>
                <w:sz w:val="20"/>
                <w:szCs w:val="20"/>
              </w:rPr>
            </w:pPr>
            <w:r w:rsidRPr="00EC1975">
              <w:rPr>
                <w:rFonts w:ascii="Arial" w:hAnsi="Arial" w:cs="Arial"/>
                <w:sz w:val="20"/>
                <w:szCs w:val="20"/>
              </w:rPr>
              <w:t>Porty bezigłowe przeznaczone do wielokrotnych bezigłowych iniekcji, podawania płynów, leków lub pobierania próbek krwi</w:t>
            </w:r>
            <w:r>
              <w:rPr>
                <w:rFonts w:ascii="Arial" w:hAnsi="Arial" w:cs="Arial"/>
                <w:sz w:val="20"/>
                <w:szCs w:val="20"/>
              </w:rPr>
              <w:t>.</w:t>
            </w:r>
            <w:r w:rsidRPr="00EC1975">
              <w:rPr>
                <w:rFonts w:ascii="Arial" w:hAnsi="Arial" w:cs="Arial"/>
                <w:sz w:val="20"/>
                <w:szCs w:val="20"/>
              </w:rPr>
              <w:t xml:space="preserve">  Szczelne i bezpieczne połączenie ze wszystkimi systemami dożylnymi. Sterylny z silikonową membraną, płaska powierzchnia wstrzy</w:t>
            </w:r>
            <w:r>
              <w:rPr>
                <w:rFonts w:ascii="Arial" w:hAnsi="Arial" w:cs="Arial"/>
                <w:sz w:val="20"/>
                <w:szCs w:val="20"/>
              </w:rPr>
              <w:t>knięcia. Nie zawierająca metalu</w:t>
            </w:r>
            <w:r w:rsidRPr="00EC1975">
              <w:rPr>
                <w:rFonts w:ascii="Arial" w:hAnsi="Arial" w:cs="Arial"/>
                <w:sz w:val="20"/>
                <w:szCs w:val="20"/>
              </w:rPr>
              <w:t>. Odporny na działanie lipidów. Pozbawiony lateksu i ftalanów. Zakończenie portu zabezpieczone, umożliwiającym ja</w:t>
            </w:r>
            <w:r w:rsidR="00F54249">
              <w:rPr>
                <w:rFonts w:ascii="Arial" w:hAnsi="Arial" w:cs="Arial"/>
                <w:sz w:val="20"/>
                <w:szCs w:val="20"/>
              </w:rPr>
              <w:t>łowe wyciągnięcie z opakowania.</w:t>
            </w:r>
          </w:p>
        </w:tc>
        <w:tc>
          <w:tcPr>
            <w:tcW w:w="55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EC1975" w:rsidRPr="00C14E10" w:rsidRDefault="00F54249" w:rsidP="0027530A">
            <w:pPr>
              <w:jc w:val="center"/>
              <w:rPr>
                <w:rFonts w:ascii="Arial" w:hAnsi="Arial" w:cs="Arial"/>
                <w:sz w:val="20"/>
                <w:szCs w:val="20"/>
              </w:rPr>
            </w:pPr>
            <w:r>
              <w:rPr>
                <w:rFonts w:ascii="Arial" w:hAnsi="Arial" w:cs="Arial"/>
                <w:sz w:val="20"/>
                <w:szCs w:val="20"/>
              </w:rPr>
              <w:t>300</w:t>
            </w:r>
          </w:p>
        </w:tc>
        <w:tc>
          <w:tcPr>
            <w:tcW w:w="1082"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r>
      <w:tr w:rsidR="00EC1975" w:rsidRPr="00C14E10" w:rsidTr="00F54249">
        <w:trPr>
          <w:gridAfter w:val="1"/>
          <w:wAfter w:w="30" w:type="dxa"/>
          <w:trHeight w:val="505"/>
        </w:trPr>
        <w:tc>
          <w:tcPr>
            <w:tcW w:w="553" w:type="dxa"/>
            <w:tcBorders>
              <w:top w:val="single" w:sz="4" w:space="0" w:color="auto"/>
              <w:left w:val="single" w:sz="4" w:space="0" w:color="auto"/>
              <w:bottom w:val="single" w:sz="4" w:space="0" w:color="auto"/>
              <w:right w:val="single" w:sz="4" w:space="0" w:color="auto"/>
            </w:tcBorders>
          </w:tcPr>
          <w:p w:rsidR="00EC1975" w:rsidRDefault="007E2D0E" w:rsidP="009F72EB">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27530A">
            <w:pPr>
              <w:rPr>
                <w:rFonts w:ascii="Arial" w:hAnsi="Arial" w:cs="Arial"/>
                <w:sz w:val="20"/>
                <w:szCs w:val="20"/>
              </w:rPr>
            </w:pPr>
            <w:r w:rsidRPr="00EC1975">
              <w:rPr>
                <w:rFonts w:ascii="Arial" w:hAnsi="Arial" w:cs="Arial"/>
                <w:sz w:val="20"/>
                <w:szCs w:val="20"/>
              </w:rPr>
              <w:t>Zatyczki do kapilar do gazometrii 10ul.</w:t>
            </w:r>
          </w:p>
        </w:tc>
        <w:tc>
          <w:tcPr>
            <w:tcW w:w="550" w:type="dxa"/>
            <w:tcBorders>
              <w:top w:val="single" w:sz="4" w:space="0" w:color="auto"/>
              <w:left w:val="single" w:sz="4" w:space="0" w:color="auto"/>
              <w:bottom w:val="single" w:sz="4" w:space="0" w:color="auto"/>
              <w:right w:val="single" w:sz="4" w:space="0" w:color="auto"/>
            </w:tcBorders>
            <w:vAlign w:val="center"/>
          </w:tcPr>
          <w:p w:rsidR="00EC1975" w:rsidRPr="00C14E10" w:rsidRDefault="00F54249"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EC1975" w:rsidRPr="00C14E10" w:rsidRDefault="00E448CD" w:rsidP="0027530A">
            <w:pPr>
              <w:jc w:val="center"/>
              <w:rPr>
                <w:rFonts w:ascii="Arial" w:hAnsi="Arial" w:cs="Arial"/>
                <w:sz w:val="20"/>
                <w:szCs w:val="20"/>
              </w:rPr>
            </w:pPr>
            <w:r>
              <w:rPr>
                <w:rFonts w:ascii="Arial" w:hAnsi="Arial" w:cs="Arial"/>
                <w:sz w:val="20"/>
                <w:szCs w:val="20"/>
              </w:rPr>
              <w:t>2000</w:t>
            </w:r>
          </w:p>
        </w:tc>
        <w:tc>
          <w:tcPr>
            <w:tcW w:w="1082"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r>
      <w:tr w:rsidR="00020328" w:rsidRPr="00FE56D1" w:rsidTr="009F72EB">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020328" w:rsidRPr="00FE56D1" w:rsidRDefault="00020328" w:rsidP="009F72EB">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r>
    </w:tbl>
    <w:p w:rsidR="00020328" w:rsidRDefault="00020328" w:rsidP="00A811FA">
      <w:pPr>
        <w:spacing w:after="0" w:line="240" w:lineRule="auto"/>
      </w:pPr>
    </w:p>
    <w:p w:rsidR="00020328" w:rsidRDefault="00020328"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7E2D0E" w:rsidRDefault="007E2D0E" w:rsidP="00A811FA">
      <w:pPr>
        <w:spacing w:after="0" w:line="240" w:lineRule="auto"/>
      </w:pPr>
    </w:p>
    <w:p w:rsidR="00020328" w:rsidRDefault="00020328" w:rsidP="00020328">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020328" w:rsidRPr="00F54249" w:rsidRDefault="00020328" w:rsidP="00F5424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7E2D0E" w:rsidRDefault="007E2D0E"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p>
    <w:p w:rsidR="007E2D0E" w:rsidRDefault="007E2D0E"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p>
    <w:p w:rsidR="007E2D0E" w:rsidRDefault="007E2D0E"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p>
    <w:p w:rsidR="007E2D0E" w:rsidRDefault="007E2D0E"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p>
    <w:p w:rsidR="007E2D0E" w:rsidRDefault="007E2D0E"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p>
    <w:p w:rsidR="009F72EB" w:rsidRPr="007213C7" w:rsidRDefault="00FC6A0A"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2c</w:t>
      </w:r>
      <w:r w:rsidR="009F72EB" w:rsidRPr="007213C7">
        <w:rPr>
          <w:rFonts w:ascii="Arial" w:hAnsi="Arial" w:cs="Arial"/>
          <w:b/>
          <w:iCs/>
          <w:color w:val="000000"/>
          <w:sz w:val="20"/>
          <w:szCs w:val="20"/>
        </w:rPr>
        <w:t xml:space="preserve"> do SIWZ</w:t>
      </w:r>
    </w:p>
    <w:p w:rsidR="009F72EB" w:rsidRPr="007213C7" w:rsidRDefault="009F72EB" w:rsidP="007E2D0E">
      <w:pPr>
        <w:spacing w:after="0"/>
        <w:jc w:val="center"/>
        <w:rPr>
          <w:rFonts w:ascii="Arial" w:hAnsi="Arial" w:cs="Arial"/>
          <w:b/>
          <w:sz w:val="20"/>
          <w:szCs w:val="20"/>
        </w:rPr>
      </w:pPr>
      <w:r w:rsidRPr="007213C7">
        <w:rPr>
          <w:rFonts w:ascii="Arial" w:hAnsi="Arial" w:cs="Arial"/>
          <w:b/>
          <w:sz w:val="20"/>
          <w:szCs w:val="20"/>
        </w:rPr>
        <w:t>FORMULARZ CENOWY</w:t>
      </w:r>
    </w:p>
    <w:p w:rsidR="009F72EB" w:rsidRPr="007213C7" w:rsidRDefault="00FF486C" w:rsidP="009F72EB">
      <w:pPr>
        <w:jc w:val="center"/>
        <w:rPr>
          <w:rFonts w:ascii="Arial" w:hAnsi="Arial" w:cs="Arial"/>
          <w:b/>
          <w:sz w:val="20"/>
          <w:szCs w:val="20"/>
        </w:rPr>
      </w:pPr>
      <w:r>
        <w:rPr>
          <w:rFonts w:ascii="Arial" w:hAnsi="Arial" w:cs="Arial"/>
          <w:b/>
          <w:sz w:val="20"/>
          <w:szCs w:val="20"/>
        </w:rPr>
        <w:t>Dostawa r</w:t>
      </w:r>
      <w:r w:rsidR="009F72EB" w:rsidRPr="007213C7">
        <w:rPr>
          <w:rFonts w:ascii="Arial" w:hAnsi="Arial" w:cs="Arial"/>
          <w:b/>
          <w:sz w:val="20"/>
          <w:szCs w:val="20"/>
        </w:rPr>
        <w:t>ękawi</w:t>
      </w:r>
      <w:r>
        <w:rPr>
          <w:rFonts w:ascii="Arial" w:hAnsi="Arial" w:cs="Arial"/>
          <w:b/>
          <w:sz w:val="20"/>
          <w:szCs w:val="20"/>
        </w:rPr>
        <w:t>c jednorazowego</w:t>
      </w:r>
      <w:r w:rsidR="009F72EB" w:rsidRPr="007213C7">
        <w:rPr>
          <w:rFonts w:ascii="Arial" w:hAnsi="Arial" w:cs="Arial"/>
          <w:b/>
          <w:sz w:val="20"/>
          <w:szCs w:val="20"/>
        </w:rPr>
        <w:t xml:space="preserve"> użytku</w:t>
      </w:r>
      <w:r w:rsidR="00FC6A0A">
        <w:rPr>
          <w:rFonts w:ascii="Arial" w:hAnsi="Arial" w:cs="Arial"/>
          <w:b/>
          <w:sz w:val="20"/>
          <w:szCs w:val="20"/>
        </w:rPr>
        <w:t xml:space="preserve"> - CZĘŚĆ NR 3</w:t>
      </w: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303"/>
        </w:trPr>
        <w:tc>
          <w:tcPr>
            <w:tcW w:w="400"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left w:val="single" w:sz="4" w:space="0" w:color="000000"/>
              <w:bottom w:val="single" w:sz="4" w:space="0" w:color="000000"/>
            </w:tcBorders>
            <w:vAlign w:val="center"/>
          </w:tcPr>
          <w:p w:rsidR="009F72EB" w:rsidRDefault="009F72EB" w:rsidP="009F72EB">
            <w:pPr>
              <w:rPr>
                <w:rFonts w:ascii="Arial" w:hAnsi="Arial" w:cs="Arial"/>
                <w:color w:val="000000"/>
                <w:sz w:val="20"/>
                <w:szCs w:val="20"/>
              </w:rPr>
            </w:pPr>
            <w:r w:rsidRPr="00DD139D">
              <w:rPr>
                <w:rFonts w:ascii="Arial" w:hAnsi="Arial" w:cs="Arial"/>
                <w:color w:val="000000"/>
                <w:sz w:val="20"/>
                <w:szCs w:val="20"/>
              </w:rPr>
              <w:t xml:space="preserve">Rękawice nitrylowe do badań diagnostycznych, grubość na palcach 0,1 +/- 0,01 mm, mikroteksturowane </w:t>
            </w:r>
            <w:r w:rsidR="00DD139D">
              <w:rPr>
                <w:rFonts w:ascii="Arial" w:hAnsi="Arial" w:cs="Arial"/>
                <w:color w:val="000000"/>
                <w:sz w:val="20"/>
                <w:szCs w:val="20"/>
              </w:rPr>
              <w:t xml:space="preserve"> </w:t>
            </w:r>
            <w:r w:rsidRPr="00DD139D">
              <w:rPr>
                <w:rFonts w:ascii="Arial" w:hAnsi="Arial" w:cs="Arial"/>
                <w:color w:val="000000"/>
                <w:sz w:val="20"/>
                <w:szCs w:val="20"/>
              </w:rPr>
              <w:t>z dodatkową teksturą na palcach, polimeryzowane wewnątrz, AQL  1,0, zgodne z normą EN 455 potwierdzona przez jednostkę notyfikowaną, oznakowane jako wyrób medyczny klasy I i środek ochrony indywidualnej kategorii III z adekwatnym oznakowaniem na opakowaniu (norma EN 455, EN 374 – cz. 2 i 3 z poziomami ochrony, EN 420). Informacja o barierowości dla min. 2 alkoholi stosowanych w dezynfekcji – etanolu i izopropanolu – na opakowaniu, badania na przenikalność wirusów zgodnie z normą ASTM F 1671. Rozmiary XS-L. Opakowanie 100 sztuk.</w:t>
            </w:r>
          </w:p>
          <w:p w:rsidR="00DD139D" w:rsidRPr="00DD139D" w:rsidRDefault="00DD139D" w:rsidP="009F72EB">
            <w:pPr>
              <w:rPr>
                <w:rFonts w:ascii="Arial" w:hAnsi="Arial" w:cs="Arial"/>
                <w:color w:val="000000"/>
                <w:sz w:val="20"/>
                <w:szCs w:val="20"/>
              </w:rPr>
            </w:pP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 xml:space="preserve"> 000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50"/>
        </w:trPr>
        <w:tc>
          <w:tcPr>
            <w:tcW w:w="400" w:type="dxa"/>
            <w:tcBorders>
              <w:top w:val="single" w:sz="4" w:space="0" w:color="auto"/>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lastRenderedPageBreak/>
              <w:t>2</w:t>
            </w:r>
          </w:p>
        </w:tc>
        <w:tc>
          <w:tcPr>
            <w:tcW w:w="3526" w:type="dxa"/>
            <w:tcBorders>
              <w:top w:val="single" w:sz="4" w:space="0" w:color="auto"/>
              <w:left w:val="single" w:sz="4" w:space="0" w:color="000000"/>
              <w:bottom w:val="single" w:sz="4" w:space="0" w:color="000000"/>
            </w:tcBorders>
            <w:vAlign w:val="center"/>
          </w:tcPr>
          <w:p w:rsidR="009F72EB" w:rsidRPr="00DD139D" w:rsidRDefault="00DD139D" w:rsidP="00DD139D">
            <w:pPr>
              <w:rPr>
                <w:rFonts w:ascii="Arial" w:hAnsi="Arial" w:cs="Arial"/>
                <w:color w:val="000000"/>
                <w:sz w:val="20"/>
                <w:szCs w:val="20"/>
              </w:rPr>
            </w:pPr>
            <w:r w:rsidRPr="00DD139D">
              <w:rPr>
                <w:rFonts w:ascii="Arial" w:hAnsi="Arial" w:cs="Arial"/>
                <w:sz w:val="20"/>
                <w:szCs w:val="20"/>
              </w:rPr>
              <w:t>Rękawice diagnostyczne lateksowe lekko pudrowane, AQL nie większy niż 1,5. Pakowane po 100 szt.</w:t>
            </w:r>
          </w:p>
        </w:tc>
        <w:tc>
          <w:tcPr>
            <w:tcW w:w="864" w:type="dxa"/>
            <w:tcBorders>
              <w:top w:val="single" w:sz="4" w:space="0" w:color="auto"/>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top w:val="single" w:sz="4" w:space="0" w:color="auto"/>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1</w:t>
            </w:r>
            <w:r w:rsidR="009F72EB">
              <w:rPr>
                <w:rFonts w:ascii="Arial" w:hAnsi="Arial" w:cs="Arial"/>
                <w:color w:val="000000"/>
                <w:sz w:val="20"/>
                <w:szCs w:val="20"/>
              </w:rPr>
              <w:t>00</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80"/>
        </w:trPr>
        <w:tc>
          <w:tcPr>
            <w:tcW w:w="400" w:type="dxa"/>
            <w:tcBorders>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3</w:t>
            </w:r>
          </w:p>
        </w:tc>
        <w:tc>
          <w:tcPr>
            <w:tcW w:w="3526" w:type="dxa"/>
            <w:tcBorders>
              <w:left w:val="single" w:sz="4" w:space="0" w:color="000000"/>
              <w:bottom w:val="single" w:sz="4" w:space="0" w:color="000000"/>
            </w:tcBorders>
            <w:vAlign w:val="center"/>
          </w:tcPr>
          <w:p w:rsidR="009F72EB" w:rsidRPr="00DD139D" w:rsidRDefault="009F72EB" w:rsidP="009F72EB">
            <w:pPr>
              <w:rPr>
                <w:rFonts w:ascii="Arial" w:hAnsi="Arial" w:cs="Arial"/>
                <w:color w:val="000000"/>
                <w:sz w:val="20"/>
                <w:szCs w:val="20"/>
              </w:rPr>
            </w:pPr>
            <w:r w:rsidRPr="00DD139D">
              <w:rPr>
                <w:rFonts w:ascii="Arial" w:hAnsi="Arial" w:cs="Arial"/>
                <w:color w:val="000000"/>
                <w:sz w:val="20"/>
                <w:szCs w:val="20"/>
              </w:rPr>
              <w:t>Rękawice diagnostyczne winylowe, bezpudrowe, powierzchnia gładka, AQL1,5 (fabrycznie naniesiona informacja na opakowaniu), zgodność z normą EN 455. Rozmiary S-XL. Opakowanie 100 szt.</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Pr="007213C7" w:rsidRDefault="009F72EB" w:rsidP="009F72EB">
      <w:pPr>
        <w:ind w:firstLine="708"/>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Pr="007213C7">
        <w:rPr>
          <w:rFonts w:ascii="Arial" w:hAnsi="Arial" w:cs="Arial"/>
          <w:sz w:val="20"/>
          <w:szCs w:val="20"/>
        </w:rPr>
        <w:t xml:space="preserve">OPAK </w:t>
      </w:r>
      <w:r>
        <w:rPr>
          <w:rFonts w:ascii="Arial" w:hAnsi="Arial" w:cs="Arial"/>
          <w:sz w:val="20"/>
          <w:szCs w:val="20"/>
        </w:rPr>
        <w:t>= opakowanie</w:t>
      </w:r>
      <w:r>
        <w:rPr>
          <w:rFonts w:ascii="Arial" w:hAnsi="Arial" w:cs="Arial"/>
          <w:sz w:val="20"/>
          <w:szCs w:val="20"/>
        </w:rPr>
        <w:br/>
      </w: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w:t>
      </w:r>
      <w:r>
        <w:rPr>
          <w:rFonts w:ascii="Arial" w:hAnsi="Arial" w:cs="Arial"/>
          <w:sz w:val="20"/>
          <w:szCs w:val="20"/>
        </w:rPr>
        <w:tab/>
        <w:t xml:space="preserve">     </w:t>
      </w: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A811FA">
      <w:pPr>
        <w:spacing w:after="0" w:line="240" w:lineRule="auto"/>
      </w:pPr>
    </w:p>
    <w:p w:rsidR="009F72EB" w:rsidRDefault="009F72EB">
      <w:pPr>
        <w:spacing w:after="0" w:line="240" w:lineRule="auto"/>
      </w:pPr>
      <w:r>
        <w:br w:type="page"/>
      </w:r>
    </w:p>
    <w:p w:rsidR="009F72EB" w:rsidRPr="007213C7" w:rsidRDefault="00FC6A0A"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2d</w:t>
      </w:r>
      <w:r w:rsidR="009F72EB"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p>
    <w:p w:rsidR="00FC6A0A" w:rsidRDefault="00FF486C" w:rsidP="00FF486C">
      <w:pPr>
        <w:jc w:val="center"/>
        <w:rPr>
          <w:rFonts w:ascii="Arial" w:hAnsi="Arial" w:cs="Arial"/>
          <w:sz w:val="20"/>
          <w:szCs w:val="20"/>
        </w:rPr>
      </w:pPr>
      <w:r w:rsidRPr="00FF486C">
        <w:rPr>
          <w:rFonts w:ascii="Arial" w:hAnsi="Arial" w:cs="Arial"/>
          <w:b/>
          <w:sz w:val="20"/>
          <w:szCs w:val="20"/>
        </w:rPr>
        <w:t>Dostawa rękawic jednorazowego użytku - CZĘŚĆ NR 4</w:t>
      </w: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449"/>
        </w:trPr>
        <w:tc>
          <w:tcPr>
            <w:tcW w:w="400" w:type="dxa"/>
            <w:tcBorders>
              <w:top w:val="single" w:sz="4" w:space="0" w:color="000000"/>
              <w:left w:val="single" w:sz="4" w:space="0" w:color="000000"/>
              <w:bottom w:val="single" w:sz="4" w:space="0" w:color="auto"/>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top w:val="single" w:sz="4" w:space="0" w:color="000000"/>
              <w:left w:val="single" w:sz="4" w:space="0" w:color="000000"/>
              <w:bottom w:val="single" w:sz="4" w:space="0" w:color="auto"/>
            </w:tcBorders>
            <w:vAlign w:val="center"/>
          </w:tcPr>
          <w:p w:rsidR="009F72EB" w:rsidRDefault="009F72EB" w:rsidP="009F72EB">
            <w:pPr>
              <w:rPr>
                <w:rFonts w:ascii="Arial" w:hAnsi="Arial" w:cs="Arial"/>
                <w:color w:val="000000"/>
                <w:sz w:val="16"/>
                <w:szCs w:val="16"/>
              </w:rPr>
            </w:pPr>
            <w:r>
              <w:rPr>
                <w:rFonts w:ascii="Arial" w:hAnsi="Arial" w:cs="Arial"/>
                <w:color w:val="000000"/>
                <w:sz w:val="16"/>
                <w:szCs w:val="16"/>
              </w:rPr>
              <w:t>Rękawice chirurgiczne, lateksowe, pudrowane, powierzchnia zewnętrzna mikroteksturowana, AQL 1,0 sterylizowane radiacyjnie, anatomiczne, poziom protein &lt; 30 ug/g rękawicy (badanie niezależne) mankiet rolowany, długość 260-280 mm w zależności od rozmiaru. Rozmiar 7,5.</w:t>
            </w:r>
          </w:p>
        </w:tc>
        <w:tc>
          <w:tcPr>
            <w:tcW w:w="864" w:type="dxa"/>
            <w:tcBorders>
              <w:top w:val="single" w:sz="4" w:space="0" w:color="000000"/>
              <w:left w:val="single" w:sz="4" w:space="0" w:color="000000"/>
              <w:bottom w:val="single" w:sz="4" w:space="0" w:color="auto"/>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PARA</w:t>
            </w:r>
          </w:p>
        </w:tc>
        <w:tc>
          <w:tcPr>
            <w:tcW w:w="709" w:type="dxa"/>
            <w:tcBorders>
              <w:top w:val="single" w:sz="4" w:space="0" w:color="000000"/>
              <w:left w:val="single" w:sz="4" w:space="0" w:color="000000"/>
              <w:bottom w:val="single" w:sz="4" w:space="0" w:color="auto"/>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800</w:t>
            </w:r>
          </w:p>
        </w:tc>
        <w:tc>
          <w:tcPr>
            <w:tcW w:w="992"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Default="009F72EB" w:rsidP="009F72EB">
      <w:pPr>
        <w:rPr>
          <w:rFonts w:ascii="Arial" w:hAnsi="Arial" w:cs="Arial"/>
          <w:sz w:val="20"/>
          <w:szCs w:val="20"/>
        </w:rPr>
      </w:pPr>
      <w:r>
        <w:rPr>
          <w:rFonts w:ascii="Arial" w:hAnsi="Arial" w:cs="Arial"/>
          <w:sz w:val="20"/>
          <w:szCs w:val="20"/>
        </w:rPr>
        <w:br/>
      </w: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A811FA">
      <w:pPr>
        <w:spacing w:after="0" w:line="240" w:lineRule="auto"/>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sz w:val="20"/>
          <w:szCs w:val="20"/>
        </w:rPr>
        <w:tab/>
      </w:r>
    </w:p>
    <w:p w:rsidR="009F72EB" w:rsidRDefault="009F72EB">
      <w:pPr>
        <w:spacing w:after="0" w:line="240" w:lineRule="auto"/>
        <w:rPr>
          <w:rFonts w:ascii="Arial" w:hAnsi="Arial" w:cs="Arial"/>
          <w:sz w:val="20"/>
          <w:szCs w:val="20"/>
        </w:rPr>
      </w:pPr>
      <w:r>
        <w:rPr>
          <w:rFonts w:ascii="Arial" w:hAnsi="Arial" w:cs="Arial"/>
          <w:sz w:val="20"/>
          <w:szCs w:val="20"/>
        </w:rPr>
        <w:br w:type="page"/>
      </w:r>
    </w:p>
    <w:p w:rsidR="009F72EB" w:rsidRPr="007213C7" w:rsidRDefault="00B04FDC"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w:t>
      </w:r>
      <w:r w:rsidR="00FC6A0A">
        <w:rPr>
          <w:rFonts w:ascii="Arial" w:hAnsi="Arial" w:cs="Arial"/>
          <w:b/>
          <w:iCs/>
          <w:color w:val="000000"/>
          <w:sz w:val="20"/>
          <w:szCs w:val="20"/>
        </w:rPr>
        <w:t>e</w:t>
      </w:r>
      <w:r w:rsidR="009F72EB"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p>
    <w:p w:rsidR="00FF486C" w:rsidRDefault="00FF486C" w:rsidP="00FF486C">
      <w:pPr>
        <w:jc w:val="center"/>
        <w:rPr>
          <w:rFonts w:ascii="Arial" w:hAnsi="Arial" w:cs="Arial"/>
          <w:sz w:val="20"/>
          <w:szCs w:val="20"/>
        </w:rPr>
      </w:pPr>
      <w:r w:rsidRPr="00FF486C">
        <w:rPr>
          <w:rFonts w:ascii="Arial" w:hAnsi="Arial" w:cs="Arial"/>
          <w:b/>
          <w:sz w:val="20"/>
          <w:szCs w:val="20"/>
        </w:rPr>
        <w:t>Dostawa</w:t>
      </w:r>
      <w:r w:rsidR="002155D1">
        <w:rPr>
          <w:rFonts w:ascii="Arial" w:hAnsi="Arial" w:cs="Arial"/>
          <w:b/>
          <w:sz w:val="20"/>
          <w:szCs w:val="20"/>
        </w:rPr>
        <w:t xml:space="preserve"> drobnego sprzętu medycznego do</w:t>
      </w:r>
      <w:r w:rsidRPr="00FF486C">
        <w:rPr>
          <w:rFonts w:ascii="Arial" w:hAnsi="Arial" w:cs="Arial"/>
          <w:b/>
          <w:sz w:val="20"/>
          <w:szCs w:val="20"/>
        </w:rPr>
        <w:t xml:space="preserve"> laboratorium - CZĘŚĆ NR 5</w:t>
      </w:r>
    </w:p>
    <w:p w:rsidR="00FF486C" w:rsidRDefault="00FF486C"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p w:rsidR="009F72EB" w:rsidRPr="007213C7" w:rsidRDefault="009F72EB" w:rsidP="009F72EB">
      <w:pPr>
        <w:widowControl w:val="0"/>
        <w:spacing w:after="0" w:line="240" w:lineRule="auto"/>
        <w:rPr>
          <w:rFonts w:ascii="Arial" w:hAnsi="Arial" w:cs="Arial"/>
          <w:iCs/>
          <w:color w:val="000000"/>
          <w:sz w:val="20"/>
          <w:szCs w:val="20"/>
        </w:rPr>
      </w:pPr>
    </w:p>
    <w:tbl>
      <w:tblPr>
        <w:tblW w:w="14329" w:type="dxa"/>
        <w:tblInd w:w="40" w:type="dxa"/>
        <w:tblLayout w:type="fixed"/>
        <w:tblCellMar>
          <w:left w:w="70" w:type="dxa"/>
          <w:right w:w="70" w:type="dxa"/>
        </w:tblCellMar>
        <w:tblLook w:val="0000" w:firstRow="0" w:lastRow="0" w:firstColumn="0" w:lastColumn="0" w:noHBand="0" w:noVBand="0"/>
      </w:tblPr>
      <w:tblGrid>
        <w:gridCol w:w="412"/>
        <w:gridCol w:w="3653"/>
        <w:gridCol w:w="720"/>
        <w:gridCol w:w="810"/>
        <w:gridCol w:w="970"/>
        <w:gridCol w:w="1170"/>
        <w:gridCol w:w="800"/>
        <w:gridCol w:w="1764"/>
        <w:gridCol w:w="2160"/>
        <w:gridCol w:w="1870"/>
      </w:tblGrid>
      <w:tr w:rsidR="00B04FDC" w:rsidRPr="0085439A" w:rsidTr="0027530A">
        <w:trPr>
          <w:trHeight w:val="705"/>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LP</w:t>
            </w:r>
          </w:p>
        </w:tc>
        <w:tc>
          <w:tcPr>
            <w:tcW w:w="3653"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Nazwa/Opis</w:t>
            </w:r>
          </w:p>
        </w:tc>
        <w:tc>
          <w:tcPr>
            <w:tcW w:w="72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j.m.</w:t>
            </w:r>
          </w:p>
        </w:tc>
        <w:tc>
          <w:tcPr>
            <w:tcW w:w="81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Ilość</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Cena j. netto</w:t>
            </w: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Wartość netto</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Stawka VAT</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Wartość brutto</w:t>
            </w:r>
          </w:p>
        </w:tc>
        <w:tc>
          <w:tcPr>
            <w:tcW w:w="216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 xml:space="preserve">Nazwa </w:t>
            </w:r>
          </w:p>
          <w:p w:rsidR="00B04FDC" w:rsidRPr="0085439A" w:rsidRDefault="00B04FDC" w:rsidP="0027530A">
            <w:pPr>
              <w:jc w:val="center"/>
              <w:rPr>
                <w:rFonts w:ascii="Arial" w:hAnsi="Arial" w:cs="Arial"/>
                <w:b/>
                <w:bCs/>
                <w:sz w:val="18"/>
                <w:szCs w:val="18"/>
              </w:rPr>
            </w:pPr>
            <w:r w:rsidRPr="0085439A">
              <w:rPr>
                <w:rFonts w:ascii="Arial" w:hAnsi="Arial" w:cs="Arial"/>
                <w:b/>
                <w:bCs/>
                <w:sz w:val="18"/>
                <w:szCs w:val="18"/>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Producent</w:t>
            </w: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Kuwety "Półmikro" poj. 4 ml do EPOLLA-20 a.100szt.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2</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Pipetki Pasteura, jałowe, poj. 3 ml plastikowe a.500szt.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3</w:t>
            </w:r>
          </w:p>
        </w:tc>
        <w:tc>
          <w:tcPr>
            <w:tcW w:w="3653" w:type="dxa"/>
            <w:tcBorders>
              <w:left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PS  sterylne okrągłodenne, z korkiem  5 ml, o wym. 12 x 86 mm a.200szt.</w:t>
            </w:r>
          </w:p>
        </w:tc>
        <w:tc>
          <w:tcPr>
            <w:tcW w:w="720" w:type="dxa"/>
            <w:tcBorders>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left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4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4</w:t>
            </w:r>
          </w:p>
        </w:tc>
        <w:tc>
          <w:tcPr>
            <w:tcW w:w="3653" w:type="dxa"/>
            <w:tcBorders>
              <w:top w:val="single" w:sz="4" w:space="0" w:color="000000"/>
              <w:left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PS sterylne stożkowe lub okrągłodenne  10 ml z nakrętką (korkiem) o wym. 16 x 100 mm a.200szt.</w:t>
            </w:r>
          </w:p>
        </w:tc>
        <w:tc>
          <w:tcPr>
            <w:tcW w:w="720" w:type="dxa"/>
            <w:tcBorders>
              <w:top w:val="single" w:sz="4" w:space="0" w:color="000000"/>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41"/>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4ml 13x75mm a.1000szt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803"/>
        </w:trPr>
        <w:tc>
          <w:tcPr>
            <w:tcW w:w="412" w:type="dxa"/>
            <w:tcBorders>
              <w:top w:val="single" w:sz="4" w:space="0" w:color="000000"/>
              <w:left w:val="single" w:sz="4" w:space="0" w:color="000000"/>
              <w:bottom w:val="single" w:sz="4" w:space="0" w:color="auto"/>
            </w:tcBorders>
            <w:vAlign w:val="center"/>
          </w:tcPr>
          <w:p w:rsidR="00B04FDC" w:rsidRPr="0085439A" w:rsidRDefault="00B04FDC" w:rsidP="0027530A">
            <w:pPr>
              <w:jc w:val="center"/>
              <w:rPr>
                <w:rFonts w:ascii="Arial" w:hAnsi="Arial" w:cs="Arial"/>
                <w:sz w:val="20"/>
                <w:szCs w:val="20"/>
              </w:rPr>
            </w:pPr>
            <w:r w:rsidRPr="0085439A">
              <w:rPr>
                <w:rFonts w:ascii="Arial" w:hAnsi="Arial" w:cs="Arial"/>
                <w:sz w:val="20"/>
                <w:szCs w:val="20"/>
              </w:rPr>
              <w:t>6</w:t>
            </w:r>
          </w:p>
        </w:tc>
        <w:tc>
          <w:tcPr>
            <w:tcW w:w="3653" w:type="dxa"/>
            <w:tcBorders>
              <w:top w:val="single" w:sz="4" w:space="0" w:color="000000"/>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Eppendorf 1,5ml bezbarwne, stożkowe, z korkiem, z podziałką a.500szt</w:t>
            </w:r>
          </w:p>
        </w:tc>
        <w:tc>
          <w:tcPr>
            <w:tcW w:w="72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738"/>
        </w:trPr>
        <w:tc>
          <w:tcPr>
            <w:tcW w:w="412" w:type="dxa"/>
            <w:tcBorders>
              <w:top w:val="single" w:sz="4" w:space="0" w:color="auto"/>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lastRenderedPageBreak/>
              <w:t>7</w:t>
            </w:r>
          </w:p>
        </w:tc>
        <w:tc>
          <w:tcPr>
            <w:tcW w:w="3653" w:type="dxa"/>
            <w:tcBorders>
              <w:top w:val="single" w:sz="4" w:space="0" w:color="auto"/>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wirowania osadu moczu PS, 12 cm3 z wgłębieniem na 0,5 ml osadu, z podziałką, bez korka a 100 szt.</w:t>
            </w:r>
          </w:p>
        </w:tc>
        <w:tc>
          <w:tcPr>
            <w:tcW w:w="720" w:type="dxa"/>
            <w:tcBorders>
              <w:top w:val="single" w:sz="4" w:space="0" w:color="auto"/>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auto"/>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8</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Korki z uchwytem do probówek do wirowania osadu moczu - (dotyczy poz. 7) a.100szt.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Kamery  do ilościowej analizy elementów morfotycznych osadu moczu, 10 komorowe, z siatką typu Pentasquare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000000"/>
              <w:left w:val="single" w:sz="4" w:space="0" w:color="000000"/>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10</w:t>
            </w:r>
          </w:p>
        </w:tc>
        <w:tc>
          <w:tcPr>
            <w:tcW w:w="3653" w:type="dxa"/>
            <w:tcBorders>
              <w:top w:val="single" w:sz="4" w:space="0" w:color="000000"/>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1000 ul a.500szt.</w:t>
            </w:r>
          </w:p>
        </w:tc>
        <w:tc>
          <w:tcPr>
            <w:tcW w:w="72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11</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12</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krótkie o obj. 5 ml kompatybilne z pipetami HTL, a.300szt.</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auto"/>
              <w:left w:val="single" w:sz="4" w:space="0" w:color="000000"/>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13</w:t>
            </w:r>
          </w:p>
        </w:tc>
        <w:tc>
          <w:tcPr>
            <w:tcW w:w="3653" w:type="dxa"/>
            <w:tcBorders>
              <w:top w:val="single" w:sz="4" w:space="0" w:color="auto"/>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87"/>
        </w:trPr>
        <w:tc>
          <w:tcPr>
            <w:tcW w:w="412" w:type="dxa"/>
            <w:tcBorders>
              <w:top w:val="single" w:sz="4" w:space="0" w:color="auto"/>
              <w:left w:val="single" w:sz="4" w:space="0" w:color="auto"/>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14</w:t>
            </w:r>
          </w:p>
        </w:tc>
        <w:tc>
          <w:tcPr>
            <w:tcW w:w="3653" w:type="dxa"/>
            <w:tcBorders>
              <w:top w:val="single" w:sz="4" w:space="0" w:color="auto"/>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Bagietki plastikowe a.100szt.</w:t>
            </w:r>
          </w:p>
        </w:tc>
        <w:tc>
          <w:tcPr>
            <w:tcW w:w="72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15</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Cylinder szklany 25 ml, z plastikową stopą</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21"/>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Pojemniki o poj. 120 ml jałowe (moczówki)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55"/>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18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1000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75"/>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80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16"/>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Szkiełka podstawowe do mikroskopu x nieszlifowane, bez części matowej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Wymazówki transportowe z podłożem Amies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Falkone, sterylne o poj. 50ml (30x115), stożkowe z podziałką co 5,0 ml i zakrętką z PP a 100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569"/>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23</w:t>
            </w:r>
          </w:p>
        </w:tc>
        <w:tc>
          <w:tcPr>
            <w:tcW w:w="3653" w:type="dxa"/>
            <w:tcBorders>
              <w:top w:val="single" w:sz="4" w:space="0" w:color="000000"/>
              <w:left w:val="single" w:sz="4" w:space="0" w:color="000000"/>
              <w:bottom w:val="single" w:sz="4" w:space="0" w:color="000000"/>
            </w:tcBorders>
            <w:vAlign w:val="center"/>
          </w:tcPr>
          <w:p w:rsidR="00B04FDC" w:rsidRDefault="00DD139D" w:rsidP="0027530A">
            <w:pPr>
              <w:rPr>
                <w:rFonts w:ascii="Arial" w:hAnsi="Arial" w:cs="Arial"/>
                <w:color w:val="000000"/>
                <w:sz w:val="20"/>
                <w:szCs w:val="20"/>
              </w:rPr>
            </w:pPr>
            <w:r w:rsidRPr="00EC0678">
              <w:rPr>
                <w:rFonts w:ascii="Arial" w:hAnsi="Arial" w:cs="Arial"/>
                <w:color w:val="000000"/>
                <w:sz w:val="20"/>
                <w:szCs w:val="20"/>
              </w:rPr>
              <w:t>Statyw do wymienionych w poz. 22 probówek Falkone</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24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oznaczania glukozy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85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rPr>
                <w:rFonts w:ascii="Arial" w:hAnsi="Arial" w:cs="Arial"/>
                <w:sz w:val="20"/>
                <w:szCs w:val="20"/>
              </w:rPr>
            </w:pPr>
            <w:r>
              <w:rPr>
                <w:rFonts w:ascii="Arial" w:hAnsi="Arial" w:cs="Arial"/>
                <w:sz w:val="20"/>
                <w:szCs w:val="20"/>
              </w:rPr>
              <w:t>26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27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4,5-5,0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pseudotrombocytopenii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biochemicznej 1-2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572"/>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30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170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biochemicznej 4,5 - 5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koagulologicznej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33</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OB.  3-4 ml, etykieta na probówce w celu </w:t>
            </w:r>
            <w:r>
              <w:rPr>
                <w:rFonts w:ascii="Arial" w:hAnsi="Arial" w:cs="Arial"/>
                <w:color w:val="000000"/>
                <w:sz w:val="20"/>
                <w:szCs w:val="20"/>
              </w:rPr>
              <w:lastRenderedPageBreak/>
              <w:t>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34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233634">
              <w:rPr>
                <w:rFonts w:ascii="Arial" w:hAnsi="Arial" w:cs="Arial"/>
                <w:color w:val="000000"/>
                <w:sz w:val="20"/>
                <w:szCs w:val="20"/>
              </w:rPr>
              <w:t>Igły do Pena G 30*8*100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233634">
              <w:rPr>
                <w:rFonts w:ascii="Arial" w:hAnsi="Arial" w:cs="Arial"/>
                <w:color w:val="000000"/>
                <w:sz w:val="20"/>
                <w:szCs w:val="20"/>
              </w:rPr>
              <w:t>Nakłuwacze jednorazowe do krwi włośniczkowej, igła 21G, głębokość nakłucia 2,4 mm a.200szt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70</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Łącznik z łopatką do rozmazów krwi obwodowej (gotowy do użycia)</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mikrometody na surowicę 200 ul,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mikrometody na morfologię 200 ul,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Błękit metylenowy met. Z-N  na gorąco, a.1 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43</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Odczynnik Ebnera met. Z-N na gorąco, a.1 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bakteriologiczne szklane, kalibrowane pod korki plastikowe o wymiarach 160x16mm ze szkła borokrzemowego.</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8A1D77">
              <w:rPr>
                <w:rFonts w:ascii="Arial" w:hAnsi="Arial" w:cs="Arial"/>
                <w:color w:val="000000"/>
                <w:sz w:val="20"/>
                <w:szCs w:val="20"/>
              </w:rPr>
              <w:t xml:space="preserve">Korki plastikowe do probówek bakteriologicznych kalibrowanych, </w:t>
            </w:r>
            <w:r w:rsidRPr="008A1D77">
              <w:rPr>
                <w:rFonts w:ascii="Arial" w:hAnsi="Arial" w:cs="Arial"/>
                <w:color w:val="000000"/>
                <w:sz w:val="20"/>
                <w:szCs w:val="20"/>
              </w:rPr>
              <w:lastRenderedPageBreak/>
              <w:t>160x16mm, o wysokości 20mm szczelnie przylegające do probówki, nakładane na zewnątrz probówki, odporne na autoklawowanie</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lastRenderedPageBreak/>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46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color w:val="000000"/>
              </w:rPr>
            </w:pPr>
            <w:r>
              <w:rPr>
                <w:color w:val="000000"/>
              </w:rPr>
              <w:t>Pipeta automatyczna o stałej pojemności - unikalny system uszczelniania i zrzucania końcówek, mechanizm redukujący siły pipetowania, autoklawowalność, system rekalibracji , trzony PVDF o dużej wytrzymałości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Default="00B04FDC" w:rsidP="0027530A">
            <w:pPr>
              <w:jc w:val="center"/>
              <w:rPr>
                <w:rFonts w:ascii="Arial" w:hAnsi="Arial" w:cs="Arial"/>
                <w:sz w:val="20"/>
                <w:szCs w:val="20"/>
              </w:rPr>
            </w:pPr>
            <w:r>
              <w:rPr>
                <w:rFonts w:ascii="Arial" w:hAnsi="Arial" w:cs="Arial"/>
                <w:sz w:val="20"/>
                <w:szCs w:val="20"/>
              </w:rPr>
              <w:t>47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color w:val="000000"/>
              </w:rPr>
            </w:pPr>
            <w:r>
              <w:rPr>
                <w:color w:val="000000"/>
              </w:rPr>
              <w:t>Pipeta automatyczna o stałej pojemności - unikalny system uszczelniania i zrzucania końcówek, mechanizm redukujący siły pipetowania, autoklawowalność, system rekalibracji , trzony PVDF o dużej wytrzymałości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80"/>
        </w:trPr>
        <w:tc>
          <w:tcPr>
            <w:tcW w:w="6565" w:type="dxa"/>
            <w:gridSpan w:val="5"/>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right"/>
              <w:rPr>
                <w:rFonts w:ascii="Arial" w:hAnsi="Arial" w:cs="Arial"/>
                <w:b/>
                <w:bCs/>
                <w:sz w:val="20"/>
                <w:szCs w:val="20"/>
              </w:rPr>
            </w:pPr>
            <w:r w:rsidRPr="0085439A">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b/>
                <w:bCs/>
                <w:sz w:val="20"/>
                <w:szCs w:val="20"/>
              </w:rPr>
            </w:pPr>
          </w:p>
        </w:tc>
      </w:tr>
    </w:tbl>
    <w:p w:rsidR="00B04FDC" w:rsidRPr="0085439A" w:rsidRDefault="00B04FDC" w:rsidP="00B04FDC">
      <w:pPr>
        <w:spacing w:after="0" w:line="240" w:lineRule="auto"/>
        <w:rPr>
          <w:rFonts w:ascii="Arial" w:hAnsi="Arial" w:cs="Arial"/>
          <w:sz w:val="18"/>
          <w:szCs w:val="18"/>
        </w:rPr>
      </w:pPr>
      <w:r w:rsidRPr="0085439A">
        <w:rPr>
          <w:rFonts w:ascii="Arial" w:hAnsi="Arial" w:cs="Arial"/>
          <w:sz w:val="18"/>
          <w:szCs w:val="18"/>
        </w:rPr>
        <w:t>Warunki graniczne:</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a</w:t>
      </w:r>
      <w:r w:rsidRPr="0085439A">
        <w:rPr>
          <w:rFonts w:ascii="Arial" w:hAnsi="Arial" w:cs="Arial"/>
          <w:sz w:val="18"/>
          <w:szCs w:val="18"/>
        </w:rPr>
        <w:t xml:space="preserve">. Zapewnienie pobierania krwi metodą aspiracji jak i podciśnienia - dot. poz. </w:t>
      </w:r>
      <w:r>
        <w:rPr>
          <w:rFonts w:ascii="Arial" w:hAnsi="Arial" w:cs="Arial"/>
          <w:sz w:val="18"/>
          <w:szCs w:val="18"/>
        </w:rPr>
        <w:t>24-33</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b</w:t>
      </w:r>
      <w:r w:rsidRPr="0085439A">
        <w:rPr>
          <w:rFonts w:ascii="Arial" w:hAnsi="Arial" w:cs="Arial"/>
          <w:sz w:val="18"/>
          <w:szCs w:val="18"/>
        </w:rPr>
        <w:t>. Wymaga się obecności w probówkach odpowiednich odczynników w zależności od przeznaczenia prób</w:t>
      </w:r>
      <w:r>
        <w:rPr>
          <w:rFonts w:ascii="Arial" w:hAnsi="Arial" w:cs="Arial"/>
          <w:sz w:val="18"/>
          <w:szCs w:val="18"/>
        </w:rPr>
        <w:t>ki do grupy badań .</w:t>
      </w:r>
      <w:r w:rsidRPr="0085439A">
        <w:rPr>
          <w:rFonts w:ascii="Arial" w:hAnsi="Arial" w:cs="Arial"/>
          <w:sz w:val="18"/>
          <w:szCs w:val="18"/>
        </w:rPr>
        <w:t xml:space="preserve">   </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c</w:t>
      </w:r>
      <w:r w:rsidRPr="0085439A">
        <w:rPr>
          <w:rFonts w:ascii="Arial" w:hAnsi="Arial" w:cs="Arial"/>
          <w:sz w:val="18"/>
          <w:szCs w:val="18"/>
        </w:rPr>
        <w:t>. Probówki wystandaryzowane, zapewniające pobranie krwi zawsze do poż</w:t>
      </w:r>
      <w:r>
        <w:rPr>
          <w:rFonts w:ascii="Arial" w:hAnsi="Arial" w:cs="Arial"/>
          <w:sz w:val="18"/>
          <w:szCs w:val="18"/>
        </w:rPr>
        <w:t xml:space="preserve">ądanej objętości.  </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d</w:t>
      </w:r>
      <w:r w:rsidRPr="0085439A">
        <w:rPr>
          <w:rFonts w:ascii="Arial" w:hAnsi="Arial" w:cs="Arial"/>
          <w:sz w:val="18"/>
          <w:szCs w:val="18"/>
        </w:rPr>
        <w:t>. Wymagane jest całkowite zabezpieczenie personelu przed potencjalnie zakaźnym materiałem biologicznym w trakcie pobierania krwi do kilku probówek.</w:t>
      </w:r>
    </w:p>
    <w:p w:rsidR="009F72EB" w:rsidRDefault="009F72EB" w:rsidP="009F72EB">
      <w:pPr>
        <w:rPr>
          <w:rFonts w:ascii="Arial" w:hAnsi="Arial" w:cs="Arial"/>
          <w:sz w:val="20"/>
          <w:szCs w:val="20"/>
        </w:rPr>
      </w:pP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Pr>
          <w:rFonts w:ascii="Arial" w:hAnsi="Arial" w:cs="Arial"/>
          <w:sz w:val="20"/>
          <w:szCs w:val="20"/>
        </w:rPr>
        <w:t xml:space="preserve">    </w:t>
      </w:r>
      <w:r w:rsidRPr="007213C7">
        <w:rPr>
          <w:rFonts w:ascii="Arial" w:hAnsi="Arial" w:cs="Arial"/>
          <w:sz w:val="20"/>
          <w:szCs w:val="20"/>
        </w:rPr>
        <w:t>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FC6A0A">
      <w:pPr>
        <w:spacing w:after="0" w:line="240" w:lineRule="auto"/>
        <w:jc w:val="right"/>
      </w:pPr>
      <w:r>
        <w:br w:type="page"/>
      </w:r>
      <w:r w:rsidR="00FC6A0A">
        <w:rPr>
          <w:rFonts w:ascii="Arial" w:hAnsi="Arial" w:cs="Arial"/>
          <w:b/>
          <w:iCs/>
          <w:color w:val="000000"/>
          <w:sz w:val="20"/>
          <w:szCs w:val="20"/>
        </w:rPr>
        <w:lastRenderedPageBreak/>
        <w:t>Załącznik nr 2f</w:t>
      </w:r>
      <w:r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p>
    <w:p w:rsidR="009F72EB" w:rsidRPr="00FF486C" w:rsidRDefault="00FF486C" w:rsidP="009F72EB">
      <w:pPr>
        <w:jc w:val="center"/>
        <w:rPr>
          <w:rFonts w:ascii="Arial" w:hAnsi="Arial" w:cs="Arial"/>
          <w:b/>
          <w:sz w:val="20"/>
          <w:szCs w:val="20"/>
        </w:rPr>
      </w:pPr>
      <w:r w:rsidRPr="00FF486C">
        <w:rPr>
          <w:rFonts w:ascii="Arial" w:hAnsi="Arial" w:cs="Arial"/>
          <w:b/>
          <w:sz w:val="20"/>
          <w:szCs w:val="20"/>
        </w:rPr>
        <w:t>Dostawa sprzęt medycznego</w:t>
      </w:r>
      <w:r w:rsidR="009F72EB" w:rsidRPr="00FF486C">
        <w:rPr>
          <w:rFonts w:ascii="Arial" w:hAnsi="Arial" w:cs="Arial"/>
          <w:b/>
          <w:sz w:val="20"/>
          <w:szCs w:val="20"/>
        </w:rPr>
        <w:t xml:space="preserve"> jednorazowego użytku do aparatu RKZ typ RAPIDLAB 248</w:t>
      </w:r>
      <w:r w:rsidRPr="00FF486C">
        <w:rPr>
          <w:rFonts w:ascii="Arial" w:hAnsi="Arial" w:cs="Arial"/>
          <w:b/>
          <w:sz w:val="20"/>
          <w:szCs w:val="20"/>
        </w:rPr>
        <w:t xml:space="preserve"> - </w:t>
      </w:r>
      <w:r w:rsidR="00FC6A0A" w:rsidRPr="00FF486C">
        <w:rPr>
          <w:rFonts w:ascii="Arial" w:hAnsi="Arial" w:cs="Arial"/>
          <w:b/>
          <w:sz w:val="20"/>
          <w:szCs w:val="20"/>
        </w:rPr>
        <w:t>CZĘŚĆ NR 6</w:t>
      </w:r>
    </w:p>
    <w:p w:rsidR="00FC6A0A" w:rsidRPr="00FF486C" w:rsidRDefault="00FC6A0A" w:rsidP="009F72EB">
      <w:pPr>
        <w:rPr>
          <w:rFonts w:ascii="Arial" w:hAnsi="Arial" w:cs="Arial"/>
          <w:b/>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C2767E"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rPr>
                <w:rFonts w:ascii="Arial" w:hAnsi="Arial" w:cs="Arial"/>
                <w:b/>
                <w:sz w:val="20"/>
                <w:szCs w:val="20"/>
              </w:rPr>
            </w:pPr>
            <w:r w:rsidRPr="00C2767E">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Producent</w:t>
            </w:r>
          </w:p>
        </w:tc>
      </w:tr>
      <w:tr w:rsidR="009F72EB" w:rsidRPr="00C2767E" w:rsidTr="009F72EB">
        <w:trPr>
          <w:trHeight w:val="707"/>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Kapilary do pobierania krwi na gazometrię 100µl, a.100szt.       Kod 478600</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17</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2</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Papier do drukarki , kod 673252</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10</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3</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Zestaw buforów 6,8/7,3 a. 4szt, kod 473496</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4</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4</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Zestaw do płukania Wash 450ml, kod 473497, a. 4szt.</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3</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5</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Zestaw rurek, pomp, próbek i odczynników, kod 673358</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6</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Certain Plus QC materiał, Poziom 1, a.30amp x 2,5 ml., kod 478941</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7</w:t>
            </w:r>
          </w:p>
        </w:tc>
        <w:tc>
          <w:tcPr>
            <w:tcW w:w="3526" w:type="dxa"/>
            <w:tcBorders>
              <w:left w:val="single" w:sz="4" w:space="0" w:color="000000"/>
              <w:bottom w:val="single" w:sz="4" w:space="0" w:color="000000"/>
            </w:tcBorders>
          </w:tcPr>
          <w:p w:rsidR="009F72EB" w:rsidRDefault="009F72EB" w:rsidP="009F72EB">
            <w:pPr>
              <w:rPr>
                <w:rFonts w:ascii="Arial" w:hAnsi="Arial" w:cs="Arial"/>
                <w:sz w:val="20"/>
                <w:szCs w:val="20"/>
              </w:rPr>
            </w:pPr>
            <w:r>
              <w:rPr>
                <w:rFonts w:ascii="Arial" w:hAnsi="Arial" w:cs="Arial"/>
                <w:sz w:val="20"/>
                <w:szCs w:val="20"/>
              </w:rPr>
              <w:t>Certain Plus QC materiał, Poziom 2, a.30amp x 2,5 ml., kod 478942</w:t>
            </w:r>
          </w:p>
          <w:p w:rsidR="009F72EB" w:rsidRDefault="009F72EB" w:rsidP="009F72EB">
            <w:pPr>
              <w:spacing w:line="256" w:lineRule="auto"/>
              <w:rPr>
                <w:rFonts w:ascii="Arial" w:hAnsi="Arial" w:cs="Arial"/>
                <w:sz w:val="20"/>
                <w:szCs w:val="20"/>
              </w:rPr>
            </w:pP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8</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sz w:val="20"/>
                <w:szCs w:val="20"/>
              </w:rPr>
            </w:pPr>
            <w:r>
              <w:rPr>
                <w:rFonts w:ascii="Arial" w:hAnsi="Arial" w:cs="Arial"/>
                <w:sz w:val="20"/>
                <w:szCs w:val="20"/>
              </w:rPr>
              <w:t xml:space="preserve">Certain Plus QC materiał, Poziom 3, </w:t>
            </w:r>
            <w:r>
              <w:rPr>
                <w:rFonts w:ascii="Arial" w:hAnsi="Arial" w:cs="Arial"/>
                <w:sz w:val="20"/>
                <w:szCs w:val="20"/>
              </w:rPr>
              <w:lastRenderedPageBreak/>
              <w:t>a.30amp x 2,5 ml., kod 478943</w:t>
            </w:r>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lastRenderedPageBreak/>
              <w:t>OPAK</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p w:rsidR="009F72EB" w:rsidRPr="00C2767E"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lastRenderedPageBreak/>
              <w:t>9</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sz w:val="20"/>
                <w:szCs w:val="20"/>
              </w:rPr>
            </w:pPr>
            <w:r>
              <w:rPr>
                <w:rFonts w:ascii="Arial" w:hAnsi="Arial" w:cs="Arial"/>
                <w:sz w:val="20"/>
                <w:szCs w:val="20"/>
              </w:rPr>
              <w:t>Element wewnętrzny elektrody referencyjnej</w:t>
            </w:r>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10</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color w:val="FF0000"/>
                <w:sz w:val="20"/>
                <w:szCs w:val="20"/>
              </w:rPr>
            </w:pPr>
            <w:r>
              <w:rPr>
                <w:rFonts w:ascii="Arial" w:hAnsi="Arial" w:cs="Arial"/>
                <w:sz w:val="20"/>
                <w:szCs w:val="20"/>
              </w:rPr>
              <w:t>Elektroda pH</w:t>
            </w:r>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auto"/>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11</w:t>
            </w:r>
          </w:p>
        </w:tc>
        <w:tc>
          <w:tcPr>
            <w:tcW w:w="3526" w:type="dxa"/>
            <w:tcBorders>
              <w:top w:val="single" w:sz="4" w:space="0" w:color="auto"/>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Roztwór do napełniania czujnika pH, a. 3szt plus uszczelka kołowa "Oring", kod 478533.</w:t>
            </w:r>
          </w:p>
        </w:tc>
        <w:tc>
          <w:tcPr>
            <w:tcW w:w="864" w:type="dxa"/>
            <w:tcBorders>
              <w:top w:val="single" w:sz="4" w:space="0" w:color="auto"/>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top w:val="single" w:sz="4" w:space="0" w:color="auto"/>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12</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Roztwór do napełniania czujnika referencyjnego, a. 3szt plus uszczelka kołowa "O ring", kod 478822.</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bl>
    <w:p w:rsidR="009F72EB" w:rsidRDefault="009F72EB" w:rsidP="009F72EB"/>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Pr="007213C7" w:rsidRDefault="009F72EB" w:rsidP="009F72EB">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A15BB7"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213C7">
        <w:rPr>
          <w:rFonts w:ascii="Arial" w:hAnsi="Arial" w:cs="Arial"/>
          <w:sz w:val="20"/>
          <w:szCs w:val="20"/>
        </w:rPr>
        <w:t>Podpis Wykonawcy</w:t>
      </w:r>
    </w:p>
    <w:p w:rsidR="00A15BB7" w:rsidRDefault="00A15BB7">
      <w:pPr>
        <w:spacing w:after="0" w:line="240" w:lineRule="auto"/>
        <w:rPr>
          <w:rFonts w:ascii="Arial" w:hAnsi="Arial" w:cs="Arial"/>
          <w:sz w:val="20"/>
          <w:szCs w:val="20"/>
        </w:rPr>
      </w:pPr>
      <w:r>
        <w:rPr>
          <w:rFonts w:ascii="Arial" w:hAnsi="Arial" w:cs="Arial"/>
          <w:sz w:val="20"/>
          <w:szCs w:val="20"/>
        </w:rPr>
        <w:br w:type="page"/>
      </w:r>
    </w:p>
    <w:p w:rsidR="00A15BB7" w:rsidRPr="007213C7" w:rsidRDefault="00A15BB7" w:rsidP="00A15BB7">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2g</w:t>
      </w:r>
      <w:r w:rsidRPr="007213C7">
        <w:rPr>
          <w:rFonts w:ascii="Arial" w:hAnsi="Arial" w:cs="Arial"/>
          <w:b/>
          <w:iCs/>
          <w:color w:val="000000"/>
          <w:sz w:val="20"/>
          <w:szCs w:val="20"/>
        </w:rPr>
        <w:t xml:space="preserve"> do SIWZ</w:t>
      </w:r>
    </w:p>
    <w:p w:rsidR="00A15BB7" w:rsidRDefault="00A15BB7" w:rsidP="00A15BB7">
      <w:pPr>
        <w:jc w:val="center"/>
        <w:rPr>
          <w:rFonts w:ascii="Arial" w:hAnsi="Arial" w:cs="Arial"/>
          <w:sz w:val="20"/>
          <w:szCs w:val="20"/>
        </w:rPr>
      </w:pPr>
      <w:r w:rsidRPr="007213C7">
        <w:rPr>
          <w:rFonts w:ascii="Arial" w:hAnsi="Arial" w:cs="Arial"/>
          <w:b/>
          <w:sz w:val="20"/>
          <w:szCs w:val="20"/>
        </w:rPr>
        <w:t>FORMULARZ CENOWY</w:t>
      </w:r>
      <w:r>
        <w:rPr>
          <w:rFonts w:ascii="Arial" w:hAnsi="Arial" w:cs="Arial"/>
          <w:b/>
          <w:sz w:val="20"/>
          <w:szCs w:val="20"/>
        </w:rPr>
        <w:t xml:space="preserve"> – Sprzęt medyczny jednorazowego użytku - CZĘŚĆ NR 7</w:t>
      </w:r>
    </w:p>
    <w:p w:rsidR="00A15BB7" w:rsidRPr="007213C7" w:rsidRDefault="00A15BB7" w:rsidP="00A15BB7">
      <w:pPr>
        <w:spacing w:after="0"/>
        <w:rPr>
          <w:rFonts w:ascii="Arial" w:hAnsi="Arial" w:cs="Arial"/>
          <w:sz w:val="20"/>
          <w:szCs w:val="20"/>
        </w:rPr>
      </w:pPr>
      <w:r w:rsidRPr="007213C7">
        <w:rPr>
          <w:rFonts w:ascii="Arial" w:hAnsi="Arial" w:cs="Arial"/>
          <w:sz w:val="20"/>
          <w:szCs w:val="20"/>
        </w:rPr>
        <w:t>………………………………………</w:t>
      </w:r>
    </w:p>
    <w:p w:rsidR="00A15BB7" w:rsidRPr="007213C7" w:rsidRDefault="00A15BB7" w:rsidP="00A15BB7">
      <w:pPr>
        <w:spacing w:after="0"/>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A15BB7" w:rsidRPr="007213C7" w:rsidTr="001D5E51">
        <w:trPr>
          <w:trHeight w:val="255"/>
        </w:trPr>
        <w:tc>
          <w:tcPr>
            <w:tcW w:w="400"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A15BB7" w:rsidRPr="0085439A" w:rsidRDefault="00A15BB7" w:rsidP="001D5E51">
            <w:pPr>
              <w:snapToGrid w:val="0"/>
              <w:jc w:val="center"/>
              <w:rPr>
                <w:rFonts w:ascii="Arial" w:hAnsi="Arial" w:cs="Arial"/>
                <w:b/>
                <w:sz w:val="18"/>
                <w:szCs w:val="18"/>
              </w:rPr>
            </w:pPr>
            <w:r w:rsidRPr="0085439A">
              <w:rPr>
                <w:rFonts w:ascii="Arial" w:hAnsi="Arial" w:cs="Arial"/>
                <w:b/>
                <w:sz w:val="18"/>
                <w:szCs w:val="18"/>
              </w:rPr>
              <w:t>Producent</w:t>
            </w:r>
          </w:p>
        </w:tc>
      </w:tr>
      <w:tr w:rsidR="00A15BB7" w:rsidRPr="007213C7" w:rsidTr="001D5E51">
        <w:trPr>
          <w:trHeight w:val="449"/>
        </w:trPr>
        <w:tc>
          <w:tcPr>
            <w:tcW w:w="400" w:type="dxa"/>
            <w:tcBorders>
              <w:top w:val="single" w:sz="4" w:space="0" w:color="000000"/>
              <w:left w:val="single" w:sz="4" w:space="0" w:color="000000"/>
              <w:bottom w:val="single" w:sz="4" w:space="0" w:color="auto"/>
            </w:tcBorders>
            <w:vAlign w:val="center"/>
          </w:tcPr>
          <w:p w:rsidR="00A15BB7" w:rsidRDefault="00A15BB7" w:rsidP="001D5E51">
            <w:pPr>
              <w:jc w:val="center"/>
              <w:rPr>
                <w:rFonts w:ascii="Arial" w:hAnsi="Arial" w:cs="Arial"/>
                <w:color w:val="000000"/>
                <w:sz w:val="20"/>
                <w:szCs w:val="20"/>
              </w:rPr>
            </w:pPr>
            <w:r>
              <w:rPr>
                <w:rFonts w:ascii="Arial" w:hAnsi="Arial" w:cs="Arial"/>
                <w:color w:val="000000"/>
                <w:sz w:val="20"/>
                <w:szCs w:val="20"/>
              </w:rPr>
              <w:t>1</w:t>
            </w:r>
          </w:p>
        </w:tc>
        <w:tc>
          <w:tcPr>
            <w:tcW w:w="3526" w:type="dxa"/>
            <w:tcBorders>
              <w:top w:val="single" w:sz="4" w:space="0" w:color="000000"/>
              <w:left w:val="single" w:sz="4" w:space="0" w:color="000000"/>
              <w:bottom w:val="single" w:sz="4" w:space="0" w:color="auto"/>
            </w:tcBorders>
            <w:vAlign w:val="center"/>
          </w:tcPr>
          <w:p w:rsidR="00A15BB7" w:rsidRPr="00C14E10" w:rsidRDefault="00A15BB7" w:rsidP="001D5E51">
            <w:pPr>
              <w:rPr>
                <w:rFonts w:ascii="Arial" w:hAnsi="Arial" w:cs="Arial"/>
                <w:sz w:val="20"/>
                <w:szCs w:val="20"/>
              </w:rPr>
            </w:pPr>
            <w:r w:rsidRPr="00C14E10">
              <w:rPr>
                <w:rFonts w:ascii="Arial" w:hAnsi="Arial" w:cs="Arial"/>
                <w:sz w:val="20"/>
                <w:szCs w:val="20"/>
              </w:rPr>
              <w:t>Pojemnik-worek do dobowej zbiórki moczu z zaworem, poj. 2000 ml,</w:t>
            </w:r>
          </w:p>
        </w:tc>
        <w:tc>
          <w:tcPr>
            <w:tcW w:w="864" w:type="dxa"/>
            <w:tcBorders>
              <w:top w:val="single" w:sz="4" w:space="0" w:color="000000"/>
              <w:left w:val="single" w:sz="4" w:space="0" w:color="000000"/>
              <w:bottom w:val="single" w:sz="4" w:space="0" w:color="auto"/>
            </w:tcBorders>
            <w:vAlign w:val="center"/>
          </w:tcPr>
          <w:p w:rsidR="00A15BB7" w:rsidRPr="00C14E10" w:rsidRDefault="00A15BB7" w:rsidP="001D5E51">
            <w:pPr>
              <w:jc w:val="center"/>
              <w:rPr>
                <w:rFonts w:ascii="Arial" w:hAnsi="Arial" w:cs="Arial"/>
                <w:sz w:val="20"/>
                <w:szCs w:val="20"/>
              </w:rPr>
            </w:pPr>
            <w:r w:rsidRPr="00C14E10">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A15BB7" w:rsidRPr="00C14E10" w:rsidRDefault="00A15BB7" w:rsidP="001D5E51">
            <w:pPr>
              <w:jc w:val="center"/>
              <w:rPr>
                <w:rFonts w:ascii="Arial" w:hAnsi="Arial" w:cs="Arial"/>
                <w:sz w:val="20"/>
                <w:szCs w:val="20"/>
              </w:rPr>
            </w:pPr>
            <w:r w:rsidRPr="00C14E10">
              <w:rPr>
                <w:rFonts w:ascii="Arial" w:hAnsi="Arial" w:cs="Arial"/>
                <w:sz w:val="20"/>
                <w:szCs w:val="20"/>
              </w:rPr>
              <w:t>2500</w:t>
            </w: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A15BB7" w:rsidRPr="007213C7" w:rsidRDefault="00A15BB7" w:rsidP="001D5E51">
            <w:pPr>
              <w:snapToGrid w:val="0"/>
              <w:jc w:val="center"/>
              <w:rPr>
                <w:rFonts w:ascii="Arial" w:hAnsi="Arial" w:cs="Arial"/>
                <w:sz w:val="20"/>
                <w:szCs w:val="20"/>
              </w:rPr>
            </w:pPr>
          </w:p>
        </w:tc>
      </w:tr>
      <w:tr w:rsidR="00A15BB7" w:rsidRPr="007213C7" w:rsidTr="001D5E51">
        <w:trPr>
          <w:trHeight w:val="449"/>
        </w:trPr>
        <w:tc>
          <w:tcPr>
            <w:tcW w:w="400" w:type="dxa"/>
            <w:tcBorders>
              <w:top w:val="single" w:sz="4" w:space="0" w:color="000000"/>
              <w:left w:val="single" w:sz="4" w:space="0" w:color="000000"/>
              <w:bottom w:val="single" w:sz="4" w:space="0" w:color="auto"/>
            </w:tcBorders>
            <w:vAlign w:val="center"/>
          </w:tcPr>
          <w:p w:rsidR="00A15BB7" w:rsidRDefault="00A15BB7" w:rsidP="001D5E51">
            <w:pPr>
              <w:jc w:val="center"/>
              <w:rPr>
                <w:rFonts w:ascii="Arial" w:hAnsi="Arial" w:cs="Arial"/>
                <w:color w:val="000000"/>
                <w:sz w:val="20"/>
                <w:szCs w:val="20"/>
              </w:rPr>
            </w:pPr>
            <w:r>
              <w:rPr>
                <w:rFonts w:ascii="Arial" w:hAnsi="Arial" w:cs="Arial"/>
                <w:color w:val="000000"/>
                <w:sz w:val="20"/>
                <w:szCs w:val="20"/>
              </w:rPr>
              <w:t>2</w:t>
            </w:r>
          </w:p>
        </w:tc>
        <w:tc>
          <w:tcPr>
            <w:tcW w:w="3526" w:type="dxa"/>
            <w:tcBorders>
              <w:top w:val="single" w:sz="4" w:space="0" w:color="000000"/>
              <w:left w:val="single" w:sz="4" w:space="0" w:color="000000"/>
              <w:bottom w:val="single" w:sz="4" w:space="0" w:color="auto"/>
            </w:tcBorders>
            <w:vAlign w:val="center"/>
          </w:tcPr>
          <w:p w:rsidR="00A15BB7" w:rsidRPr="00C14E10" w:rsidRDefault="00A15BB7" w:rsidP="001D5E51">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Pr>
                <w:rFonts w:ascii="Arial" w:hAnsi="Arial" w:cs="Arial"/>
                <w:sz w:val="20"/>
                <w:szCs w:val="20"/>
              </w:rPr>
              <w:t>ania o pojemności 5 ml.</w:t>
            </w:r>
          </w:p>
        </w:tc>
        <w:tc>
          <w:tcPr>
            <w:tcW w:w="864" w:type="dxa"/>
            <w:tcBorders>
              <w:top w:val="single" w:sz="4" w:space="0" w:color="000000"/>
              <w:left w:val="single" w:sz="4" w:space="0" w:color="000000"/>
              <w:bottom w:val="single" w:sz="4" w:space="0" w:color="auto"/>
            </w:tcBorders>
            <w:vAlign w:val="center"/>
          </w:tcPr>
          <w:p w:rsidR="00A15BB7" w:rsidRPr="00C14E10" w:rsidRDefault="00A15BB7" w:rsidP="001D5E51">
            <w:pPr>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A15BB7" w:rsidRPr="00C14E10" w:rsidRDefault="00A15BB7" w:rsidP="001D5E51">
            <w:pPr>
              <w:jc w:val="center"/>
              <w:rPr>
                <w:rFonts w:ascii="Arial" w:hAnsi="Arial" w:cs="Arial"/>
                <w:sz w:val="20"/>
                <w:szCs w:val="20"/>
              </w:rPr>
            </w:pPr>
            <w:r>
              <w:rPr>
                <w:rFonts w:ascii="Arial" w:hAnsi="Arial" w:cs="Arial"/>
                <w:sz w:val="20"/>
                <w:szCs w:val="20"/>
              </w:rPr>
              <w:t>250</w:t>
            </w: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A15BB7" w:rsidRPr="007213C7" w:rsidRDefault="00A15BB7" w:rsidP="001D5E51">
            <w:pPr>
              <w:snapToGrid w:val="0"/>
              <w:jc w:val="center"/>
              <w:rPr>
                <w:rFonts w:ascii="Arial" w:hAnsi="Arial" w:cs="Arial"/>
                <w:sz w:val="20"/>
                <w:szCs w:val="20"/>
              </w:rPr>
            </w:pPr>
          </w:p>
        </w:tc>
      </w:tr>
      <w:tr w:rsidR="00A15BB7" w:rsidRPr="007213C7" w:rsidTr="001D5E51">
        <w:trPr>
          <w:trHeight w:val="449"/>
        </w:trPr>
        <w:tc>
          <w:tcPr>
            <w:tcW w:w="400" w:type="dxa"/>
            <w:tcBorders>
              <w:top w:val="single" w:sz="4" w:space="0" w:color="000000"/>
              <w:left w:val="single" w:sz="4" w:space="0" w:color="000000"/>
              <w:bottom w:val="single" w:sz="4" w:space="0" w:color="auto"/>
            </w:tcBorders>
            <w:vAlign w:val="center"/>
          </w:tcPr>
          <w:p w:rsidR="00A15BB7" w:rsidRDefault="00A15BB7" w:rsidP="001D5E51">
            <w:pPr>
              <w:jc w:val="center"/>
              <w:rPr>
                <w:rFonts w:ascii="Arial" w:hAnsi="Arial" w:cs="Arial"/>
                <w:color w:val="000000"/>
                <w:sz w:val="20"/>
                <w:szCs w:val="20"/>
              </w:rPr>
            </w:pPr>
            <w:r>
              <w:rPr>
                <w:rFonts w:ascii="Arial" w:hAnsi="Arial" w:cs="Arial"/>
                <w:color w:val="000000"/>
                <w:sz w:val="20"/>
                <w:szCs w:val="20"/>
              </w:rPr>
              <w:t>3</w:t>
            </w:r>
          </w:p>
        </w:tc>
        <w:tc>
          <w:tcPr>
            <w:tcW w:w="3526" w:type="dxa"/>
            <w:tcBorders>
              <w:top w:val="single" w:sz="4" w:space="0" w:color="000000"/>
              <w:left w:val="single" w:sz="4" w:space="0" w:color="000000"/>
              <w:bottom w:val="single" w:sz="4" w:space="0" w:color="auto"/>
            </w:tcBorders>
            <w:vAlign w:val="center"/>
          </w:tcPr>
          <w:p w:rsidR="00A15BB7" w:rsidRPr="00EC1975" w:rsidRDefault="00A15BB7" w:rsidP="001D5E51">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Pr>
                <w:rFonts w:ascii="Arial" w:hAnsi="Arial" w:cs="Arial"/>
                <w:sz w:val="20"/>
                <w:szCs w:val="20"/>
              </w:rPr>
              <w:t>ania o pojemności 10 ml.</w:t>
            </w:r>
          </w:p>
        </w:tc>
        <w:tc>
          <w:tcPr>
            <w:tcW w:w="864" w:type="dxa"/>
            <w:tcBorders>
              <w:top w:val="single" w:sz="4" w:space="0" w:color="000000"/>
              <w:left w:val="single" w:sz="4" w:space="0" w:color="000000"/>
              <w:bottom w:val="single" w:sz="4" w:space="0" w:color="auto"/>
            </w:tcBorders>
            <w:vAlign w:val="center"/>
          </w:tcPr>
          <w:p w:rsidR="00A15BB7" w:rsidRDefault="00A15BB7" w:rsidP="001D5E51">
            <w:pPr>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vAlign w:val="center"/>
          </w:tcPr>
          <w:p w:rsidR="00A15BB7" w:rsidRPr="00C14E10" w:rsidRDefault="00A15BB7" w:rsidP="001D5E51">
            <w:pPr>
              <w:jc w:val="center"/>
              <w:rPr>
                <w:rFonts w:ascii="Arial" w:hAnsi="Arial" w:cs="Arial"/>
                <w:sz w:val="20"/>
                <w:szCs w:val="20"/>
              </w:rPr>
            </w:pPr>
            <w:r>
              <w:rPr>
                <w:rFonts w:ascii="Arial" w:hAnsi="Arial" w:cs="Arial"/>
                <w:sz w:val="20"/>
                <w:szCs w:val="20"/>
              </w:rPr>
              <w:t>250</w:t>
            </w: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A15BB7" w:rsidRPr="007213C7" w:rsidRDefault="00A15BB7" w:rsidP="001D5E51">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A15BB7" w:rsidRPr="007213C7" w:rsidRDefault="00A15BB7" w:rsidP="001D5E51">
            <w:pPr>
              <w:snapToGrid w:val="0"/>
              <w:jc w:val="center"/>
              <w:rPr>
                <w:rFonts w:ascii="Arial" w:hAnsi="Arial" w:cs="Arial"/>
                <w:sz w:val="20"/>
                <w:szCs w:val="20"/>
              </w:rPr>
            </w:pPr>
          </w:p>
        </w:tc>
      </w:tr>
      <w:tr w:rsidR="00A15BB7" w:rsidRPr="007213C7" w:rsidTr="00A15BB7">
        <w:trPr>
          <w:trHeight w:val="281"/>
        </w:trPr>
        <w:tc>
          <w:tcPr>
            <w:tcW w:w="6491" w:type="dxa"/>
            <w:gridSpan w:val="5"/>
            <w:tcBorders>
              <w:top w:val="single" w:sz="4" w:space="0" w:color="000000"/>
              <w:left w:val="single" w:sz="4" w:space="0" w:color="000000"/>
              <w:bottom w:val="single" w:sz="4" w:space="0" w:color="000000"/>
            </w:tcBorders>
            <w:vAlign w:val="center"/>
          </w:tcPr>
          <w:p w:rsidR="00A15BB7" w:rsidRPr="007213C7" w:rsidRDefault="00A15BB7" w:rsidP="001D5E51">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A15BB7" w:rsidRPr="007213C7" w:rsidRDefault="00A15BB7" w:rsidP="001D5E51">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A15BB7" w:rsidRPr="007213C7" w:rsidRDefault="00A15BB7" w:rsidP="001D5E51">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A15BB7" w:rsidRPr="007213C7" w:rsidRDefault="00A15BB7" w:rsidP="001D5E51">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A15BB7" w:rsidRPr="007213C7" w:rsidRDefault="00A15BB7" w:rsidP="001D5E51">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15BB7" w:rsidRPr="007213C7" w:rsidRDefault="00A15BB7" w:rsidP="001D5E51">
            <w:pPr>
              <w:snapToGrid w:val="0"/>
              <w:jc w:val="center"/>
              <w:rPr>
                <w:rFonts w:ascii="Arial" w:hAnsi="Arial" w:cs="Arial"/>
                <w:sz w:val="20"/>
                <w:szCs w:val="20"/>
              </w:rPr>
            </w:pPr>
          </w:p>
        </w:tc>
      </w:tr>
    </w:tbl>
    <w:p w:rsidR="00A15BB7" w:rsidRDefault="00A15BB7" w:rsidP="00A15BB7">
      <w:pPr>
        <w:rPr>
          <w:rFonts w:ascii="Arial" w:hAnsi="Arial" w:cs="Arial"/>
          <w:sz w:val="20"/>
          <w:szCs w:val="20"/>
        </w:rPr>
      </w:pPr>
    </w:p>
    <w:p w:rsidR="00A15BB7" w:rsidRPr="007213C7" w:rsidRDefault="00A15BB7" w:rsidP="00A15BB7">
      <w:pPr>
        <w:rPr>
          <w:rFonts w:ascii="Arial" w:hAnsi="Arial" w:cs="Arial"/>
          <w:sz w:val="20"/>
          <w:szCs w:val="20"/>
        </w:rPr>
      </w:pPr>
    </w:p>
    <w:p w:rsidR="00A15BB7" w:rsidRPr="007213C7" w:rsidRDefault="00A15BB7" w:rsidP="00A15BB7">
      <w:pPr>
        <w:spacing w:after="0"/>
        <w:ind w:left="709"/>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A15BB7" w:rsidP="00A15BB7">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M</w:t>
      </w:r>
      <w:r w:rsidRPr="007213C7">
        <w:rPr>
          <w:rFonts w:ascii="Arial" w:hAnsi="Arial" w:cs="Arial"/>
          <w:sz w:val="20"/>
          <w:szCs w:val="20"/>
        </w:rPr>
        <w:t>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Pr="00484592" w:rsidRDefault="009F72EB" w:rsidP="00A811FA">
      <w:pPr>
        <w:spacing w:after="0" w:line="240" w:lineRule="auto"/>
        <w:sectPr w:rsidR="009F72EB" w:rsidRPr="00484592" w:rsidSect="00F12AB9">
          <w:pgSz w:w="16838" w:h="11906" w:orient="landscape"/>
          <w:pgMar w:top="1418" w:right="1418" w:bottom="1418" w:left="1418" w:header="709" w:footer="709" w:gutter="0"/>
          <w:cols w:space="708"/>
          <w:docGrid w:linePitch="360"/>
        </w:sectPr>
      </w:pPr>
      <w:r>
        <w:br w:type="page"/>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Pr>
          <w:rFonts w:ascii="Cambria" w:hAnsi="Cambria" w:cs="Arial"/>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7C312C">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sidRPr="007C312C">
        <w:rPr>
          <w:rFonts w:ascii="Cambria" w:hAnsi="Cambria" w:cs="Arial"/>
          <w:b/>
        </w:rPr>
        <w:t xml:space="preserve"> </w:t>
      </w:r>
      <w:r w:rsidR="00EB78D1" w:rsidRPr="007C312C">
        <w:rPr>
          <w:rFonts w:ascii="Cambria" w:hAnsi="Cambria" w:cs="Tahoma"/>
          <w:b/>
        </w:rPr>
        <w:t>dla</w:t>
      </w:r>
      <w:r w:rsidR="00EB78D1">
        <w:rPr>
          <w:rFonts w:ascii="Cambria" w:hAnsi="Cambria" w:cs="Tahoma"/>
          <w:b/>
        </w:rPr>
        <w:t xml:space="preserve">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Pzp.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późn.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zm.</w:t>
      </w:r>
      <w:r>
        <w:rPr>
          <w:rFonts w:ascii="Cambria" w:hAnsi="Cambria" w:cs="Arial"/>
          <w:sz w:val="24"/>
          <w:szCs w:val="24"/>
        </w:rPr>
        <w:t>), dotyczącego zadania pn.: „</w:t>
      </w:r>
      <w:r>
        <w:rPr>
          <w:rFonts w:ascii="Cambria" w:hAnsi="Cambria" w:cs="Tahoma"/>
          <w:b/>
        </w:rPr>
        <w:t xml:space="preserve">Dostawa sprzętu medycznego dla Samodzielnego Publicznego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FB5E5D" w:rsidRDefault="00FB5E5D" w:rsidP="00FB5E5D">
      <w:pPr>
        <w:jc w:val="center"/>
        <w:rPr>
          <w:rFonts w:ascii="Cambria" w:hAnsi="Cambria" w:cs="Arial"/>
          <w:b/>
          <w:bCs/>
          <w:sz w:val="24"/>
          <w:szCs w:val="24"/>
        </w:rPr>
      </w:pPr>
      <w:r>
        <w:rPr>
          <w:rFonts w:ascii="Cambria" w:hAnsi="Cambria" w:cs="Arial"/>
          <w:b/>
          <w:bCs/>
          <w:sz w:val="24"/>
          <w:szCs w:val="24"/>
        </w:rPr>
        <w:t>§ 1.</w:t>
      </w:r>
    </w:p>
    <w:p w:rsidR="00FB5E5D" w:rsidRDefault="00FB5E5D" w:rsidP="00FB5E5D">
      <w:pPr>
        <w:rPr>
          <w:rFonts w:ascii="Cambria" w:hAnsi="Cambria" w:cs="Arial"/>
          <w:sz w:val="24"/>
          <w:szCs w:val="24"/>
        </w:rPr>
      </w:pPr>
      <w:r>
        <w:rPr>
          <w:rFonts w:ascii="Cambria" w:hAnsi="Cambria" w:cs="Arial"/>
          <w:sz w:val="24"/>
          <w:szCs w:val="24"/>
        </w:rPr>
        <w:t xml:space="preserve">Wykonawca zobowiązuje się do dostarczania Zamawiającemu przedmiotu umowy: </w:t>
      </w:r>
    </w:p>
    <w:p w:rsidR="00FB5E5D" w:rsidRDefault="00FB5E5D" w:rsidP="00A15BB7">
      <w:pPr>
        <w:spacing w:after="0"/>
        <w:rPr>
          <w:rFonts w:ascii="Cambria" w:hAnsi="Cambria" w:cs="Arial"/>
          <w:sz w:val="24"/>
          <w:szCs w:val="24"/>
        </w:rPr>
      </w:pPr>
      <w:r>
        <w:rPr>
          <w:rFonts w:ascii="Cambria" w:hAnsi="Cambria" w:cs="Arial"/>
          <w:sz w:val="24"/>
          <w:szCs w:val="24"/>
        </w:rPr>
        <w:t xml:space="preserve">1) Sprzęt medyczny jednorazowego użytku - zwana dalej częścią nr 1 </w:t>
      </w:r>
    </w:p>
    <w:p w:rsidR="00FB5E5D" w:rsidRDefault="00FB5E5D" w:rsidP="00A15BB7">
      <w:pPr>
        <w:spacing w:after="0"/>
        <w:rPr>
          <w:rFonts w:ascii="Cambria" w:hAnsi="Cambria" w:cs="Arial"/>
          <w:sz w:val="24"/>
          <w:szCs w:val="24"/>
        </w:rPr>
      </w:pPr>
      <w:r>
        <w:rPr>
          <w:rFonts w:ascii="Cambria" w:hAnsi="Cambria" w:cs="Arial"/>
          <w:sz w:val="24"/>
          <w:szCs w:val="24"/>
        </w:rPr>
        <w:t xml:space="preserve">2) </w:t>
      </w:r>
      <w:r w:rsidR="006726EB">
        <w:rPr>
          <w:rFonts w:ascii="Cambria" w:hAnsi="Cambria" w:cs="Arial"/>
          <w:sz w:val="24"/>
          <w:szCs w:val="24"/>
        </w:rPr>
        <w:t>Sprzęt medyczny jednorazowego użytku</w:t>
      </w:r>
      <w:r>
        <w:rPr>
          <w:rFonts w:ascii="Cambria" w:hAnsi="Cambria" w:cs="Arial"/>
          <w:sz w:val="24"/>
          <w:szCs w:val="24"/>
        </w:rPr>
        <w:t xml:space="preserve"> - zwana dalej częścią nr 2</w:t>
      </w:r>
    </w:p>
    <w:p w:rsidR="00FB5E5D" w:rsidRDefault="00FB5E5D" w:rsidP="00A15BB7">
      <w:pPr>
        <w:spacing w:after="0"/>
        <w:rPr>
          <w:rFonts w:ascii="Cambria" w:hAnsi="Cambria" w:cs="Arial"/>
          <w:sz w:val="24"/>
          <w:szCs w:val="24"/>
        </w:rPr>
      </w:pPr>
      <w:r>
        <w:rPr>
          <w:rFonts w:ascii="Cambria" w:hAnsi="Cambria" w:cs="Arial"/>
          <w:sz w:val="24"/>
          <w:szCs w:val="24"/>
        </w:rPr>
        <w:t xml:space="preserve">3) </w:t>
      </w:r>
      <w:r w:rsidR="006726EB" w:rsidRPr="006726EB">
        <w:rPr>
          <w:rFonts w:ascii="Cambria" w:hAnsi="Cambria" w:cs="Arial"/>
          <w:sz w:val="24"/>
          <w:szCs w:val="24"/>
        </w:rPr>
        <w:t>rękawic jednorazowego użytku</w:t>
      </w:r>
      <w:r>
        <w:rPr>
          <w:rFonts w:ascii="Cambria" w:hAnsi="Cambria" w:cs="Arial"/>
          <w:sz w:val="24"/>
          <w:szCs w:val="24"/>
        </w:rPr>
        <w:t xml:space="preserve"> - zwana dalej częścią nr 3</w:t>
      </w:r>
    </w:p>
    <w:p w:rsidR="00FB5E5D" w:rsidRDefault="00FB5E5D" w:rsidP="00A15BB7">
      <w:pPr>
        <w:spacing w:after="0"/>
        <w:rPr>
          <w:rFonts w:ascii="Cambria" w:hAnsi="Cambria" w:cs="Arial"/>
          <w:sz w:val="24"/>
          <w:szCs w:val="24"/>
        </w:rPr>
      </w:pPr>
      <w:r>
        <w:rPr>
          <w:rFonts w:ascii="Cambria" w:hAnsi="Cambria" w:cs="Arial"/>
          <w:sz w:val="24"/>
          <w:szCs w:val="24"/>
        </w:rPr>
        <w:t xml:space="preserve">4) </w:t>
      </w:r>
      <w:r w:rsidR="006726EB" w:rsidRPr="006726EB">
        <w:rPr>
          <w:rFonts w:ascii="Cambria" w:hAnsi="Cambria" w:cs="Arial"/>
          <w:sz w:val="24"/>
          <w:szCs w:val="24"/>
        </w:rPr>
        <w:t>rękawic jednorazowego użytku</w:t>
      </w:r>
      <w:r>
        <w:rPr>
          <w:rFonts w:ascii="Cambria" w:hAnsi="Cambria" w:cs="Arial"/>
          <w:sz w:val="24"/>
          <w:szCs w:val="24"/>
        </w:rPr>
        <w:t xml:space="preserve"> - zwana dalej częścią nr 4</w:t>
      </w:r>
    </w:p>
    <w:p w:rsidR="00FB5E5D" w:rsidRDefault="00FB5E5D" w:rsidP="00A15BB7">
      <w:pPr>
        <w:spacing w:after="0"/>
        <w:rPr>
          <w:rFonts w:ascii="Cambria" w:hAnsi="Cambria" w:cs="Arial"/>
          <w:sz w:val="24"/>
          <w:szCs w:val="24"/>
        </w:rPr>
      </w:pPr>
      <w:r>
        <w:rPr>
          <w:rFonts w:ascii="Cambria" w:hAnsi="Cambria" w:cs="Arial"/>
          <w:sz w:val="24"/>
          <w:szCs w:val="24"/>
        </w:rPr>
        <w:t xml:space="preserve">5) </w:t>
      </w:r>
      <w:r w:rsidR="006726EB" w:rsidRPr="006726EB">
        <w:rPr>
          <w:rFonts w:ascii="Cambria" w:hAnsi="Cambria" w:cs="Arial"/>
          <w:sz w:val="24"/>
          <w:szCs w:val="24"/>
        </w:rPr>
        <w:t xml:space="preserve">drobnego sprzętu medycznego </w:t>
      </w:r>
      <w:r w:rsidR="006726EB">
        <w:rPr>
          <w:rFonts w:ascii="Cambria" w:hAnsi="Cambria" w:cs="Arial"/>
          <w:sz w:val="24"/>
          <w:szCs w:val="24"/>
        </w:rPr>
        <w:t>do</w:t>
      </w:r>
      <w:r w:rsidR="006726EB" w:rsidRPr="006726EB">
        <w:rPr>
          <w:rFonts w:ascii="Cambria" w:hAnsi="Cambria" w:cs="Arial"/>
          <w:sz w:val="24"/>
          <w:szCs w:val="24"/>
        </w:rPr>
        <w:t xml:space="preserve"> laboratorium</w:t>
      </w:r>
      <w:r>
        <w:rPr>
          <w:rFonts w:ascii="Cambria" w:hAnsi="Cambria" w:cs="Arial"/>
          <w:sz w:val="24"/>
          <w:szCs w:val="24"/>
        </w:rPr>
        <w:t xml:space="preserve"> - zwana dalej częścią nr 5</w:t>
      </w:r>
    </w:p>
    <w:p w:rsidR="00FB5E5D" w:rsidRDefault="00FB5E5D" w:rsidP="00A15BB7">
      <w:pPr>
        <w:spacing w:after="0"/>
        <w:rPr>
          <w:rFonts w:ascii="Cambria" w:hAnsi="Cambria" w:cs="Arial"/>
          <w:sz w:val="24"/>
          <w:szCs w:val="24"/>
        </w:rPr>
      </w:pPr>
      <w:r>
        <w:rPr>
          <w:rFonts w:ascii="Cambria" w:hAnsi="Cambria" w:cs="Arial"/>
          <w:sz w:val="24"/>
          <w:szCs w:val="24"/>
        </w:rPr>
        <w:t xml:space="preserve">6) </w:t>
      </w:r>
      <w:r w:rsidR="006726EB" w:rsidRPr="006726EB">
        <w:rPr>
          <w:rFonts w:ascii="Cambria" w:hAnsi="Cambria" w:cs="Arial"/>
          <w:sz w:val="24"/>
          <w:szCs w:val="24"/>
        </w:rPr>
        <w:t>sprzęt medycznego jednorazowego użytku do aparatu RKZ typ RAPIDLAB 248</w:t>
      </w:r>
      <w:r>
        <w:rPr>
          <w:rFonts w:ascii="Cambria" w:hAnsi="Cambria" w:cs="Arial"/>
          <w:sz w:val="24"/>
          <w:szCs w:val="24"/>
        </w:rPr>
        <w:t xml:space="preserve"> - zwana dalej częścią nr 6</w:t>
      </w:r>
    </w:p>
    <w:p w:rsidR="00A15BB7" w:rsidRDefault="00A15BB7" w:rsidP="00A15BB7">
      <w:pPr>
        <w:rPr>
          <w:rFonts w:ascii="Cambria" w:hAnsi="Cambria" w:cs="Arial"/>
          <w:sz w:val="24"/>
          <w:szCs w:val="24"/>
        </w:rPr>
      </w:pPr>
      <w:r>
        <w:rPr>
          <w:rFonts w:ascii="Cambria" w:hAnsi="Cambria" w:cs="Arial"/>
          <w:sz w:val="24"/>
          <w:szCs w:val="24"/>
        </w:rPr>
        <w:t>7</w:t>
      </w:r>
      <w:r>
        <w:rPr>
          <w:rFonts w:ascii="Cambria" w:hAnsi="Cambria" w:cs="Arial"/>
          <w:sz w:val="24"/>
          <w:szCs w:val="24"/>
        </w:rPr>
        <w:t>) Sprzęt medyczny jednorazowego użytku</w:t>
      </w:r>
      <w:r>
        <w:rPr>
          <w:rFonts w:ascii="Cambria" w:hAnsi="Cambria" w:cs="Arial"/>
          <w:sz w:val="24"/>
          <w:szCs w:val="24"/>
        </w:rPr>
        <w:t xml:space="preserve"> - zwana dalej częścią nr 7</w:t>
      </w:r>
    </w:p>
    <w:p w:rsidR="00FB5E5D" w:rsidRDefault="00FB5E5D" w:rsidP="00FB5E5D">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FB5E5D" w:rsidRDefault="00FB5E5D" w:rsidP="00FB5E5D">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6726EB" w:rsidRDefault="006726EB" w:rsidP="00FB5E5D">
      <w:pPr>
        <w:jc w:val="center"/>
        <w:rPr>
          <w:rFonts w:ascii="Cambria" w:hAnsi="Cambria" w:cs="Arial"/>
          <w:b/>
          <w:sz w:val="24"/>
          <w:szCs w:val="24"/>
        </w:rPr>
      </w:pPr>
    </w:p>
    <w:p w:rsidR="00A15BB7" w:rsidRDefault="00A15BB7" w:rsidP="00FB5E5D">
      <w:pPr>
        <w:jc w:val="center"/>
        <w:rPr>
          <w:rFonts w:ascii="Cambria" w:hAnsi="Cambria" w:cs="Arial"/>
          <w:b/>
          <w:sz w:val="24"/>
          <w:szCs w:val="24"/>
        </w:rPr>
      </w:pPr>
    </w:p>
    <w:p w:rsidR="00FB5E5D" w:rsidRDefault="00FB5E5D" w:rsidP="00FB5E5D">
      <w:pPr>
        <w:jc w:val="center"/>
        <w:rPr>
          <w:rFonts w:ascii="Cambria" w:hAnsi="Cambria" w:cs="Arial"/>
          <w:b/>
          <w:sz w:val="24"/>
          <w:szCs w:val="24"/>
        </w:rPr>
      </w:pPr>
      <w:r>
        <w:rPr>
          <w:rFonts w:ascii="Cambria" w:hAnsi="Cambria" w:cs="Arial"/>
          <w:b/>
          <w:sz w:val="24"/>
          <w:szCs w:val="24"/>
        </w:rPr>
        <w:lastRenderedPageBreak/>
        <w:t>§ 2.</w:t>
      </w:r>
    </w:p>
    <w:p w:rsidR="00FB5E5D" w:rsidRDefault="00FB5E5D" w:rsidP="00FB5E5D">
      <w:pPr>
        <w:rPr>
          <w:rFonts w:ascii="Cambria" w:hAnsi="Cambria" w:cs="Arial"/>
          <w:sz w:val="24"/>
          <w:szCs w:val="24"/>
        </w:rPr>
      </w:pPr>
      <w:r>
        <w:rPr>
          <w:rFonts w:ascii="Cambria" w:hAnsi="Cambria" w:cs="Arial"/>
          <w:sz w:val="24"/>
          <w:szCs w:val="24"/>
        </w:rPr>
        <w:t xml:space="preserve">1. Strony określają wartość umowy na kwotę: </w:t>
      </w:r>
    </w:p>
    <w:p w:rsidR="00FB5E5D" w:rsidRDefault="00FB5E5D" w:rsidP="00FB5E5D">
      <w:pPr>
        <w:rPr>
          <w:rFonts w:ascii="Cambria" w:hAnsi="Cambria" w:cs="Arial"/>
          <w:sz w:val="24"/>
          <w:szCs w:val="24"/>
        </w:rPr>
      </w:pPr>
      <w:r>
        <w:rPr>
          <w:rFonts w:ascii="Cambria" w:hAnsi="Cambria" w:cs="Arial"/>
          <w:sz w:val="24"/>
          <w:szCs w:val="24"/>
        </w:rPr>
        <w:t>Cena netto …………….…zł (słownie:………………..……………………………………………..………zł)</w:t>
      </w:r>
    </w:p>
    <w:p w:rsidR="00FB5E5D" w:rsidRDefault="00FB5E5D" w:rsidP="00FB5E5D">
      <w:pPr>
        <w:rPr>
          <w:rFonts w:ascii="Cambria" w:hAnsi="Cambria" w:cs="Arial"/>
          <w:sz w:val="24"/>
          <w:szCs w:val="24"/>
        </w:rPr>
      </w:pPr>
      <w:r>
        <w:rPr>
          <w:rFonts w:ascii="Cambria" w:hAnsi="Cambria" w:cs="Arial"/>
          <w:sz w:val="24"/>
          <w:szCs w:val="24"/>
        </w:rPr>
        <w:t>podatek VAT ………….…zł (słownie:…….…………..……………………………………………….……zł)</w:t>
      </w:r>
    </w:p>
    <w:p w:rsidR="00FB5E5D" w:rsidRDefault="00FB5E5D" w:rsidP="00FB5E5D">
      <w:pPr>
        <w:rPr>
          <w:rFonts w:ascii="Cambria" w:hAnsi="Cambria" w:cs="Arial"/>
          <w:sz w:val="24"/>
          <w:szCs w:val="24"/>
        </w:rPr>
      </w:pPr>
      <w:r>
        <w:rPr>
          <w:rFonts w:ascii="Cambria" w:hAnsi="Cambria" w:cs="Arial"/>
          <w:sz w:val="24"/>
          <w:szCs w:val="24"/>
        </w:rPr>
        <w:t>Cena brutto:…………….…zł (słownie………………………………………………………………………zł)</w:t>
      </w:r>
    </w:p>
    <w:p w:rsidR="00FB5E5D" w:rsidRDefault="00FB5E5D" w:rsidP="00FB5E5D">
      <w:pPr>
        <w:rPr>
          <w:rFonts w:ascii="Cambria" w:hAnsi="Cambria" w:cs="Arial"/>
          <w:sz w:val="24"/>
          <w:szCs w:val="24"/>
        </w:rPr>
      </w:pPr>
      <w:r>
        <w:rPr>
          <w:rFonts w:ascii="Cambria" w:hAnsi="Cambria" w:cs="Arial"/>
          <w:sz w:val="24"/>
          <w:szCs w:val="24"/>
        </w:rPr>
        <w:t>zgodnie z ofertą złożoną przez Wykonawcę.</w:t>
      </w:r>
    </w:p>
    <w:p w:rsidR="00FB5E5D" w:rsidRDefault="00FB5E5D" w:rsidP="00FB5E5D">
      <w:pPr>
        <w:rPr>
          <w:rFonts w:ascii="Cambria" w:hAnsi="Cambria" w:cs="Arial"/>
          <w:sz w:val="24"/>
          <w:szCs w:val="24"/>
        </w:rPr>
      </w:pPr>
      <w:r>
        <w:rPr>
          <w:rFonts w:ascii="Cambria" w:hAnsi="Cambria" w:cs="Arial"/>
          <w:sz w:val="24"/>
          <w:szCs w:val="24"/>
        </w:rPr>
        <w:t>2. Ceny jednostkowe wykazane w formularzu asortymentowo - cenowym (Załącznik Nr 1) obejmują wszystkie koszty związane z przygotowaniem i dostawą towaru do magazynu Zamawiającego.</w:t>
      </w:r>
    </w:p>
    <w:p w:rsidR="00FB5E5D" w:rsidRDefault="00FB5E5D" w:rsidP="00FB5E5D">
      <w:pPr>
        <w:rPr>
          <w:rFonts w:ascii="Cambria" w:hAnsi="Cambria" w:cs="Arial"/>
          <w:sz w:val="24"/>
          <w:szCs w:val="24"/>
        </w:rPr>
      </w:pPr>
      <w:r>
        <w:rPr>
          <w:rFonts w:ascii="Cambria" w:hAnsi="Cambria" w:cs="Arial"/>
          <w:sz w:val="24"/>
          <w:szCs w:val="24"/>
        </w:rPr>
        <w:t>3. Cena oferty podana przez wykonawcę ustalana jest na cały okres obowiązywania umowy i nie podlega zmianom z zastrzeżeniem § 9 ust. 1.</w:t>
      </w:r>
    </w:p>
    <w:p w:rsidR="00FB5E5D" w:rsidRDefault="00FB5E5D" w:rsidP="00FB5E5D">
      <w:pPr>
        <w:jc w:val="center"/>
        <w:rPr>
          <w:rFonts w:ascii="Cambria" w:hAnsi="Cambria" w:cs="Arial"/>
          <w:b/>
          <w:sz w:val="24"/>
          <w:szCs w:val="24"/>
        </w:rPr>
      </w:pPr>
      <w:r>
        <w:rPr>
          <w:rFonts w:ascii="Cambria" w:hAnsi="Cambria" w:cs="Arial"/>
          <w:b/>
          <w:sz w:val="24"/>
          <w:szCs w:val="24"/>
        </w:rPr>
        <w:t>§ 3.</w:t>
      </w:r>
    </w:p>
    <w:p w:rsidR="00FB5E5D" w:rsidRDefault="00FB5E5D" w:rsidP="00FB5E5D">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FB5E5D" w:rsidRDefault="00FB5E5D" w:rsidP="00FB5E5D">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FB5E5D" w:rsidRDefault="00FB5E5D" w:rsidP="00FB5E5D">
      <w:pPr>
        <w:rPr>
          <w:rFonts w:ascii="Cambria" w:hAnsi="Cambria" w:cs="Arial"/>
          <w:sz w:val="24"/>
          <w:szCs w:val="24"/>
        </w:rPr>
      </w:pPr>
      <w:r>
        <w:rPr>
          <w:rFonts w:ascii="Cambria" w:hAnsi="Cambria" w:cs="Arial"/>
          <w:sz w:val="24"/>
          <w:szCs w:val="24"/>
        </w:rPr>
        <w:t xml:space="preserve">3. Wykonawca zobowiązany jest do dostarczenia towaru w terminie …………… </w:t>
      </w:r>
      <w:r>
        <w:rPr>
          <w:rFonts w:ascii="Cambria" w:hAnsi="Cambria" w:cs="Arial"/>
          <w:sz w:val="24"/>
          <w:szCs w:val="24"/>
          <w:vertAlign w:val="superscript"/>
        </w:rPr>
        <w:t>1)</w:t>
      </w:r>
      <w:r>
        <w:rPr>
          <w:rFonts w:ascii="Cambria" w:hAnsi="Cambria" w:cs="Arial"/>
          <w:sz w:val="24"/>
          <w:szCs w:val="24"/>
        </w:rPr>
        <w:t xml:space="preserve"> dni roboczych liczony od dnia złożenia przez zamawiającego zamówienia stosownie do swych potrzeb.</w:t>
      </w:r>
    </w:p>
    <w:p w:rsidR="00FB5E5D" w:rsidRDefault="00FB5E5D" w:rsidP="00FB5E5D">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 przy czym okres ważności i przydatn</w:t>
      </w:r>
      <w:r w:rsidR="00AA1754">
        <w:rPr>
          <w:rFonts w:ascii="Cambria" w:hAnsi="Cambria" w:cs="Arial"/>
          <w:sz w:val="24"/>
          <w:szCs w:val="24"/>
        </w:rPr>
        <w:t>ości nie może wynosić mniej niż 12 miesięcy od dnia dostawy towaru do magazynu zamawiającego.</w:t>
      </w:r>
    </w:p>
    <w:p w:rsidR="00FB5E5D" w:rsidRDefault="00FB5E5D" w:rsidP="00FB5E5D">
      <w:pPr>
        <w:jc w:val="center"/>
        <w:rPr>
          <w:rFonts w:ascii="Cambria" w:hAnsi="Cambria" w:cs="Arial"/>
          <w:b/>
          <w:sz w:val="24"/>
          <w:szCs w:val="24"/>
        </w:rPr>
      </w:pPr>
      <w:r>
        <w:rPr>
          <w:rFonts w:ascii="Cambria" w:hAnsi="Cambria" w:cs="Arial"/>
          <w:b/>
          <w:sz w:val="24"/>
          <w:szCs w:val="24"/>
        </w:rPr>
        <w:t>§ 4.</w:t>
      </w:r>
    </w:p>
    <w:p w:rsidR="00FB5E5D" w:rsidRDefault="00FB5E5D" w:rsidP="00FB5E5D">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FB5E5D" w:rsidRDefault="00FB5E5D" w:rsidP="00FB5E5D">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FB5E5D" w:rsidRDefault="00FB5E5D" w:rsidP="00FB5E5D">
      <w:pPr>
        <w:rPr>
          <w:rFonts w:ascii="Cambria" w:hAnsi="Cambria" w:cs="Arial"/>
          <w:sz w:val="24"/>
          <w:szCs w:val="24"/>
        </w:rPr>
      </w:pPr>
      <w:r>
        <w:rPr>
          <w:rFonts w:ascii="Cambria" w:hAnsi="Cambria" w:cs="Arial"/>
          <w:sz w:val="24"/>
          <w:szCs w:val="24"/>
        </w:rPr>
        <w:t xml:space="preserve">3. Na wyroby objęte dostawami Wykonawca udziela gwarancji przewidzianej odpowiednimi przepisami. </w:t>
      </w:r>
      <w:r w:rsidR="00AF4621" w:rsidRPr="00AF4621">
        <w:rPr>
          <w:rFonts w:ascii="Cambria" w:hAnsi="Cambria" w:cs="Arial"/>
          <w:sz w:val="24"/>
          <w:szCs w:val="24"/>
        </w:rPr>
        <w:t>Zamawiający wymaga, aby mi</w:t>
      </w:r>
      <w:r w:rsidR="00AF4621">
        <w:rPr>
          <w:rFonts w:ascii="Cambria" w:hAnsi="Cambria" w:cs="Arial"/>
          <w:sz w:val="24"/>
          <w:szCs w:val="24"/>
        </w:rPr>
        <w:t xml:space="preserve">nimalny okres gwarancji </w:t>
      </w:r>
      <w:r w:rsidR="003061A0">
        <w:rPr>
          <w:rFonts w:ascii="Cambria" w:hAnsi="Cambria" w:cs="Arial"/>
          <w:sz w:val="24"/>
          <w:szCs w:val="24"/>
        </w:rPr>
        <w:t xml:space="preserve">dla </w:t>
      </w:r>
      <w:r w:rsidR="00AA1754">
        <w:rPr>
          <w:rFonts w:ascii="Cambria" w:hAnsi="Cambria" w:cs="Arial"/>
          <w:sz w:val="24"/>
          <w:szCs w:val="24"/>
        </w:rPr>
        <w:t xml:space="preserve">oferowanego </w:t>
      </w:r>
      <w:r w:rsidR="00AF4621" w:rsidRPr="00AF4621">
        <w:rPr>
          <w:rFonts w:ascii="Cambria" w:hAnsi="Cambria" w:cs="Arial"/>
          <w:sz w:val="24"/>
          <w:szCs w:val="24"/>
        </w:rPr>
        <w:t xml:space="preserve">przedmiotu zamówienia wynosił </w:t>
      </w:r>
      <w:r w:rsidR="00AF4621">
        <w:rPr>
          <w:rFonts w:ascii="Cambria" w:hAnsi="Cambria" w:cs="Arial"/>
          <w:sz w:val="24"/>
          <w:szCs w:val="24"/>
        </w:rPr>
        <w:t xml:space="preserve">nie mniej niż </w:t>
      </w:r>
      <w:r w:rsidR="00AF4621" w:rsidRPr="00AF4621">
        <w:rPr>
          <w:rFonts w:ascii="Cambria" w:hAnsi="Cambria" w:cs="Arial"/>
          <w:sz w:val="24"/>
          <w:szCs w:val="24"/>
        </w:rPr>
        <w:t>12 miesięcy licząc od dnia jego dostawy loco magazyn Zamawiającego</w:t>
      </w:r>
      <w:r w:rsidR="00AF4621">
        <w:rPr>
          <w:rFonts w:ascii="Cambria" w:hAnsi="Cambria" w:cs="Arial"/>
          <w:sz w:val="24"/>
          <w:szCs w:val="24"/>
        </w:rPr>
        <w:t>.</w:t>
      </w:r>
      <w:r w:rsidR="00AF4621" w:rsidRPr="00AF4621">
        <w:rPr>
          <w:rFonts w:ascii="Cambria" w:hAnsi="Cambria" w:cs="Arial"/>
          <w:sz w:val="24"/>
          <w:szCs w:val="24"/>
        </w:rPr>
        <w:t xml:space="preserve"> </w:t>
      </w:r>
      <w:r>
        <w:rPr>
          <w:rFonts w:ascii="Cambria" w:hAnsi="Cambria" w:cs="Arial"/>
          <w:sz w:val="24"/>
          <w:szCs w:val="24"/>
        </w:rPr>
        <w:t>W razie dostarczenia wyrobów z wadami jakościowymi Wykonawca zobowiązuje się odwrotnie wymienić je na wolne od wad w terminie wskazanym przez Zamawiającego oraz pokryć spowodowane tym straty, wykazane przez Zamawiającego.</w:t>
      </w:r>
    </w:p>
    <w:p w:rsidR="00FB5E5D" w:rsidRDefault="00FB5E5D" w:rsidP="00FB5E5D">
      <w:pPr>
        <w:rPr>
          <w:rFonts w:ascii="Cambria" w:hAnsi="Cambria" w:cs="Arial"/>
          <w:sz w:val="24"/>
          <w:szCs w:val="24"/>
        </w:rPr>
      </w:pPr>
      <w:r>
        <w:rPr>
          <w:rFonts w:ascii="Cambria" w:hAnsi="Cambria" w:cs="Arial"/>
          <w:sz w:val="24"/>
          <w:szCs w:val="24"/>
        </w:rPr>
        <w:lastRenderedPageBreak/>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FB5E5D" w:rsidRDefault="00FB5E5D" w:rsidP="00FB5E5D">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FB5E5D" w:rsidRDefault="00FB5E5D" w:rsidP="00FB5E5D">
      <w:pPr>
        <w:rPr>
          <w:rFonts w:ascii="Cambria" w:hAnsi="Cambria" w:cs="Arial"/>
          <w:sz w:val="24"/>
          <w:szCs w:val="24"/>
        </w:rPr>
      </w:pPr>
      <w:r>
        <w:rPr>
          <w:rFonts w:ascii="Cambria" w:hAnsi="Cambria" w:cs="Arial"/>
          <w:sz w:val="24"/>
          <w:szCs w:val="24"/>
        </w:rPr>
        <w:t xml:space="preserve">6. Obowiązującą formę odszkodowania stanowią kary umowne należne Zamawiającemu, które będą naliczane w następujących wypadkach i wysokościach: </w:t>
      </w:r>
    </w:p>
    <w:p w:rsidR="00FB5E5D" w:rsidRDefault="00FB5E5D" w:rsidP="00FB5E5D">
      <w:pPr>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FB5E5D" w:rsidRDefault="00FB5E5D" w:rsidP="00FB5E5D">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FB5E5D" w:rsidRDefault="00FB5E5D" w:rsidP="00FB5E5D">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FB5E5D" w:rsidRDefault="00FB5E5D" w:rsidP="00FB5E5D">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FB5E5D" w:rsidRDefault="00FB5E5D" w:rsidP="00FB5E5D">
      <w:pPr>
        <w:rPr>
          <w:rFonts w:ascii="Cambria" w:hAnsi="Cambria" w:cs="Arial"/>
          <w:b/>
          <w:i/>
          <w:sz w:val="24"/>
          <w:szCs w:val="24"/>
        </w:rPr>
      </w:pPr>
      <w:r>
        <w:rPr>
          <w:rFonts w:ascii="Cambria" w:hAnsi="Cambria" w:cs="Arial"/>
          <w:b/>
          <w:i/>
          <w:sz w:val="24"/>
          <w:szCs w:val="24"/>
        </w:rPr>
        <w:t>Uwaga: poniższe zapisy ust. 8 – 12 niniejszego paragra</w:t>
      </w:r>
      <w:r w:rsidR="006726EB">
        <w:rPr>
          <w:rFonts w:ascii="Cambria" w:hAnsi="Cambria" w:cs="Arial"/>
          <w:b/>
          <w:i/>
          <w:sz w:val="24"/>
          <w:szCs w:val="24"/>
        </w:rPr>
        <w:t>fu dotyczą wyłącznie części nr 5</w:t>
      </w:r>
      <w:r>
        <w:rPr>
          <w:rFonts w:ascii="Cambria" w:hAnsi="Cambria" w:cs="Arial"/>
          <w:b/>
          <w:i/>
          <w:sz w:val="24"/>
          <w:szCs w:val="24"/>
        </w:rPr>
        <w:t xml:space="preserve"> – </w:t>
      </w:r>
      <w:r w:rsidR="006726EB">
        <w:rPr>
          <w:rFonts w:ascii="Cambria" w:hAnsi="Cambria" w:cs="Arial"/>
          <w:b/>
          <w:i/>
          <w:sz w:val="24"/>
          <w:szCs w:val="24"/>
        </w:rPr>
        <w:t>dostawa drobnego</w:t>
      </w:r>
      <w:r>
        <w:rPr>
          <w:rFonts w:ascii="Cambria" w:hAnsi="Cambria" w:cs="Arial"/>
          <w:b/>
          <w:i/>
          <w:sz w:val="24"/>
          <w:szCs w:val="24"/>
        </w:rPr>
        <w:t xml:space="preserve"> sprzęt </w:t>
      </w:r>
      <w:r w:rsidR="006726EB">
        <w:rPr>
          <w:rFonts w:ascii="Cambria" w:hAnsi="Cambria" w:cs="Arial"/>
          <w:b/>
          <w:i/>
          <w:sz w:val="24"/>
          <w:szCs w:val="24"/>
        </w:rPr>
        <w:t>medycznego do laboratorium</w:t>
      </w:r>
    </w:p>
    <w:p w:rsidR="00FB5E5D" w:rsidRDefault="006726EB" w:rsidP="00FB5E5D">
      <w:pPr>
        <w:rPr>
          <w:rFonts w:ascii="Cambria" w:hAnsi="Cambria" w:cs="Arial"/>
          <w:i/>
          <w:sz w:val="24"/>
          <w:szCs w:val="24"/>
        </w:rPr>
      </w:pPr>
      <w:r>
        <w:rPr>
          <w:rFonts w:ascii="Cambria" w:hAnsi="Cambria" w:cs="Arial"/>
          <w:i/>
          <w:sz w:val="24"/>
          <w:szCs w:val="24"/>
        </w:rPr>
        <w:t>8</w:t>
      </w:r>
      <w:r w:rsidR="00FB5E5D">
        <w:rPr>
          <w:rFonts w:ascii="Cambria" w:hAnsi="Cambria" w:cs="Arial"/>
          <w:i/>
          <w:sz w:val="24"/>
          <w:szCs w:val="24"/>
        </w:rPr>
        <w:t xml:space="preserve">. Zapewnienie pobierania krwi metodą aspiracji jak i podciśnienia - dot. poz. </w:t>
      </w:r>
      <w:r w:rsidR="00B97F1D">
        <w:rPr>
          <w:rFonts w:ascii="Cambria" w:hAnsi="Cambria" w:cs="Arial"/>
          <w:i/>
          <w:sz w:val="24"/>
          <w:szCs w:val="24"/>
        </w:rPr>
        <w:t>24-33</w:t>
      </w:r>
      <w:r w:rsidR="00276C79">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9</w:t>
      </w:r>
      <w:r w:rsidR="00FB5E5D">
        <w:rPr>
          <w:rFonts w:ascii="Cambria" w:hAnsi="Cambria" w:cs="Arial"/>
          <w:i/>
          <w:sz w:val="24"/>
          <w:szCs w:val="24"/>
        </w:rPr>
        <w:t xml:space="preserve">. Wymaga się obecności w probówkach odpowiednich odczynników w zależności od przeznaczenia próbki do grupy badań - dot. poz. </w:t>
      </w:r>
      <w:r w:rsidR="00B97F1D">
        <w:rPr>
          <w:rFonts w:ascii="Cambria" w:hAnsi="Cambria" w:cs="Arial"/>
          <w:i/>
          <w:sz w:val="24"/>
          <w:szCs w:val="24"/>
        </w:rPr>
        <w:t>24-33</w:t>
      </w:r>
      <w:r w:rsidR="00FB5E5D">
        <w:rPr>
          <w:rFonts w:ascii="Cambria" w:hAnsi="Cambria" w:cs="Arial"/>
          <w:i/>
          <w:sz w:val="24"/>
          <w:szCs w:val="24"/>
        </w:rPr>
        <w:t xml:space="preserve"> oraz </w:t>
      </w:r>
      <w:r w:rsidR="00276C79">
        <w:rPr>
          <w:rFonts w:ascii="Cambria" w:hAnsi="Cambria" w:cs="Arial"/>
          <w:i/>
          <w:sz w:val="24"/>
          <w:szCs w:val="24"/>
        </w:rPr>
        <w:t>39-40</w:t>
      </w:r>
      <w:r w:rsidR="00FB5E5D">
        <w:rPr>
          <w:rFonts w:ascii="Cambria" w:hAnsi="Cambria" w:cs="Arial"/>
          <w:i/>
          <w:sz w:val="24"/>
          <w:szCs w:val="24"/>
        </w:rPr>
        <w:t xml:space="preserve">.   </w:t>
      </w:r>
    </w:p>
    <w:p w:rsidR="00FB5E5D" w:rsidRDefault="006726EB" w:rsidP="00FB5E5D">
      <w:pPr>
        <w:rPr>
          <w:rFonts w:ascii="Cambria" w:hAnsi="Cambria" w:cs="Arial"/>
          <w:i/>
          <w:sz w:val="24"/>
          <w:szCs w:val="24"/>
        </w:rPr>
      </w:pPr>
      <w:r>
        <w:rPr>
          <w:rFonts w:ascii="Cambria" w:hAnsi="Cambria" w:cs="Arial"/>
          <w:i/>
          <w:sz w:val="24"/>
          <w:szCs w:val="24"/>
        </w:rPr>
        <w:t>10</w:t>
      </w:r>
      <w:r w:rsidR="00FB5E5D">
        <w:rPr>
          <w:rFonts w:ascii="Cambria" w:hAnsi="Cambria" w:cs="Arial"/>
          <w:i/>
          <w:sz w:val="24"/>
          <w:szCs w:val="24"/>
        </w:rPr>
        <w:t xml:space="preserve">. Probówki wystandaryzowane, zapewniające pobranie krwi zawsze do pożądanej objętości -  dot. poz. </w:t>
      </w:r>
      <w:r w:rsidR="00B97F1D">
        <w:rPr>
          <w:rFonts w:ascii="Cambria" w:hAnsi="Cambria" w:cs="Arial"/>
          <w:i/>
          <w:sz w:val="24"/>
          <w:szCs w:val="24"/>
        </w:rPr>
        <w:t>24-33</w:t>
      </w:r>
      <w:r w:rsidR="00FB5E5D">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11</w:t>
      </w:r>
      <w:r w:rsidR="00FB5E5D">
        <w:rPr>
          <w:rFonts w:ascii="Cambria" w:hAnsi="Cambria" w:cs="Arial"/>
          <w:i/>
          <w:sz w:val="24"/>
          <w:szCs w:val="24"/>
        </w:rPr>
        <w:t>. Wymagane jest całkowite zabezpieczenie personelu przed potencjalnie zakaźnym materiałem biologicznym w trakcie pobierania krwi do kilku probówek.</w:t>
      </w:r>
    </w:p>
    <w:p w:rsidR="00FB5E5D" w:rsidRPr="001774EB" w:rsidRDefault="00FB5E5D" w:rsidP="00FB5E5D">
      <w:pPr>
        <w:jc w:val="center"/>
        <w:rPr>
          <w:rFonts w:ascii="Cambria" w:hAnsi="Cambria" w:cs="Arial"/>
          <w:b/>
          <w:sz w:val="24"/>
          <w:szCs w:val="24"/>
        </w:rPr>
      </w:pPr>
      <w:r w:rsidRPr="001774EB">
        <w:rPr>
          <w:rFonts w:ascii="Cambria" w:hAnsi="Cambria" w:cs="Arial"/>
          <w:b/>
          <w:sz w:val="24"/>
          <w:szCs w:val="24"/>
        </w:rPr>
        <w:t>§ 5.</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lastRenderedPageBreak/>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4</w:t>
      </w:r>
      <w:r w:rsidR="00FB5E5D" w:rsidRPr="001774EB">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5</w:t>
      </w:r>
      <w:r w:rsidR="00FB5E5D" w:rsidRPr="001774EB">
        <w:rPr>
          <w:rFonts w:ascii="Cambria" w:hAnsi="Cambria" w:cs="Arial"/>
          <w:sz w:val="24"/>
          <w:szCs w:val="24"/>
        </w:rPr>
        <w:t>.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PEFexpert.</w:t>
      </w:r>
    </w:p>
    <w:p w:rsidR="00FB5E5D" w:rsidRDefault="00FB5E5D" w:rsidP="00FB5E5D">
      <w:pPr>
        <w:jc w:val="center"/>
        <w:rPr>
          <w:rFonts w:ascii="Cambria" w:hAnsi="Cambria" w:cs="Arial"/>
          <w:b/>
          <w:sz w:val="24"/>
          <w:szCs w:val="24"/>
        </w:rPr>
      </w:pPr>
      <w:r>
        <w:rPr>
          <w:rFonts w:ascii="Cambria" w:hAnsi="Cambria" w:cs="Arial"/>
          <w:b/>
          <w:sz w:val="24"/>
          <w:szCs w:val="24"/>
        </w:rPr>
        <w:t>§ 6.</w:t>
      </w:r>
    </w:p>
    <w:p w:rsidR="00FB5E5D" w:rsidRDefault="00FB5E5D" w:rsidP="00FB5E5D">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FB5E5D" w:rsidRDefault="00FB5E5D" w:rsidP="00FB5E5D">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FB5E5D" w:rsidRDefault="00FB5E5D" w:rsidP="00FB5E5D">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B5E5D" w:rsidRDefault="00FB5E5D" w:rsidP="00FB5E5D">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FB5E5D" w:rsidRDefault="00FB5E5D" w:rsidP="00FB5E5D">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FB5E5D" w:rsidRDefault="00FB5E5D" w:rsidP="00FB5E5D">
      <w:pPr>
        <w:rPr>
          <w:rFonts w:ascii="Cambria" w:hAnsi="Cambria" w:cs="Arial"/>
          <w:sz w:val="24"/>
          <w:szCs w:val="24"/>
        </w:rPr>
      </w:pPr>
      <w:r>
        <w:rPr>
          <w:rFonts w:ascii="Cambria" w:hAnsi="Cambria" w:cs="Arial"/>
          <w:sz w:val="24"/>
          <w:szCs w:val="24"/>
        </w:rPr>
        <w:t xml:space="preserve">6. Podwykonawcę w stosunkach z Zamawiającym reprezentuje Wykonawca. </w:t>
      </w:r>
    </w:p>
    <w:p w:rsidR="00FB5E5D" w:rsidRDefault="00FB5E5D" w:rsidP="00FB5E5D">
      <w:pPr>
        <w:rPr>
          <w:rFonts w:ascii="Cambria" w:hAnsi="Cambria" w:cs="Arial"/>
          <w:sz w:val="24"/>
          <w:szCs w:val="24"/>
        </w:rPr>
      </w:pPr>
      <w:r>
        <w:rPr>
          <w:rFonts w:ascii="Cambria" w:hAnsi="Cambria" w:cs="Arial"/>
          <w:sz w:val="24"/>
          <w:szCs w:val="24"/>
        </w:rPr>
        <w:t xml:space="preserve">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Pr>
          <w:rFonts w:ascii="Cambria" w:hAnsi="Cambria" w:cs="Arial"/>
          <w:sz w:val="24"/>
          <w:szCs w:val="24"/>
        </w:rPr>
        <w:lastRenderedPageBreak/>
        <w:t>dla Wykonawcy za wykonane zamówienie objęte niniejszą Umową, do czasu wyjaśnienia powyższej okoliczności.</w:t>
      </w:r>
    </w:p>
    <w:p w:rsidR="00FB5E5D" w:rsidRDefault="00FB5E5D" w:rsidP="00FB5E5D">
      <w:pPr>
        <w:jc w:val="center"/>
        <w:rPr>
          <w:rFonts w:ascii="Cambria" w:hAnsi="Cambria" w:cs="Arial"/>
          <w:b/>
          <w:sz w:val="24"/>
          <w:szCs w:val="24"/>
        </w:rPr>
      </w:pPr>
      <w:r>
        <w:rPr>
          <w:rFonts w:ascii="Cambria" w:hAnsi="Cambria" w:cs="Arial"/>
          <w:b/>
          <w:sz w:val="24"/>
          <w:szCs w:val="24"/>
        </w:rPr>
        <w:t>§ 7.</w:t>
      </w:r>
    </w:p>
    <w:p w:rsidR="00FB5E5D" w:rsidRDefault="00FB5E5D" w:rsidP="00FB5E5D">
      <w:pPr>
        <w:rPr>
          <w:rFonts w:ascii="Cambria" w:hAnsi="Cambria" w:cs="Arial"/>
          <w:sz w:val="24"/>
          <w:szCs w:val="24"/>
        </w:rPr>
      </w:pPr>
      <w:r>
        <w:rPr>
          <w:rFonts w:ascii="Cambria" w:hAnsi="Cambria" w:cs="Arial"/>
          <w:sz w:val="24"/>
          <w:szCs w:val="24"/>
        </w:rPr>
        <w:t>1. Strony zgodnie ustalają, że umowa niniejsza zostaje zawarta na okres 12 miesięcy.</w:t>
      </w:r>
    </w:p>
    <w:p w:rsidR="00FB5E5D" w:rsidRDefault="00FB5E5D" w:rsidP="00FB5E5D">
      <w:pPr>
        <w:jc w:val="center"/>
        <w:rPr>
          <w:rFonts w:ascii="Cambria" w:hAnsi="Cambria" w:cs="Arial"/>
          <w:b/>
          <w:sz w:val="24"/>
          <w:szCs w:val="24"/>
        </w:rPr>
      </w:pPr>
      <w:r>
        <w:rPr>
          <w:rFonts w:ascii="Cambria" w:hAnsi="Cambria" w:cs="Arial"/>
          <w:b/>
          <w:sz w:val="24"/>
          <w:szCs w:val="24"/>
        </w:rPr>
        <w:t>§ 8.</w:t>
      </w:r>
    </w:p>
    <w:p w:rsidR="00FB5E5D" w:rsidRDefault="00FB5E5D" w:rsidP="00FB5E5D">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FB5E5D" w:rsidRDefault="00FB5E5D" w:rsidP="00FB5E5D">
      <w:pPr>
        <w:jc w:val="center"/>
        <w:rPr>
          <w:rFonts w:ascii="Cambria" w:hAnsi="Cambria" w:cs="Arial"/>
          <w:b/>
          <w:sz w:val="24"/>
          <w:szCs w:val="24"/>
        </w:rPr>
      </w:pPr>
      <w:r>
        <w:rPr>
          <w:rFonts w:ascii="Cambria" w:hAnsi="Cambria" w:cs="Arial"/>
          <w:b/>
          <w:sz w:val="24"/>
          <w:szCs w:val="24"/>
        </w:rPr>
        <w:t>§ 9.</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B5E5D" w:rsidRDefault="00FB5E5D" w:rsidP="000C3C4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Umowę sporządzono w trzech jednobrzmiących egzemplarzach, z których jeden otrzymuje Wykonawca, a dwa pozostają u Zamawiającego.</w:t>
      </w:r>
    </w:p>
    <w:p w:rsidR="00FB5E5D" w:rsidRDefault="00FB5E5D" w:rsidP="00FB5E5D">
      <w:pPr>
        <w:jc w:val="center"/>
        <w:rPr>
          <w:rFonts w:ascii="Cambria" w:hAnsi="Cambria" w:cs="Arial"/>
          <w:b/>
          <w:sz w:val="24"/>
          <w:szCs w:val="24"/>
        </w:rPr>
      </w:pPr>
    </w:p>
    <w:p w:rsidR="00FB5E5D" w:rsidRDefault="00FB5E5D" w:rsidP="00FB5E5D">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A15BB7" w:rsidRDefault="00A15BB7"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D76F51" w:rsidRDefault="00FB5E5D" w:rsidP="001774EB">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7C312C" w:rsidRPr="007C312C">
        <w:rPr>
          <w:rFonts w:ascii="Cambria" w:hAnsi="Cambria" w:cs="Tahoma"/>
          <w:sz w:val="24"/>
          <w:szCs w:val="24"/>
        </w:rPr>
        <w:t>sprzętu oraz artykułów medycznych jednorazowego użytku</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Pani/Pana dane osobowe będą przechowywane, zgodnie z art. 97 ust. 1 ustawy Pzp,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71" w:rsidRDefault="00416371" w:rsidP="00AE5FD8">
      <w:pPr>
        <w:spacing w:after="0" w:line="240" w:lineRule="auto"/>
      </w:pPr>
      <w:r>
        <w:separator/>
      </w:r>
    </w:p>
  </w:endnote>
  <w:endnote w:type="continuationSeparator" w:id="0">
    <w:p w:rsidR="00416371" w:rsidRDefault="00416371"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5" w:rsidRDefault="00D90B45">
    <w:pPr>
      <w:pStyle w:val="Stopka"/>
      <w:jc w:val="center"/>
    </w:pPr>
    <w:r>
      <w:fldChar w:fldCharType="begin"/>
    </w:r>
    <w:r>
      <w:instrText>PAGE   \* MERGEFORMAT</w:instrText>
    </w:r>
    <w:r>
      <w:fldChar w:fldCharType="separate"/>
    </w:r>
    <w:r w:rsidR="00B55594">
      <w:rPr>
        <w:noProof/>
      </w:rPr>
      <w:t>23</w:t>
    </w:r>
    <w:r>
      <w:fldChar w:fldCharType="end"/>
    </w:r>
  </w:p>
  <w:p w:rsidR="00D90B45" w:rsidRDefault="00D90B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71" w:rsidRDefault="00416371" w:rsidP="00AE5FD8">
      <w:pPr>
        <w:spacing w:after="0" w:line="240" w:lineRule="auto"/>
      </w:pPr>
      <w:r>
        <w:separator/>
      </w:r>
    </w:p>
  </w:footnote>
  <w:footnote w:type="continuationSeparator" w:id="0">
    <w:p w:rsidR="00416371" w:rsidRDefault="00416371"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5" w:rsidRPr="0074498C" w:rsidRDefault="00D90B45">
    <w:pPr>
      <w:pStyle w:val="Nagwek"/>
      <w:rPr>
        <w:lang w:val="pl-PL"/>
      </w:rPr>
    </w:pPr>
    <w:r>
      <w:t>ST/DZP</w:t>
    </w:r>
    <w:r>
      <w:rPr>
        <w:lang w:val="pl-PL"/>
      </w:rPr>
      <w:t>/24</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3F65"/>
    <w:rsid w:val="00011BDC"/>
    <w:rsid w:val="00013786"/>
    <w:rsid w:val="00013BCA"/>
    <w:rsid w:val="00015F11"/>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5A1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55D1"/>
    <w:rsid w:val="00217182"/>
    <w:rsid w:val="002177B6"/>
    <w:rsid w:val="00220333"/>
    <w:rsid w:val="00220922"/>
    <w:rsid w:val="00220BD5"/>
    <w:rsid w:val="00221298"/>
    <w:rsid w:val="00223936"/>
    <w:rsid w:val="00224C8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53C2"/>
    <w:rsid w:val="002C6A30"/>
    <w:rsid w:val="002C6E91"/>
    <w:rsid w:val="002D077D"/>
    <w:rsid w:val="002D0DE2"/>
    <w:rsid w:val="002D1585"/>
    <w:rsid w:val="002D306B"/>
    <w:rsid w:val="002D321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061A0"/>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6F2F6F"/>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47CF3"/>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5FD5"/>
    <w:rsid w:val="00A07939"/>
    <w:rsid w:val="00A07F64"/>
    <w:rsid w:val="00A10CBD"/>
    <w:rsid w:val="00A15BB7"/>
    <w:rsid w:val="00A21F9C"/>
    <w:rsid w:val="00A229BA"/>
    <w:rsid w:val="00A24247"/>
    <w:rsid w:val="00A2450D"/>
    <w:rsid w:val="00A248A1"/>
    <w:rsid w:val="00A27843"/>
    <w:rsid w:val="00A364F1"/>
    <w:rsid w:val="00A3662A"/>
    <w:rsid w:val="00A374FD"/>
    <w:rsid w:val="00A40962"/>
    <w:rsid w:val="00A41100"/>
    <w:rsid w:val="00A43307"/>
    <w:rsid w:val="00A52F34"/>
    <w:rsid w:val="00A56907"/>
    <w:rsid w:val="00A622FF"/>
    <w:rsid w:val="00A64588"/>
    <w:rsid w:val="00A653F4"/>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5A24"/>
    <w:rsid w:val="00AD5FA0"/>
    <w:rsid w:val="00AD769A"/>
    <w:rsid w:val="00AE06D3"/>
    <w:rsid w:val="00AE0D6D"/>
    <w:rsid w:val="00AE2280"/>
    <w:rsid w:val="00AE5FD8"/>
    <w:rsid w:val="00AE67CC"/>
    <w:rsid w:val="00AE67D2"/>
    <w:rsid w:val="00AE7D91"/>
    <w:rsid w:val="00AF03C5"/>
    <w:rsid w:val="00AF0B7E"/>
    <w:rsid w:val="00AF4621"/>
    <w:rsid w:val="00AF4B51"/>
    <w:rsid w:val="00AF5629"/>
    <w:rsid w:val="00B00959"/>
    <w:rsid w:val="00B01593"/>
    <w:rsid w:val="00B02390"/>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594"/>
    <w:rsid w:val="00B55CD4"/>
    <w:rsid w:val="00B57061"/>
    <w:rsid w:val="00B6092D"/>
    <w:rsid w:val="00B60B99"/>
    <w:rsid w:val="00B61C9D"/>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F13"/>
    <w:rsid w:val="00FE34E6"/>
    <w:rsid w:val="00FE387E"/>
    <w:rsid w:val="00FE681E"/>
    <w:rsid w:val="00FF0355"/>
    <w:rsid w:val="00FF2E21"/>
    <w:rsid w:val="00FF2EAB"/>
    <w:rsid w:val="00FF486C"/>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FB83-FE4F-426F-9A3B-12459801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12823</Words>
  <Characters>76944</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89588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2018-12-27T08:52:00Z</cp:lastPrinted>
  <dcterms:created xsi:type="dcterms:W3CDTF">2020-01-07T08:03:00Z</dcterms:created>
  <dcterms:modified xsi:type="dcterms:W3CDTF">2020-01-07T08:23:00Z</dcterms:modified>
</cp:coreProperties>
</file>